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eastAsiaTheme="minorHAnsi"/>
          <w:color w:val="4F81BD" w:themeColor="accent1"/>
          <w:lang w:val="en-US"/>
        </w:rPr>
        <w:id w:val="-79814615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44"/>
          <w:szCs w:val="108"/>
          <w:lang w:val="es-CR"/>
        </w:rPr>
      </w:sdtEndPr>
      <w:sdtContent>
        <w:p w:rsidR="00826D87" w:rsidRDefault="00826D87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</w:p>
        <w:p w:rsidR="00826D87" w:rsidRDefault="00643A24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691515</wp:posOffset>
                    </wp:positionV>
                    <wp:extent cx="5942965" cy="986790"/>
                    <wp:effectExtent l="0" t="0" r="0" b="0"/>
                    <wp:wrapNone/>
                    <wp:docPr id="142" name="Cuadro de texto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42965" cy="986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06-19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5282D" w:rsidRDefault="0025282D" w:rsidP="00826D87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25282D" w:rsidRPr="00826D87" w:rsidRDefault="00173D43" w:rsidP="00826D87">
                                <w:pPr>
                                  <w:pStyle w:val="Sinespaciado"/>
                                  <w:rPr>
                                    <w:b/>
                                    <w:color w:val="4F81BD" w:themeColor="accent1"/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4F81BD" w:themeColor="accent1"/>
                                      <w:sz w:val="32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5282D" w:rsidRPr="00826D87">
                                      <w:rPr>
                                        <w:b/>
                                        <w:caps/>
                                        <w:color w:val="4F81BD" w:themeColor="accent1"/>
                                        <w:sz w:val="32"/>
                                        <w:lang w:val="es-CR"/>
                                      </w:rPr>
                                      <w:t xml:space="preserve">PROGRAMA DE PEQUEÑAS DONACIONES – COSTA RICA                                                              FONDO PARA EL MEDIO AMBIENTE MUNDIAL –            </w:t>
                                    </w:r>
                                    <w:r w:rsidR="0025282D">
                                      <w:rPr>
                                        <w:b/>
                                        <w:caps/>
                                        <w:color w:val="4F81BD" w:themeColor="accent1"/>
                                        <w:sz w:val="32"/>
                                        <w:lang w:val="es-CR"/>
                                      </w:rPr>
                                      <w:t xml:space="preserve">            </w:t>
                                    </w:r>
                                    <w:r w:rsidR="0025282D" w:rsidRPr="00826D87">
                                      <w:rPr>
                                        <w:b/>
                                        <w:caps/>
                                        <w:color w:val="4F81BD" w:themeColor="accent1"/>
                                        <w:sz w:val="32"/>
                                        <w:lang w:val="es-CR"/>
                                      </w:rPr>
                                      <w:t xml:space="preserve">    Quinta Fase Operativa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416.75pt;margin-top:54.45pt;width:467.95pt;height:77.7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06-19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5282D" w:rsidRDefault="0025282D" w:rsidP="00826D87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25282D" w:rsidRPr="00826D87" w:rsidRDefault="0025282D" w:rsidP="00826D87">
                          <w:pPr>
                            <w:pStyle w:val="Sinespaciado"/>
                            <w:rPr>
                              <w:b/>
                              <w:color w:val="4F81BD" w:themeColor="accent1"/>
                              <w:sz w:val="3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826D87">
                                <w:rPr>
                                  <w:b/>
                                  <w:caps/>
                                  <w:color w:val="4F81BD" w:themeColor="accent1"/>
                                  <w:sz w:val="32"/>
                                  <w:lang w:val="es-CR"/>
                                </w:rPr>
                                <w:t xml:space="preserve">PROGRAMA DE PEQUEÑAS DONACIONES – COSTA RICA                                                              FONDO PARA EL MEDIO AMBIENTE MUNDIAL –            </w:t>
                              </w:r>
                              <w:r>
                                <w:rPr>
                                  <w:b/>
                                  <w:caps/>
                                  <w:color w:val="4F81BD" w:themeColor="accent1"/>
                                  <w:sz w:val="32"/>
                                  <w:lang w:val="es-CR"/>
                                </w:rPr>
                                <w:t xml:space="preserve">            </w:t>
                              </w:r>
                              <w:r w:rsidRPr="00826D87">
                                <w:rPr>
                                  <w:b/>
                                  <w:caps/>
                                  <w:color w:val="4F81BD" w:themeColor="accent1"/>
                                  <w:sz w:val="32"/>
                                  <w:lang w:val="es-CR"/>
                                </w:rPr>
                                <w:t xml:space="preserve">    Quinta Fase Operativa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26D87">
            <w:rPr>
              <w:noProof/>
              <w:color w:val="4F81BD" w:themeColor="accent1"/>
              <w:lang w:val="es-CR" w:eastAsia="es-CR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26D87" w:rsidRDefault="00826D87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  <w:lang w:val="es-CR"/>
                </w:rPr>
                <w:t>INFORME REVISION  INFORMACION ADMINISTRATIVA CONTABLE</w:t>
              </w:r>
            </w:p>
          </w:sdtContent>
        </w:sdt>
        <w:sdt>
          <w:sdtPr>
            <w:rPr>
              <w:rFonts w:asciiTheme="majorHAnsi" w:hAnsiTheme="majorHAnsi"/>
              <w:b/>
              <w:color w:val="17365D" w:themeColor="text2" w:themeShade="BF"/>
              <w:sz w:val="36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26D87" w:rsidRPr="00826D87" w:rsidRDefault="00826D87">
              <w:pPr>
                <w:pStyle w:val="Sinespaciado"/>
                <w:jc w:val="center"/>
                <w:rPr>
                  <w:color w:val="17365D" w:themeColor="text2" w:themeShade="BF"/>
                  <w:sz w:val="14"/>
                  <w:szCs w:val="28"/>
                </w:rPr>
              </w:pPr>
              <w:r w:rsidRPr="00826D87">
                <w:rPr>
                  <w:rFonts w:asciiTheme="majorHAnsi" w:hAnsiTheme="majorHAnsi"/>
                  <w:b/>
                  <w:color w:val="17365D" w:themeColor="text2" w:themeShade="BF"/>
                  <w:sz w:val="36"/>
                </w:rPr>
                <w:t xml:space="preserve">CANTURURAL: COS/SGP/FSP/OP5/BD/12/35 </w:t>
              </w:r>
              <w:r>
                <w:rPr>
                  <w:rFonts w:asciiTheme="majorHAnsi" w:hAnsiTheme="majorHAnsi"/>
                  <w:b/>
                  <w:color w:val="17365D" w:themeColor="text2" w:themeShade="BF"/>
                  <w:sz w:val="36"/>
                </w:rPr>
                <w:t>“</w:t>
              </w:r>
              <w:r w:rsidRPr="00826D87">
                <w:rPr>
                  <w:rFonts w:asciiTheme="majorHAnsi" w:hAnsiTheme="majorHAnsi"/>
                  <w:b/>
                  <w:color w:val="17365D" w:themeColor="text2" w:themeShade="BF"/>
                  <w:sz w:val="36"/>
                </w:rPr>
                <w:t>FORTALECIMIENTO INSTITUCIONAL, PROMOCIÓN E INCIDENCIA POLÍTICA DE LA CÁMARA NACIONAL DE TURISMO RURAL COMUNITARIO</w:t>
              </w:r>
              <w:r>
                <w:rPr>
                  <w:rFonts w:asciiTheme="majorHAnsi" w:hAnsiTheme="majorHAnsi"/>
                  <w:b/>
                  <w:color w:val="17365D" w:themeColor="text2" w:themeShade="BF"/>
                  <w:sz w:val="36"/>
                </w:rPr>
                <w:t>”</w:t>
              </w:r>
            </w:p>
          </w:sdtContent>
        </w:sdt>
        <w:p w:rsidR="00826D87" w:rsidRDefault="00826D87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es-CR" w:eastAsia="es-CR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26D87" w:rsidRDefault="00826D87">
          <w:pPr>
            <w:rPr>
              <w:rFonts w:asciiTheme="majorHAnsi" w:eastAsiaTheme="majorEastAsia" w:hAnsiTheme="majorHAnsi" w:cstheme="majorBidi"/>
              <w:color w:val="595959" w:themeColor="text1" w:themeTint="A6"/>
              <w:sz w:val="44"/>
              <w:szCs w:val="108"/>
              <w:lang w:val="es-CR"/>
            </w:rPr>
          </w:pPr>
          <w:r>
            <w:rPr>
              <w:rFonts w:asciiTheme="majorHAnsi" w:eastAsiaTheme="majorEastAsia" w:hAnsiTheme="majorHAnsi" w:cstheme="majorBidi"/>
              <w:color w:val="595959" w:themeColor="text1" w:themeTint="A6"/>
              <w:sz w:val="44"/>
              <w:szCs w:val="108"/>
              <w:lang w:val="es-CR"/>
            </w:rPr>
            <w:br w:type="page"/>
          </w:r>
        </w:p>
      </w:sdtContent>
    </w:sdt>
    <w:sdt>
      <w:sdtPr>
        <w:id w:val="71751925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470EF6" w:rsidRPr="00F0261C" w:rsidRDefault="00470EF6" w:rsidP="005C5381">
          <w:pPr>
            <w:rPr>
              <w:sz w:val="36"/>
            </w:rPr>
          </w:pPr>
          <w:r w:rsidRPr="00F0261C">
            <w:rPr>
              <w:sz w:val="36"/>
            </w:rPr>
            <w:t>Tabla de contenido</w:t>
          </w:r>
        </w:p>
        <w:p w:rsidR="00537051" w:rsidRDefault="0039716A">
          <w:pPr>
            <w:pStyle w:val="TDC1"/>
            <w:rPr>
              <w:rFonts w:eastAsiaTheme="minorEastAsia"/>
              <w:noProof/>
              <w:lang w:val="es-CR" w:eastAsia="es-CR"/>
            </w:rPr>
          </w:pPr>
          <w:r>
            <w:rPr>
              <w:lang w:val="es-ES"/>
            </w:rPr>
            <w:fldChar w:fldCharType="begin"/>
          </w:r>
          <w:r w:rsidR="00470EF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4456886" w:history="1">
            <w:r w:rsidR="00537051" w:rsidRPr="0063126C">
              <w:rPr>
                <w:rStyle w:val="Hipervnculo"/>
                <w:rFonts w:ascii="Calibri Light" w:hAnsi="Calibri Light"/>
                <w:noProof/>
                <w:lang w:val="es-CR"/>
              </w:rPr>
              <w:t>I.-RESUMEN EJECUTIVO:</w:t>
            </w:r>
            <w:r w:rsidR="0053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87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a.- Organización Ejecutora: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_Toc444456887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5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1"/>
            <w:rPr>
              <w:rFonts w:eastAsiaTheme="minorEastAsia"/>
              <w:noProof/>
              <w:lang w:val="es-CR" w:eastAsia="es-CR"/>
            </w:rPr>
          </w:pPr>
          <w:hyperlink w:anchor="_Toc444456888" w:history="1">
            <w:r w:rsidR="00537051" w:rsidRPr="0063126C">
              <w:rPr>
                <w:rStyle w:val="Hipervnculo"/>
                <w:rFonts w:ascii="Calibri Light" w:hAnsi="Calibri Light"/>
                <w:noProof/>
                <w:lang w:val="es-CR"/>
              </w:rPr>
              <w:t>II.- PRINCIPALES POLÍTICAS CONTABLES DEL PROYECTO: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_Toc444456888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6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89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a.- Proceso de Compras en la Organización: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_Toc444456889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6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0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b.- Control de Presupuesto y Sistema de Pagos: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_Toc444456890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7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1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c.- Modificaciones al Presupuesto y/o ampliación de plazos: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_Toc444456891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8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2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d.- Proceso de Contrataciones: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_Toc444456892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9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3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e.- Contrapartida estipulada en el prodoc: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_Toc444456893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9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4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f.- Control de Caja Chica: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_Toc444456894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10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5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g.- Registros de la Documentación: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_Toc444456895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10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6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h.- Objetivos del Proyecto: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_Toc444456896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11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7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i.- Fondos Desembolsados por el PPD: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_Toc444456897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12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8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j.- Cofinanciamiento Aportado: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_Toc444456898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12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899" w:history="1">
            <w:r w:rsidR="00537051" w:rsidRPr="0063126C">
              <w:rPr>
                <w:rStyle w:val="Hipervnculo"/>
                <w:rFonts w:ascii="Calibri Light" w:hAnsi="Calibri Light"/>
                <w:noProof/>
              </w:rPr>
              <w:t>k.- Revisiones del Presupuesto: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_Toc444456899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13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1"/>
            <w:rPr>
              <w:rFonts w:eastAsiaTheme="minorEastAsia"/>
              <w:noProof/>
              <w:lang w:val="es-CR" w:eastAsia="es-CR"/>
            </w:rPr>
          </w:pPr>
          <w:hyperlink w:anchor="_Toc444456900" w:history="1">
            <w:r w:rsidR="00537051" w:rsidRPr="0063126C">
              <w:rPr>
                <w:rStyle w:val="Hipervnculo"/>
                <w:rFonts w:ascii="Calibri Light" w:hAnsi="Calibri Light"/>
                <w:noProof/>
                <w:lang w:val="es-CR"/>
              </w:rPr>
              <w:t>III.- PRINCIPALES HALLAZGOS: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_Toc444456900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14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1" w:history="1">
            <w:r w:rsidR="00537051" w:rsidRPr="0063126C">
              <w:rPr>
                <w:rStyle w:val="Hipervnculo"/>
                <w:noProof/>
              </w:rPr>
              <w:t>a.- Hallazgo 1: Carta/mail de aprobación de TRF y contrataciones por más de US$5000 sin aprobación por parte de CN del PPD.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_Toc444456901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15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2" w:history="1">
            <w:r w:rsidR="00537051" w:rsidRPr="0063126C">
              <w:rPr>
                <w:rStyle w:val="Hipervnculo"/>
                <w:noProof/>
              </w:rPr>
              <w:t>b. Hallazgo 2: En el documento de proyecto la sumatoria del Cofinanciamiento presenta un error.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_Toc444456902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15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3" w:history="1">
            <w:r w:rsidR="00537051" w:rsidRPr="0063126C">
              <w:rPr>
                <w:rStyle w:val="Hipervnculo"/>
                <w:noProof/>
              </w:rPr>
              <w:t>c.- Hallazgo 3: Transferencias electrónica realizadas para pagar contrato salarial de personal administrativo de la Organización.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_Toc444456903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16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4" w:history="1">
            <w:r w:rsidR="00537051" w:rsidRPr="0063126C">
              <w:rPr>
                <w:rStyle w:val="Hipervnculo"/>
                <w:noProof/>
              </w:rPr>
              <w:t>d.- Hallazgo 4: Ausencia de política administrativa para pago de viáticos.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_Toc444456904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16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5" w:history="1">
            <w:r w:rsidR="00537051" w:rsidRPr="0063126C">
              <w:rPr>
                <w:rStyle w:val="Hipervnculo"/>
                <w:noProof/>
              </w:rPr>
              <w:t>e.- Hallazgo 5: Viáticos pagados por transferencia de fondos sin firma de recibos y/o  facturas soporte de gastos.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_Toc444456905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17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6" w:history="1">
            <w:r w:rsidR="00537051" w:rsidRPr="0063126C">
              <w:rPr>
                <w:rStyle w:val="Hipervnculo"/>
                <w:noProof/>
              </w:rPr>
              <w:t>f.- Hallazgo 6: Pagos por servicio de restaurant.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_Toc444456906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17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7" w:history="1">
            <w:r w:rsidR="00537051" w:rsidRPr="0063126C">
              <w:rPr>
                <w:rStyle w:val="Hipervnculo"/>
                <w:noProof/>
              </w:rPr>
              <w:t>g.- Hallazgo 7: Pagos por servicio de transporte (taxis)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_Toc444456907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18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08" w:history="1">
            <w:r w:rsidR="00537051" w:rsidRPr="0063126C">
              <w:rPr>
                <w:rStyle w:val="Hipervnculo"/>
                <w:noProof/>
              </w:rPr>
              <w:t>h.- Hallazgo 7: Carta/mail de aprobación de pago por concepto de línea de teléfono celular de CANTURURAL.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_Toc444456908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18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1"/>
            <w:rPr>
              <w:rFonts w:eastAsiaTheme="minorEastAsia"/>
              <w:noProof/>
              <w:lang w:val="es-CR" w:eastAsia="es-CR"/>
            </w:rPr>
          </w:pPr>
          <w:hyperlink w:anchor="_Toc444456909" w:history="1">
            <w:r w:rsidR="00537051" w:rsidRPr="0063126C">
              <w:rPr>
                <w:rStyle w:val="Hipervnculo"/>
                <w:rFonts w:ascii="Calibri Light" w:hAnsi="Calibri Light"/>
                <w:noProof/>
                <w:lang w:val="es-CR"/>
              </w:rPr>
              <w:t>IV.- INFORME DE GASTOS  y  GASTOS ACUMULADOS DEL PROYECTO: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_Toc444456909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20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10" w:history="1">
            <w:r w:rsidR="00537051" w:rsidRPr="0063126C">
              <w:rPr>
                <w:rStyle w:val="Hipervnculo"/>
                <w:noProof/>
              </w:rPr>
              <w:t>4.1.- Informe de Gastos: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_Toc444456910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20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11" w:history="1">
            <w:r w:rsidR="00537051" w:rsidRPr="0063126C">
              <w:rPr>
                <w:rStyle w:val="Hipervnculo"/>
                <w:noProof/>
              </w:rPr>
              <w:t>4.2.-Reporte de Gastos Acumulado del proyecto: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_Toc444456911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30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44456912" w:history="1">
            <w:r w:rsidR="00537051" w:rsidRPr="0063126C">
              <w:rPr>
                <w:rStyle w:val="Hipervnculo"/>
                <w:noProof/>
              </w:rPr>
              <w:t>4.3.-Monto de financiamiento aprobado por el PPD y monto recibido por la organización según moneda colones y dólares: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_Toc444456912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31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537051" w:rsidRDefault="00173D43">
          <w:pPr>
            <w:pStyle w:val="TDC1"/>
            <w:rPr>
              <w:rFonts w:eastAsiaTheme="minorEastAsia"/>
              <w:noProof/>
              <w:lang w:val="es-CR" w:eastAsia="es-CR"/>
            </w:rPr>
          </w:pPr>
          <w:hyperlink w:anchor="_Toc444456913" w:history="1">
            <w:r w:rsidR="00537051" w:rsidRPr="0063126C">
              <w:rPr>
                <w:rStyle w:val="Hipervnculo"/>
                <w:rFonts w:ascii="Calibri" w:hAnsi="Calibri"/>
                <w:noProof/>
                <w:lang w:val="es-CR"/>
              </w:rPr>
              <w:t>V.- DOCUMENTOS CONSULTADOS:</w:t>
            </w:r>
            <w:r w:rsidR="00537051">
              <w:rPr>
                <w:noProof/>
                <w:webHidden/>
              </w:rPr>
              <w:tab/>
            </w:r>
            <w:r w:rsidR="0039716A">
              <w:rPr>
                <w:noProof/>
                <w:webHidden/>
              </w:rPr>
              <w:fldChar w:fldCharType="begin"/>
            </w:r>
            <w:r w:rsidR="00537051">
              <w:rPr>
                <w:noProof/>
                <w:webHidden/>
              </w:rPr>
              <w:instrText xml:space="preserve"> PAGEREF _Toc444456913 \h </w:instrText>
            </w:r>
            <w:r w:rsidR="0039716A">
              <w:rPr>
                <w:noProof/>
                <w:webHidden/>
              </w:rPr>
            </w:r>
            <w:r w:rsidR="0039716A">
              <w:rPr>
                <w:noProof/>
                <w:webHidden/>
              </w:rPr>
              <w:fldChar w:fldCharType="separate"/>
            </w:r>
            <w:r w:rsidR="004B1B42">
              <w:rPr>
                <w:noProof/>
                <w:webHidden/>
              </w:rPr>
              <w:t>31</w:t>
            </w:r>
            <w:r w:rsidR="0039716A">
              <w:rPr>
                <w:noProof/>
                <w:webHidden/>
              </w:rPr>
              <w:fldChar w:fldCharType="end"/>
            </w:r>
          </w:hyperlink>
        </w:p>
        <w:p w:rsidR="00470EF6" w:rsidRDefault="0039716A" w:rsidP="00D919A4">
          <w:pPr>
            <w:spacing w:after="0" w:line="240" w:lineRule="auto"/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DE2AC6" w:rsidRDefault="00DE2AC6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714C61" w:rsidRDefault="00714C61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714C61" w:rsidRDefault="00714C61" w:rsidP="00BA0551">
      <w:pPr>
        <w:pStyle w:val="Sinespaciado"/>
        <w:rPr>
          <w:rFonts w:ascii="Calibri Light" w:hAnsi="Calibri Light"/>
          <w:b/>
          <w:sz w:val="28"/>
        </w:rPr>
      </w:pPr>
    </w:p>
    <w:p w:rsidR="00527CAC" w:rsidRDefault="00527CAC" w:rsidP="00BA0551">
      <w:pPr>
        <w:pStyle w:val="Sinespaciado"/>
        <w:rPr>
          <w:rFonts w:ascii="Calibri Light" w:hAnsi="Calibri Light"/>
          <w:b/>
          <w:sz w:val="28"/>
        </w:rPr>
      </w:pPr>
    </w:p>
    <w:p w:rsidR="00527CAC" w:rsidRDefault="00527CAC" w:rsidP="00BA0551">
      <w:pPr>
        <w:pStyle w:val="Sinespaciado"/>
        <w:rPr>
          <w:rFonts w:ascii="Calibri Light" w:hAnsi="Calibri Light"/>
          <w:b/>
          <w:sz w:val="28"/>
        </w:rPr>
      </w:pPr>
    </w:p>
    <w:p w:rsidR="00D919A4" w:rsidRDefault="00D919A4" w:rsidP="00BA0551">
      <w:pPr>
        <w:pStyle w:val="Sinespaciado"/>
        <w:rPr>
          <w:rFonts w:ascii="Calibri Light" w:hAnsi="Calibri Light"/>
          <w:b/>
          <w:sz w:val="28"/>
        </w:rPr>
      </w:pPr>
    </w:p>
    <w:p w:rsidR="00F44E39" w:rsidRDefault="00F44E39" w:rsidP="00BA0551">
      <w:pPr>
        <w:pStyle w:val="Sinespaciado"/>
        <w:rPr>
          <w:rFonts w:ascii="Calibri Light" w:hAnsi="Calibri Light"/>
          <w:b/>
          <w:sz w:val="28"/>
        </w:rPr>
        <w:sectPr w:rsidR="00F44E39" w:rsidSect="00491D41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919A4" w:rsidRDefault="00D919A4" w:rsidP="00BA0551">
      <w:pPr>
        <w:pStyle w:val="Sinespaciado"/>
        <w:rPr>
          <w:rFonts w:ascii="Calibri Light" w:hAnsi="Calibri Light"/>
          <w:b/>
          <w:sz w:val="28"/>
        </w:rPr>
      </w:pPr>
    </w:p>
    <w:p w:rsidR="00DE2AC6" w:rsidRPr="00401053" w:rsidRDefault="005B18F5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1" w:name="_Toc444456886"/>
      <w:r w:rsidRPr="00401053">
        <w:rPr>
          <w:rFonts w:ascii="Calibri Light" w:hAnsi="Calibri Light"/>
          <w:color w:val="943634" w:themeColor="accent2" w:themeShade="BF"/>
          <w:lang w:val="es-CR"/>
        </w:rPr>
        <w:t>I.-</w:t>
      </w:r>
      <w:r w:rsidR="00197977">
        <w:rPr>
          <w:rFonts w:ascii="Calibri Light" w:hAnsi="Calibri Light"/>
          <w:color w:val="943634" w:themeColor="accent2" w:themeShade="BF"/>
          <w:lang w:val="es-CR"/>
        </w:rPr>
        <w:t>RESUMEN EJECUTIVO</w:t>
      </w:r>
      <w:r w:rsidR="00470EF6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"/>
    </w:p>
    <w:p w:rsidR="00D919A4" w:rsidRDefault="00D919A4" w:rsidP="00AE5E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pacing w:val="-2"/>
          <w:sz w:val="24"/>
          <w:highlight w:val="yellow"/>
          <w:lang w:val="es-CR"/>
        </w:rPr>
      </w:pPr>
    </w:p>
    <w:p w:rsidR="00470EF6" w:rsidRPr="00261FE5" w:rsidRDefault="006278CD" w:rsidP="00261FE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sz w:val="24"/>
          <w:lang w:val="es-CR"/>
        </w:rPr>
      </w:pPr>
      <w:r w:rsidRPr="00261FE5">
        <w:rPr>
          <w:rFonts w:ascii="Calibri" w:hAnsi="Calibri"/>
          <w:spacing w:val="-2"/>
          <w:sz w:val="24"/>
          <w:lang w:val="es-CR"/>
        </w:rPr>
        <w:t>Al término del proyecto en</w:t>
      </w:r>
      <w:r w:rsidR="00B527B4" w:rsidRPr="00261FE5">
        <w:rPr>
          <w:rFonts w:ascii="Calibri" w:hAnsi="Calibri"/>
          <w:spacing w:val="-2"/>
          <w:sz w:val="24"/>
          <w:lang w:val="es-CR"/>
        </w:rPr>
        <w:t xml:space="preserve"> FEBRERO</w:t>
      </w:r>
      <w:r w:rsidR="00CE773E" w:rsidRPr="00261FE5">
        <w:rPr>
          <w:rFonts w:ascii="Calibri" w:hAnsi="Calibri"/>
          <w:spacing w:val="-2"/>
          <w:sz w:val="24"/>
          <w:lang w:val="es-CR"/>
        </w:rPr>
        <w:t xml:space="preserve"> </w:t>
      </w:r>
      <w:r w:rsidRPr="00261FE5">
        <w:rPr>
          <w:rFonts w:ascii="Calibri" w:hAnsi="Calibri"/>
          <w:spacing w:val="-2"/>
          <w:sz w:val="24"/>
          <w:lang w:val="es-CR"/>
        </w:rPr>
        <w:t>201</w:t>
      </w:r>
      <w:r w:rsidR="00B527B4" w:rsidRPr="00261FE5">
        <w:rPr>
          <w:rFonts w:ascii="Calibri" w:hAnsi="Calibri"/>
          <w:spacing w:val="-2"/>
          <w:sz w:val="24"/>
          <w:lang w:val="es-CR"/>
        </w:rPr>
        <w:t>6</w:t>
      </w:r>
      <w:r w:rsidRPr="00261FE5">
        <w:rPr>
          <w:rFonts w:ascii="Calibri" w:hAnsi="Calibri"/>
          <w:spacing w:val="-2"/>
          <w:sz w:val="24"/>
          <w:lang w:val="es-CR"/>
        </w:rPr>
        <w:t xml:space="preserve">, </w:t>
      </w:r>
      <w:r w:rsidR="00CE773E" w:rsidRPr="00261FE5">
        <w:rPr>
          <w:rFonts w:ascii="Calibri" w:hAnsi="Calibri"/>
          <w:spacing w:val="-2"/>
          <w:sz w:val="24"/>
          <w:lang w:val="es-CR"/>
        </w:rPr>
        <w:t xml:space="preserve">la organización logra el </w:t>
      </w:r>
      <w:r w:rsidR="00B527B4" w:rsidRPr="00261FE5">
        <w:rPr>
          <w:rFonts w:ascii="Calibri" w:hAnsi="Calibri"/>
          <w:spacing w:val="-2"/>
          <w:sz w:val="24"/>
          <w:lang w:val="es-CR"/>
        </w:rPr>
        <w:t>75</w:t>
      </w:r>
      <w:r w:rsidRPr="00261FE5">
        <w:rPr>
          <w:rFonts w:ascii="Calibri" w:hAnsi="Calibri"/>
          <w:spacing w:val="-2"/>
          <w:sz w:val="24"/>
          <w:lang w:val="es-CR"/>
        </w:rPr>
        <w:t xml:space="preserve">% </w:t>
      </w:r>
      <w:r w:rsidR="00F44E39">
        <w:rPr>
          <w:rFonts w:ascii="Calibri" w:hAnsi="Calibri"/>
          <w:spacing w:val="-2"/>
          <w:sz w:val="24"/>
          <w:lang w:val="es-CR"/>
        </w:rPr>
        <w:t>d</w:t>
      </w:r>
      <w:r w:rsidRPr="00261FE5">
        <w:rPr>
          <w:rFonts w:ascii="Calibri" w:hAnsi="Calibri"/>
          <w:spacing w:val="-2"/>
          <w:sz w:val="24"/>
          <w:lang w:val="es-CR"/>
        </w:rPr>
        <w:t>el cumplimiento de los objetivos trazados</w:t>
      </w:r>
      <w:r w:rsidR="00CE773E" w:rsidRPr="00261FE5">
        <w:rPr>
          <w:rFonts w:ascii="Calibri" w:hAnsi="Calibri"/>
          <w:spacing w:val="-2"/>
          <w:sz w:val="24"/>
          <w:lang w:val="es-CR"/>
        </w:rPr>
        <w:t xml:space="preserve">. </w:t>
      </w:r>
      <w:r w:rsidR="00DE2AC6" w:rsidRPr="00261FE5">
        <w:rPr>
          <w:rFonts w:ascii="Calibri" w:hAnsi="Calibri"/>
          <w:sz w:val="24"/>
          <w:lang w:val="es-CR"/>
        </w:rPr>
        <w:t>El presente documento representa el informe de</w:t>
      </w:r>
      <w:r w:rsidR="002B4CB4" w:rsidRPr="00261FE5">
        <w:rPr>
          <w:rFonts w:ascii="Calibri" w:hAnsi="Calibri"/>
          <w:sz w:val="24"/>
          <w:lang w:val="es-CR"/>
        </w:rPr>
        <w:t xml:space="preserve"> </w:t>
      </w:r>
      <w:r w:rsidR="002B4CB4" w:rsidRPr="00261FE5">
        <w:rPr>
          <w:rFonts w:ascii="Calibri" w:hAnsi="Calibri"/>
          <w:b/>
          <w:sz w:val="24"/>
          <w:lang w:val="es-CR"/>
        </w:rPr>
        <w:t>REVISION DE LA INFORMACION ADMINISTRATIVA CONTABLE</w:t>
      </w:r>
      <w:r w:rsidR="00DE2AC6" w:rsidRPr="00261FE5">
        <w:rPr>
          <w:rFonts w:ascii="Calibri" w:hAnsi="Calibri"/>
          <w:sz w:val="24"/>
          <w:lang w:val="es-CR"/>
        </w:rPr>
        <w:t>, y mide el grado de cumplimiento de la organización con el Memorando de Acuerdo firmado entre la Oficina de Servicios a Proyectos de las Naciones Unidas</w:t>
      </w:r>
      <w:r w:rsidR="00DC6C39" w:rsidRPr="00261FE5">
        <w:rPr>
          <w:rFonts w:ascii="Calibri" w:hAnsi="Calibri"/>
          <w:sz w:val="24"/>
          <w:lang w:val="es-CR"/>
        </w:rPr>
        <w:t xml:space="preserve"> (en representación del PPD) y</w:t>
      </w:r>
      <w:r w:rsidR="00B527B4" w:rsidRPr="00261FE5">
        <w:rPr>
          <w:rFonts w:ascii="Calibri" w:hAnsi="Calibri"/>
          <w:sz w:val="24"/>
          <w:lang w:val="es-CR"/>
        </w:rPr>
        <w:t xml:space="preserve"> CANTURURAL</w:t>
      </w:r>
      <w:r w:rsidR="007575B2" w:rsidRPr="00261FE5">
        <w:rPr>
          <w:rFonts w:ascii="Calibri" w:hAnsi="Calibri"/>
          <w:sz w:val="24"/>
          <w:lang w:val="es-CR"/>
        </w:rPr>
        <w:t>.</w:t>
      </w:r>
    </w:p>
    <w:p w:rsidR="004F445D" w:rsidRPr="00261FE5" w:rsidRDefault="004F445D" w:rsidP="00AE5E77">
      <w:pPr>
        <w:spacing w:after="0" w:line="360" w:lineRule="auto"/>
        <w:jc w:val="both"/>
        <w:rPr>
          <w:rFonts w:ascii="Calibri" w:hAnsi="Calibri"/>
          <w:sz w:val="24"/>
          <w:lang w:val="es-CR"/>
        </w:rPr>
      </w:pPr>
    </w:p>
    <w:p w:rsidR="00B527B4" w:rsidRDefault="00491896" w:rsidP="00261FE5">
      <w:pPr>
        <w:spacing w:after="0" w:line="360" w:lineRule="auto"/>
        <w:ind w:left="720"/>
        <w:jc w:val="both"/>
        <w:rPr>
          <w:rFonts w:ascii="Calibri" w:hAnsi="Calibri"/>
          <w:sz w:val="24"/>
          <w:lang w:val="es-CR"/>
        </w:rPr>
      </w:pPr>
      <w:r w:rsidRPr="00261FE5">
        <w:rPr>
          <w:rFonts w:ascii="Calibri" w:hAnsi="Calibri"/>
          <w:sz w:val="24"/>
          <w:lang w:val="es-CR"/>
        </w:rPr>
        <w:t>Se presenta</w:t>
      </w:r>
      <w:r w:rsidR="00B527B4" w:rsidRPr="00261FE5">
        <w:rPr>
          <w:rFonts w:ascii="Calibri" w:hAnsi="Calibri"/>
          <w:sz w:val="24"/>
          <w:lang w:val="es-CR"/>
        </w:rPr>
        <w:t>n 7</w:t>
      </w:r>
      <w:r w:rsidR="004F445D" w:rsidRPr="00261FE5">
        <w:rPr>
          <w:rFonts w:ascii="Calibri" w:hAnsi="Calibri"/>
          <w:sz w:val="24"/>
          <w:lang w:val="es-CR"/>
        </w:rPr>
        <w:t xml:space="preserve"> </w:t>
      </w:r>
      <w:r w:rsidR="00261FE5" w:rsidRPr="00261FE5">
        <w:rPr>
          <w:rFonts w:ascii="Calibri" w:hAnsi="Calibri"/>
          <w:sz w:val="24"/>
          <w:lang w:val="es-CR"/>
        </w:rPr>
        <w:t xml:space="preserve"> </w:t>
      </w:r>
      <w:r w:rsidR="004F445D" w:rsidRPr="00261FE5">
        <w:rPr>
          <w:rFonts w:ascii="Calibri" w:hAnsi="Calibri"/>
          <w:sz w:val="24"/>
          <w:lang w:val="es-CR"/>
        </w:rPr>
        <w:t>hallazgo</w:t>
      </w:r>
      <w:r w:rsidR="00CE773E" w:rsidRPr="00261FE5">
        <w:rPr>
          <w:rFonts w:ascii="Calibri" w:hAnsi="Calibri"/>
          <w:sz w:val="24"/>
          <w:lang w:val="es-CR"/>
        </w:rPr>
        <w:t>s</w:t>
      </w:r>
      <w:r w:rsidR="004F445D" w:rsidRPr="00261FE5">
        <w:rPr>
          <w:rFonts w:ascii="Calibri" w:hAnsi="Calibri"/>
          <w:sz w:val="24"/>
          <w:lang w:val="es-CR"/>
        </w:rPr>
        <w:t xml:space="preserve"> en términos de políticas contables y otras  (ver ap</w:t>
      </w:r>
      <w:r w:rsidR="002B4CB4" w:rsidRPr="00261FE5">
        <w:rPr>
          <w:rFonts w:ascii="Calibri" w:hAnsi="Calibri"/>
          <w:sz w:val="24"/>
          <w:lang w:val="es-CR"/>
        </w:rPr>
        <w:t xml:space="preserve">artado de hallazgos) que deben </w:t>
      </w:r>
      <w:r w:rsidR="004F445D" w:rsidRPr="00261FE5">
        <w:rPr>
          <w:rFonts w:ascii="Calibri" w:hAnsi="Calibri"/>
          <w:sz w:val="24"/>
          <w:lang w:val="es-CR"/>
        </w:rPr>
        <w:t xml:space="preserve"> evitarse para futuras iniciativas, empero se</w:t>
      </w:r>
      <w:r w:rsidR="00D24824" w:rsidRPr="00261FE5">
        <w:rPr>
          <w:rFonts w:ascii="Calibri" w:hAnsi="Calibri"/>
          <w:sz w:val="24"/>
          <w:lang w:val="es-CR"/>
        </w:rPr>
        <w:t xml:space="preserve"> concluye</w:t>
      </w:r>
      <w:r w:rsidR="00B527B4" w:rsidRPr="00261FE5">
        <w:rPr>
          <w:rFonts w:ascii="Calibri" w:hAnsi="Calibri"/>
          <w:sz w:val="24"/>
          <w:lang w:val="es-CR"/>
        </w:rPr>
        <w:t xml:space="preserve"> lo siguiente:</w:t>
      </w:r>
    </w:p>
    <w:p w:rsidR="00261FE5" w:rsidRPr="00261FE5" w:rsidRDefault="00261FE5" w:rsidP="00AE5E77">
      <w:pPr>
        <w:spacing w:after="0" w:line="360" w:lineRule="auto"/>
        <w:jc w:val="both"/>
        <w:rPr>
          <w:rFonts w:ascii="Calibri" w:hAnsi="Calibri"/>
          <w:sz w:val="24"/>
          <w:lang w:val="es-CR"/>
        </w:rPr>
      </w:pPr>
    </w:p>
    <w:p w:rsidR="00FB153D" w:rsidRPr="00261FE5" w:rsidRDefault="00B527B4" w:rsidP="00FB153D">
      <w:pPr>
        <w:pStyle w:val="Prrafodelista"/>
        <w:numPr>
          <w:ilvl w:val="0"/>
          <w:numId w:val="22"/>
        </w:numPr>
        <w:spacing w:line="360" w:lineRule="auto"/>
        <w:rPr>
          <w:rFonts w:ascii="Calibri" w:hAnsi="Calibri"/>
          <w:sz w:val="24"/>
        </w:rPr>
      </w:pPr>
      <w:r w:rsidRPr="00261FE5">
        <w:rPr>
          <w:rFonts w:ascii="Calibri" w:hAnsi="Calibri"/>
          <w:sz w:val="24"/>
        </w:rPr>
        <w:t>L</w:t>
      </w:r>
      <w:r w:rsidR="00D24824" w:rsidRPr="00261FE5">
        <w:rPr>
          <w:rFonts w:ascii="Calibri" w:hAnsi="Calibri"/>
          <w:sz w:val="24"/>
        </w:rPr>
        <w:t xml:space="preserve">a </w:t>
      </w:r>
      <w:r w:rsidR="004F445D" w:rsidRPr="00261FE5">
        <w:rPr>
          <w:rFonts w:ascii="Calibri" w:hAnsi="Calibri"/>
          <w:sz w:val="24"/>
        </w:rPr>
        <w:t>O</w:t>
      </w:r>
      <w:r w:rsidR="00D24824" w:rsidRPr="00261FE5">
        <w:rPr>
          <w:rFonts w:ascii="Calibri" w:hAnsi="Calibri"/>
          <w:sz w:val="24"/>
        </w:rPr>
        <w:t xml:space="preserve">rganización </w:t>
      </w:r>
      <w:r w:rsidRPr="00261FE5">
        <w:rPr>
          <w:rFonts w:ascii="Calibri" w:hAnsi="Calibri"/>
          <w:sz w:val="24"/>
        </w:rPr>
        <w:t xml:space="preserve">destino fondos del proyecto para cubrir gastos que no contaron con </w:t>
      </w:r>
      <w:r w:rsidR="00FB153D" w:rsidRPr="00261FE5">
        <w:rPr>
          <w:rFonts w:ascii="Calibri" w:hAnsi="Calibri"/>
          <w:sz w:val="24"/>
        </w:rPr>
        <w:t xml:space="preserve">la autorización por parte del Coordinador del </w:t>
      </w:r>
      <w:r w:rsidRPr="00261FE5">
        <w:rPr>
          <w:rFonts w:ascii="Calibri" w:hAnsi="Calibri"/>
          <w:sz w:val="24"/>
        </w:rPr>
        <w:t>Programa de Pequeñas Donaciones</w:t>
      </w:r>
      <w:r w:rsidR="00B92F13">
        <w:rPr>
          <w:rFonts w:ascii="Calibri" w:hAnsi="Calibri"/>
          <w:sz w:val="24"/>
        </w:rPr>
        <w:t>.</w:t>
      </w:r>
    </w:p>
    <w:p w:rsidR="0015247E" w:rsidRPr="00261FE5" w:rsidRDefault="00FB153D" w:rsidP="0015247E">
      <w:pPr>
        <w:pStyle w:val="Prrafodelista"/>
        <w:numPr>
          <w:ilvl w:val="0"/>
          <w:numId w:val="22"/>
        </w:numPr>
        <w:spacing w:line="360" w:lineRule="auto"/>
        <w:rPr>
          <w:rFonts w:ascii="Calibri" w:hAnsi="Calibri"/>
          <w:sz w:val="24"/>
        </w:rPr>
      </w:pPr>
      <w:r w:rsidRPr="00261FE5">
        <w:rPr>
          <w:rFonts w:ascii="Calibri" w:hAnsi="Calibri"/>
          <w:sz w:val="24"/>
        </w:rPr>
        <w:t>La Organización d</w:t>
      </w:r>
      <w:r w:rsidR="0015247E" w:rsidRPr="00261FE5">
        <w:rPr>
          <w:rFonts w:ascii="Calibri" w:hAnsi="Calibri"/>
          <w:sz w:val="24"/>
        </w:rPr>
        <w:t xml:space="preserve">ispuso de </w:t>
      </w:r>
      <w:r w:rsidRPr="00261FE5">
        <w:rPr>
          <w:b/>
          <w:lang w:val="es-MX"/>
        </w:rPr>
        <w:t>8.866.860,19</w:t>
      </w:r>
      <w:r w:rsidRPr="00261FE5">
        <w:rPr>
          <w:lang w:val="es-MX"/>
        </w:rPr>
        <w:t xml:space="preserve"> colones en el pago de gastos administrativos, </w:t>
      </w:r>
      <w:r w:rsidR="00B92F13">
        <w:rPr>
          <w:lang w:val="es-MX"/>
        </w:rPr>
        <w:t xml:space="preserve">que no estaban contemplados en la aprobación del proyecto ni del presupuesto, esto </w:t>
      </w:r>
      <w:r w:rsidR="00B92F13" w:rsidRPr="00B92F13">
        <w:rPr>
          <w:i/>
          <w:lang w:val="es-MX"/>
        </w:rPr>
        <w:t>supone</w:t>
      </w:r>
      <w:r w:rsidR="00B92F13">
        <w:rPr>
          <w:lang w:val="es-MX"/>
        </w:rPr>
        <w:t xml:space="preserve"> que se pudo privar a la Organización de e</w:t>
      </w:r>
      <w:r w:rsidR="00261FE5" w:rsidRPr="00261FE5">
        <w:rPr>
          <w:lang w:val="es-MX"/>
        </w:rPr>
        <w:t xml:space="preserve">jecución de </w:t>
      </w:r>
      <w:r w:rsidRPr="00261FE5">
        <w:rPr>
          <w:lang w:val="es-MX"/>
        </w:rPr>
        <w:t xml:space="preserve">actividades fundamentales </w:t>
      </w:r>
      <w:r w:rsidR="0015247E" w:rsidRPr="00261FE5">
        <w:rPr>
          <w:lang w:val="es-MX"/>
        </w:rPr>
        <w:t>para el fortalecimiento de la</w:t>
      </w:r>
      <w:r w:rsidR="00261FE5" w:rsidRPr="00261FE5">
        <w:rPr>
          <w:lang w:val="es-MX"/>
        </w:rPr>
        <w:t xml:space="preserve"> misma</w:t>
      </w:r>
      <w:r w:rsidR="0015247E" w:rsidRPr="00261FE5">
        <w:rPr>
          <w:lang w:val="es-MX"/>
        </w:rPr>
        <w:t xml:space="preserve">. </w:t>
      </w:r>
    </w:p>
    <w:p w:rsidR="0015247E" w:rsidRDefault="0015247E" w:rsidP="0015247E">
      <w:pPr>
        <w:pStyle w:val="Prrafodelista"/>
        <w:numPr>
          <w:ilvl w:val="0"/>
          <w:numId w:val="22"/>
        </w:numPr>
        <w:spacing w:line="360" w:lineRule="auto"/>
        <w:rPr>
          <w:rFonts w:ascii="Calibri" w:hAnsi="Calibri"/>
          <w:sz w:val="24"/>
        </w:rPr>
      </w:pPr>
      <w:r w:rsidRPr="00261FE5">
        <w:rPr>
          <w:rFonts w:ascii="Calibri" w:hAnsi="Calibri"/>
          <w:sz w:val="24"/>
        </w:rPr>
        <w:t xml:space="preserve">La Organización presentó deficiencias en términos de políticas administrativas y contables para el manejo de los recursos no reembolsables brindados por el PPD. </w:t>
      </w:r>
    </w:p>
    <w:p w:rsidR="00F44E39" w:rsidRDefault="00F44E39" w:rsidP="00261FE5">
      <w:pPr>
        <w:spacing w:line="360" w:lineRule="auto"/>
        <w:ind w:left="720"/>
        <w:rPr>
          <w:rFonts w:ascii="Calibri" w:hAnsi="Calibri"/>
          <w:sz w:val="24"/>
          <w:lang w:val="es-CR"/>
        </w:rPr>
      </w:pPr>
    </w:p>
    <w:p w:rsidR="00AB1837" w:rsidRPr="0015247E" w:rsidRDefault="00B527B4" w:rsidP="00261FE5">
      <w:pPr>
        <w:spacing w:line="360" w:lineRule="auto"/>
        <w:ind w:left="720"/>
        <w:rPr>
          <w:rFonts w:ascii="Calibri" w:hAnsi="Calibri"/>
          <w:sz w:val="24"/>
          <w:lang w:val="es-CR"/>
        </w:rPr>
      </w:pPr>
      <w:r w:rsidRPr="00261FE5">
        <w:rPr>
          <w:rFonts w:ascii="Calibri" w:hAnsi="Calibri"/>
          <w:sz w:val="24"/>
          <w:lang w:val="es-CR"/>
        </w:rPr>
        <w:t>La organización supera</w:t>
      </w:r>
      <w:r w:rsidR="004F445D" w:rsidRPr="00261FE5">
        <w:rPr>
          <w:rFonts w:ascii="Calibri" w:hAnsi="Calibri"/>
          <w:sz w:val="24"/>
          <w:lang w:val="es-CR"/>
        </w:rPr>
        <w:t xml:space="preserve"> la contrapartida estipulada </w:t>
      </w:r>
      <w:r w:rsidR="00CE773E" w:rsidRPr="00261FE5">
        <w:rPr>
          <w:rFonts w:ascii="Calibri" w:hAnsi="Calibri"/>
          <w:sz w:val="24"/>
          <w:lang w:val="es-CR"/>
        </w:rPr>
        <w:t>en el documento de proyecto</w:t>
      </w:r>
      <w:r w:rsidR="00261FE5" w:rsidRPr="00261FE5">
        <w:rPr>
          <w:rFonts w:ascii="Calibri" w:hAnsi="Calibri"/>
          <w:sz w:val="24"/>
          <w:lang w:val="es-CR"/>
        </w:rPr>
        <w:t xml:space="preserve"> y logra una calificación de </w:t>
      </w:r>
      <w:r w:rsidR="00C43685">
        <w:rPr>
          <w:rFonts w:ascii="Calibri" w:hAnsi="Calibri"/>
          <w:b/>
          <w:i/>
          <w:spacing w:val="-2"/>
          <w:sz w:val="24"/>
          <w:u w:val="single"/>
          <w:lang w:val="es-CR"/>
        </w:rPr>
        <w:t>MODERADAMENTE SATISFACTORIA</w:t>
      </w:r>
      <w:r w:rsidR="00261FE5" w:rsidRPr="00261FE5">
        <w:rPr>
          <w:rFonts w:ascii="Calibri" w:hAnsi="Calibri"/>
          <w:b/>
          <w:i/>
          <w:spacing w:val="-2"/>
          <w:sz w:val="24"/>
          <w:u w:val="single"/>
          <w:lang w:val="es-CR"/>
        </w:rPr>
        <w:t xml:space="preserve"> </w:t>
      </w:r>
      <w:r w:rsidR="00261FE5" w:rsidRPr="00261FE5">
        <w:rPr>
          <w:rFonts w:ascii="Calibri" w:hAnsi="Calibri"/>
          <w:sz w:val="24"/>
          <w:lang w:val="es-CR"/>
        </w:rPr>
        <w:t>en el logro de los resultados</w:t>
      </w:r>
      <w:r w:rsidR="00CE773E" w:rsidRPr="00261FE5">
        <w:rPr>
          <w:rFonts w:ascii="Calibri" w:hAnsi="Calibri"/>
          <w:sz w:val="24"/>
          <w:lang w:val="es-CR"/>
        </w:rPr>
        <w:t>.</w:t>
      </w:r>
    </w:p>
    <w:p w:rsidR="005411BF" w:rsidRDefault="005411BF" w:rsidP="00AE5E77">
      <w:pPr>
        <w:spacing w:after="0" w:line="360" w:lineRule="auto"/>
        <w:jc w:val="both"/>
        <w:rPr>
          <w:rFonts w:ascii="Calibri" w:hAnsi="Calibri"/>
          <w:sz w:val="24"/>
          <w:lang w:val="es-CR"/>
        </w:rPr>
        <w:sectPr w:rsidR="005411BF" w:rsidSect="00491D4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773E" w:rsidRPr="0050705D" w:rsidRDefault="00CE773E" w:rsidP="00AE5E77">
      <w:pPr>
        <w:spacing w:after="0" w:line="360" w:lineRule="auto"/>
        <w:jc w:val="both"/>
        <w:rPr>
          <w:rFonts w:ascii="Calibri" w:hAnsi="Calibri"/>
          <w:sz w:val="24"/>
          <w:lang w:val="es-CR"/>
        </w:rPr>
      </w:pPr>
    </w:p>
    <w:p w:rsidR="00DE2AC6" w:rsidRDefault="005B18F5" w:rsidP="005B18F5">
      <w:pPr>
        <w:pStyle w:val="Ttulo2"/>
        <w:rPr>
          <w:rFonts w:ascii="Calibri Light" w:hAnsi="Calibri Light"/>
          <w:color w:val="943634" w:themeColor="accent2" w:themeShade="BF"/>
        </w:rPr>
      </w:pPr>
      <w:bookmarkStart w:id="2" w:name="_Toc378318413"/>
      <w:bookmarkStart w:id="3" w:name="_Toc383619767"/>
      <w:bookmarkStart w:id="4" w:name="_Toc444456887"/>
      <w:r w:rsidRPr="00D24824">
        <w:rPr>
          <w:rFonts w:ascii="Calibri Light" w:hAnsi="Calibri Light"/>
          <w:color w:val="943634" w:themeColor="accent2" w:themeShade="BF"/>
        </w:rPr>
        <w:t xml:space="preserve">a.- </w:t>
      </w:r>
      <w:r w:rsidR="00FA1B5E" w:rsidRPr="00D24824">
        <w:rPr>
          <w:rFonts w:ascii="Calibri Light" w:hAnsi="Calibri Light"/>
          <w:color w:val="943634" w:themeColor="accent2" w:themeShade="BF"/>
        </w:rPr>
        <w:t>Organización E</w:t>
      </w:r>
      <w:r w:rsidR="00DE2AC6" w:rsidRPr="00D24824">
        <w:rPr>
          <w:rFonts w:ascii="Calibri Light" w:hAnsi="Calibri Light"/>
          <w:color w:val="943634" w:themeColor="accent2" w:themeShade="BF"/>
        </w:rPr>
        <w:t>jecutora</w:t>
      </w:r>
      <w:bookmarkEnd w:id="2"/>
      <w:r w:rsidR="00DE2AC6" w:rsidRPr="00D24824">
        <w:rPr>
          <w:rFonts w:ascii="Calibri Light" w:hAnsi="Calibri Light"/>
          <w:color w:val="943634" w:themeColor="accent2" w:themeShade="BF"/>
        </w:rPr>
        <w:t>:</w:t>
      </w:r>
      <w:bookmarkEnd w:id="3"/>
      <w:bookmarkEnd w:id="4"/>
    </w:p>
    <w:p w:rsidR="009D761F" w:rsidRPr="00324229" w:rsidRDefault="009D761F" w:rsidP="00324229">
      <w:pPr>
        <w:jc w:val="both"/>
        <w:rPr>
          <w:sz w:val="24"/>
          <w:szCs w:val="24"/>
          <w:lang w:val="es-CR" w:eastAsia="es-CR"/>
        </w:rPr>
      </w:pPr>
    </w:p>
    <w:p w:rsidR="009D761F" w:rsidRPr="00324229" w:rsidRDefault="009D761F" w:rsidP="00261FE5">
      <w:pPr>
        <w:pStyle w:val="Pa0"/>
        <w:spacing w:line="360" w:lineRule="auto"/>
        <w:ind w:left="720"/>
        <w:jc w:val="both"/>
        <w:rPr>
          <w:rFonts w:eastAsia="Times New Roman"/>
          <w:lang w:val="es-CR" w:eastAsia="es-ES"/>
        </w:rPr>
      </w:pPr>
      <w:r w:rsidRPr="00324229">
        <w:rPr>
          <w:rFonts w:eastAsia="Times New Roman"/>
          <w:lang w:val="es-CR" w:eastAsia="es-ES"/>
        </w:rPr>
        <w:t xml:space="preserve">CANTURURAL nace en el 2009 como parte del proceso  de la Alianza para el Fortalecimiento del Turismo Rural Comunitario, integrada por la Asociación Centroamericana para la Economía la Salud y el Ambiente–ACEPESA, la Asociación Costarricense de Turismo Rural Comunitario–ACTUAR y el Consorcio Cooperativo Red Eco Turística Nacional–COOPRENA, con el apoyo del PPD y </w:t>
      </w:r>
      <w:r w:rsidR="00A87F10" w:rsidRPr="00324229">
        <w:rPr>
          <w:rFonts w:eastAsia="Times New Roman"/>
          <w:lang w:val="es-CR" w:eastAsia="es-ES"/>
        </w:rPr>
        <w:t>Fundecooperacion</w:t>
      </w:r>
      <w:r w:rsidRPr="00324229">
        <w:rPr>
          <w:rFonts w:eastAsia="Times New Roman"/>
          <w:lang w:val="es-CR" w:eastAsia="es-ES"/>
        </w:rPr>
        <w:t>, en un espacio de articulación y coordinación de acciones entre comunidades y organizaciones para facilitar el desarrollo de condiciones que permitan convertir el turismo rural comunitario en un instrumento de desarrollo local y conservación de la naturaleza.</w:t>
      </w:r>
    </w:p>
    <w:p w:rsidR="009D761F" w:rsidRPr="00324229" w:rsidRDefault="009D761F" w:rsidP="00261FE5">
      <w:pPr>
        <w:pStyle w:val="Pa0"/>
        <w:spacing w:line="360" w:lineRule="auto"/>
        <w:ind w:left="720"/>
        <w:jc w:val="both"/>
        <w:rPr>
          <w:rFonts w:eastAsia="Times New Roman"/>
          <w:lang w:val="es-CR" w:eastAsia="es-ES"/>
        </w:rPr>
      </w:pPr>
    </w:p>
    <w:p w:rsidR="009D761F" w:rsidRPr="00324229" w:rsidRDefault="009D761F" w:rsidP="00261FE5">
      <w:pPr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es-CR"/>
        </w:rPr>
      </w:pPr>
      <w:r w:rsidRPr="00324229">
        <w:rPr>
          <w:rFonts w:ascii="Calibri" w:hAnsi="Calibri" w:cs="Calibri"/>
          <w:sz w:val="24"/>
          <w:szCs w:val="24"/>
          <w:lang w:val="es-CR"/>
        </w:rPr>
        <w:t>CANTURURAL  tiene como Visión: ser una organización integrada por socios comprometidos y responsables social y ambientalmente, líder a nivel nacional e internacional por su capacidad de construir alianzas público y privadas para consolidar, a través del modelo de turismo rural, territorios de desarrollo social sostenible de gran impacto, aplicando tecnologías innovadoras para garantizar la competitividad, brindando servicios oportunos y ajustados a las necesidades y demandas del sector.</w:t>
      </w:r>
    </w:p>
    <w:p w:rsidR="009D761F" w:rsidRPr="00324229" w:rsidRDefault="009D761F" w:rsidP="00261FE5">
      <w:pPr>
        <w:pStyle w:val="Lista2"/>
        <w:spacing w:line="360" w:lineRule="auto"/>
        <w:ind w:left="1286"/>
        <w:jc w:val="both"/>
        <w:rPr>
          <w:rFonts w:ascii="Calibri" w:hAnsi="Calibri" w:cs="Calibri"/>
          <w:lang w:val="es-CR" w:eastAsia="es-CR"/>
        </w:rPr>
      </w:pPr>
    </w:p>
    <w:p w:rsidR="009D761F" w:rsidRPr="00324229" w:rsidRDefault="009D761F" w:rsidP="00261FE5">
      <w:pPr>
        <w:tabs>
          <w:tab w:val="left" w:pos="360"/>
        </w:tabs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es-CR"/>
        </w:rPr>
      </w:pPr>
      <w:r w:rsidRPr="00324229">
        <w:rPr>
          <w:rFonts w:ascii="Calibri" w:hAnsi="Calibri" w:cs="Calibri"/>
          <w:sz w:val="24"/>
          <w:szCs w:val="24"/>
          <w:lang w:val="es-CR"/>
        </w:rPr>
        <w:t>Canturural desde hace varios años ha venido realizando</w:t>
      </w:r>
      <w:r w:rsidR="00B92F13">
        <w:rPr>
          <w:rFonts w:ascii="Calibri" w:hAnsi="Calibri" w:cs="Calibri"/>
          <w:sz w:val="24"/>
          <w:szCs w:val="24"/>
          <w:lang w:val="es-CR"/>
        </w:rPr>
        <w:t xml:space="preserve"> diversas actividades: </w:t>
      </w:r>
      <w:r w:rsidRPr="00324229">
        <w:rPr>
          <w:rFonts w:ascii="Calibri" w:hAnsi="Calibri" w:cs="Calibri"/>
          <w:sz w:val="24"/>
          <w:szCs w:val="24"/>
          <w:lang w:val="es-CR"/>
        </w:rPr>
        <w:t xml:space="preserve">  la Feria de Turismo rural Comunitario en la cual participan cerca de 70 diferentes iniciativas de turismo rural comunitario de todo el país</w:t>
      </w:r>
      <w:r w:rsidR="00B92F13">
        <w:rPr>
          <w:rFonts w:ascii="Calibri" w:hAnsi="Calibri" w:cs="Calibri"/>
          <w:sz w:val="24"/>
          <w:szCs w:val="24"/>
          <w:lang w:val="es-CR"/>
        </w:rPr>
        <w:t>, h</w:t>
      </w:r>
      <w:r w:rsidRPr="00324229">
        <w:rPr>
          <w:rFonts w:ascii="Calibri" w:hAnsi="Calibri" w:cs="Calibri"/>
          <w:sz w:val="24"/>
          <w:szCs w:val="24"/>
          <w:lang w:val="es-CR"/>
        </w:rPr>
        <w:t>a fomentado alianzas estratégicas y  participación activa en las instancias gubernamentales, en donde se procura incidir positivamente para lograr cambios políticos que favorezcan las acciones productivas y de conservación que realizan sus organizaciones afiliadas. En este sentido se han generado acercamientos con comisiones legislativas de índole variada, el Instituto Costarricense de Turismo, las Municipalidades y las Universidades llegando a consolidar proyectos concretos con el Instituto Costarricense de Turismo y el Instituto Nacional de Aprendizaje.</w:t>
      </w:r>
    </w:p>
    <w:p w:rsidR="009D761F" w:rsidRPr="00324229" w:rsidRDefault="009D761F" w:rsidP="00D919A4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s-CR"/>
        </w:rPr>
      </w:pPr>
    </w:p>
    <w:p w:rsidR="009D761F" w:rsidRPr="00324229" w:rsidRDefault="009D761F" w:rsidP="00261FE5">
      <w:pPr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es-CR"/>
        </w:rPr>
      </w:pPr>
      <w:r w:rsidRPr="00324229">
        <w:rPr>
          <w:rFonts w:ascii="Calibri" w:hAnsi="Calibri" w:cs="Calibri"/>
          <w:sz w:val="24"/>
          <w:szCs w:val="24"/>
          <w:lang w:val="es-CR"/>
        </w:rPr>
        <w:t xml:space="preserve">La Junta Directiva de la CANTURURAL está compuesta por miembros de diferentes empresas, dentro de los cuales destaca ACTUAR, COOPRENA y ACEPESA, empresas que han trabajado fuerte dentro del sector de Turismo Rural Comunitario. Asimismo se cuenta con una persona a tiempo </w:t>
      </w:r>
      <w:r w:rsidR="00B92F13" w:rsidRPr="00324229">
        <w:rPr>
          <w:rFonts w:ascii="Calibri" w:hAnsi="Calibri" w:cs="Calibri"/>
          <w:sz w:val="24"/>
          <w:szCs w:val="24"/>
          <w:lang w:val="es-CR"/>
        </w:rPr>
        <w:t>completa</w:t>
      </w:r>
      <w:r w:rsidRPr="00324229">
        <w:rPr>
          <w:rFonts w:ascii="Calibri" w:hAnsi="Calibri" w:cs="Calibri"/>
          <w:sz w:val="24"/>
          <w:szCs w:val="24"/>
          <w:lang w:val="es-CR"/>
        </w:rPr>
        <w:t xml:space="preserve"> bajo el cargo de Asistente </w:t>
      </w:r>
      <w:r w:rsidR="00C43685">
        <w:rPr>
          <w:rFonts w:ascii="Calibri" w:hAnsi="Calibri" w:cs="Calibri"/>
          <w:sz w:val="24"/>
          <w:szCs w:val="24"/>
          <w:lang w:val="es-CR"/>
        </w:rPr>
        <w:t xml:space="preserve">Administrativa </w:t>
      </w:r>
      <w:r w:rsidRPr="00324229">
        <w:rPr>
          <w:rFonts w:ascii="Calibri" w:hAnsi="Calibri" w:cs="Calibri"/>
          <w:sz w:val="24"/>
          <w:szCs w:val="24"/>
          <w:lang w:val="es-CR"/>
        </w:rPr>
        <w:t>quien lleva a cabo las funciones de apoyo a la Presidencia y a poner en marcha las decisiones de la Junta Directiva.</w:t>
      </w:r>
    </w:p>
    <w:p w:rsidR="005B18F5" w:rsidRDefault="005B18F5" w:rsidP="00FA4AA5">
      <w:pPr>
        <w:spacing w:after="0" w:line="240" w:lineRule="auto"/>
        <w:jc w:val="both"/>
        <w:rPr>
          <w:rFonts w:ascii="Arial" w:hAnsi="Arial" w:cs="Arial"/>
          <w:highlight w:val="yellow"/>
          <w:lang w:val="es-CR"/>
        </w:rPr>
      </w:pPr>
    </w:p>
    <w:p w:rsidR="007E7B89" w:rsidRPr="00DA677C" w:rsidRDefault="00B92F13" w:rsidP="00261FE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w w:val="101"/>
          <w:sz w:val="24"/>
          <w:szCs w:val="24"/>
          <w:lang w:val="es-CR"/>
        </w:rPr>
      </w:pPr>
      <w:r>
        <w:rPr>
          <w:rFonts w:ascii="Calibri" w:hAnsi="Calibri"/>
          <w:w w:val="101"/>
          <w:sz w:val="24"/>
          <w:szCs w:val="24"/>
          <w:lang w:val="es-CR"/>
        </w:rPr>
        <w:t xml:space="preserve">La </w:t>
      </w:r>
      <w:r w:rsidR="007E7B89" w:rsidRPr="0050705D">
        <w:rPr>
          <w:rFonts w:ascii="Calibri" w:hAnsi="Calibri"/>
          <w:w w:val="101"/>
          <w:sz w:val="24"/>
          <w:szCs w:val="24"/>
          <w:lang w:val="es-CR"/>
        </w:rPr>
        <w:t xml:space="preserve">Junta </w:t>
      </w:r>
      <w:r w:rsidR="00491896" w:rsidRPr="0050705D">
        <w:rPr>
          <w:rFonts w:ascii="Calibri" w:hAnsi="Calibri"/>
          <w:w w:val="101"/>
          <w:sz w:val="24"/>
          <w:szCs w:val="24"/>
          <w:lang w:val="es-CR"/>
        </w:rPr>
        <w:t xml:space="preserve">Administrativa </w:t>
      </w:r>
      <w:r w:rsidR="007E7B89" w:rsidRPr="0050705D">
        <w:rPr>
          <w:rFonts w:ascii="Calibri" w:hAnsi="Calibri"/>
          <w:w w:val="101"/>
          <w:sz w:val="24"/>
          <w:szCs w:val="24"/>
          <w:lang w:val="es-CR"/>
        </w:rPr>
        <w:t>integrada</w:t>
      </w:r>
      <w:r>
        <w:rPr>
          <w:rFonts w:ascii="Calibri" w:hAnsi="Calibri"/>
          <w:w w:val="101"/>
          <w:sz w:val="24"/>
          <w:szCs w:val="24"/>
          <w:lang w:val="es-CR"/>
        </w:rPr>
        <w:t xml:space="preserve"> para la implementación de la Iniciativa, estuvo conformada </w:t>
      </w:r>
      <w:r w:rsidR="007E7B89" w:rsidRPr="0050705D">
        <w:rPr>
          <w:rFonts w:ascii="Calibri" w:hAnsi="Calibri"/>
          <w:w w:val="101"/>
          <w:sz w:val="24"/>
          <w:szCs w:val="24"/>
          <w:lang w:val="es-CR"/>
        </w:rPr>
        <w:t xml:space="preserve"> de la siguiente mane</w:t>
      </w:r>
      <w:r w:rsidR="007E7B89" w:rsidRPr="007E7B89">
        <w:rPr>
          <w:rFonts w:ascii="Calibri" w:hAnsi="Calibri"/>
          <w:w w:val="101"/>
          <w:sz w:val="24"/>
          <w:lang w:val="es-CR"/>
        </w:rPr>
        <w:t>ra:</w:t>
      </w:r>
    </w:p>
    <w:p w:rsidR="007E7B89" w:rsidRPr="007E7B89" w:rsidRDefault="007E7B89" w:rsidP="00025A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lang w:val="es-CR"/>
        </w:rPr>
      </w:pPr>
      <w:r w:rsidRPr="007E7B89">
        <w:rPr>
          <w:rFonts w:ascii="Calibri" w:hAnsi="Calibri"/>
          <w:sz w:val="24"/>
          <w:lang w:val="es-CR"/>
        </w:rPr>
        <w:t xml:space="preserve">Tabla 1: Integrantes de Junta </w:t>
      </w:r>
      <w:r w:rsidR="00491896">
        <w:rPr>
          <w:rFonts w:ascii="Calibri" w:hAnsi="Calibri"/>
          <w:sz w:val="24"/>
          <w:lang w:val="es-CR"/>
        </w:rPr>
        <w:t>Administrativa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3400"/>
      </w:tblGrid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7E7B89" w:rsidP="00806219">
            <w:pPr>
              <w:rPr>
                <w:b/>
              </w:rPr>
            </w:pPr>
            <w:r w:rsidRPr="00025A99">
              <w:rPr>
                <w:b/>
              </w:rPr>
              <w:t>CARGO</w:t>
            </w:r>
          </w:p>
        </w:tc>
        <w:tc>
          <w:tcPr>
            <w:tcW w:w="3400" w:type="dxa"/>
          </w:tcPr>
          <w:p w:rsidR="007E7B89" w:rsidRPr="00025A99" w:rsidRDefault="007E7B89" w:rsidP="00806219">
            <w:pPr>
              <w:rPr>
                <w:b/>
              </w:rPr>
            </w:pPr>
            <w:r w:rsidRPr="00025A99">
              <w:rPr>
                <w:b/>
              </w:rPr>
              <w:t>NOMBRE DEL REPRESENTANTE</w:t>
            </w:r>
          </w:p>
        </w:tc>
      </w:tr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025A99" w:rsidP="00806219">
            <w:r w:rsidRPr="00025A99">
              <w:t>Presidenta</w:t>
            </w:r>
            <w:r w:rsidR="007E7B89" w:rsidRPr="00025A99">
              <w:t>:</w:t>
            </w:r>
            <w:r w:rsidR="007E7B89" w:rsidRPr="00025A99">
              <w:tab/>
            </w:r>
          </w:p>
        </w:tc>
        <w:tc>
          <w:tcPr>
            <w:tcW w:w="3400" w:type="dxa"/>
          </w:tcPr>
          <w:p w:rsidR="007E7B89" w:rsidRPr="00025A99" w:rsidRDefault="003C1AA6" w:rsidP="00806219">
            <w:r>
              <w:t>Hernan Ramírez</w:t>
            </w:r>
          </w:p>
        </w:tc>
      </w:tr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7E7B89" w:rsidP="00806219">
            <w:r w:rsidRPr="00025A99">
              <w:t>Vice-Presidente:</w:t>
            </w:r>
          </w:p>
        </w:tc>
        <w:tc>
          <w:tcPr>
            <w:tcW w:w="3400" w:type="dxa"/>
          </w:tcPr>
          <w:p w:rsidR="007E7B89" w:rsidRPr="00025A99" w:rsidRDefault="003C1AA6" w:rsidP="00806219">
            <w:r>
              <w:t>Yury Fonseca</w:t>
            </w:r>
          </w:p>
        </w:tc>
      </w:tr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7E7B89" w:rsidP="00806219">
            <w:r w:rsidRPr="00025A99">
              <w:t>Secretaria:</w:t>
            </w:r>
            <w:r w:rsidRPr="00025A99">
              <w:tab/>
            </w:r>
          </w:p>
        </w:tc>
        <w:tc>
          <w:tcPr>
            <w:tcW w:w="3400" w:type="dxa"/>
          </w:tcPr>
          <w:p w:rsidR="007E7B89" w:rsidRPr="00025A99" w:rsidRDefault="003C1AA6" w:rsidP="00806219">
            <w:r>
              <w:t>Milton Siles</w:t>
            </w:r>
          </w:p>
        </w:tc>
      </w:tr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7E7B89" w:rsidP="00025A99">
            <w:r w:rsidRPr="00025A99">
              <w:t>Tesorer</w:t>
            </w:r>
            <w:r w:rsidR="00025A99" w:rsidRPr="00025A99">
              <w:t>o</w:t>
            </w:r>
            <w:r w:rsidRPr="00025A99">
              <w:t>:</w:t>
            </w:r>
          </w:p>
        </w:tc>
        <w:tc>
          <w:tcPr>
            <w:tcW w:w="3400" w:type="dxa"/>
          </w:tcPr>
          <w:p w:rsidR="007E7B89" w:rsidRPr="00025A99" w:rsidRDefault="003C1AA6" w:rsidP="00806219">
            <w:r>
              <w:t>Yorleny Fontana</w:t>
            </w:r>
          </w:p>
        </w:tc>
      </w:tr>
      <w:tr w:rsidR="007E7B89" w:rsidRPr="00731A84" w:rsidTr="00806219">
        <w:trPr>
          <w:jc w:val="center"/>
        </w:trPr>
        <w:tc>
          <w:tcPr>
            <w:tcW w:w="2270" w:type="dxa"/>
          </w:tcPr>
          <w:p w:rsidR="007E7B89" w:rsidRPr="00025A99" w:rsidRDefault="007E7B89" w:rsidP="00806219">
            <w:r w:rsidRPr="00025A99">
              <w:t>Vocales:</w:t>
            </w:r>
          </w:p>
        </w:tc>
        <w:tc>
          <w:tcPr>
            <w:tcW w:w="3400" w:type="dxa"/>
          </w:tcPr>
          <w:p w:rsidR="007E7B89" w:rsidRPr="00025A99" w:rsidRDefault="003C1AA6" w:rsidP="00806219">
            <w:r>
              <w:t>Elena Arias</w:t>
            </w:r>
          </w:p>
        </w:tc>
      </w:tr>
    </w:tbl>
    <w:p w:rsidR="00025A99" w:rsidRPr="00025A99" w:rsidRDefault="00025A99" w:rsidP="0002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</w:p>
    <w:p w:rsidR="007E7B89" w:rsidRPr="00025A99" w:rsidRDefault="007E7B89" w:rsidP="007E7B89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sz w:val="24"/>
          <w:lang w:val="es-CR"/>
        </w:rPr>
      </w:pPr>
    </w:p>
    <w:p w:rsidR="005B18F5" w:rsidRPr="00401053" w:rsidRDefault="00E45217" w:rsidP="00324229">
      <w:pPr>
        <w:pStyle w:val="Ttulo1"/>
        <w:rPr>
          <w:rFonts w:ascii="Calibri Light" w:hAnsi="Calibri Light"/>
          <w:color w:val="943634" w:themeColor="accent2" w:themeShade="BF"/>
          <w:lang w:val="es-CR"/>
        </w:rPr>
      </w:pPr>
      <w:bookmarkStart w:id="5" w:name="_Toc444456888"/>
      <w:r w:rsidRPr="00401053">
        <w:rPr>
          <w:rFonts w:ascii="Calibri Light" w:hAnsi="Calibri Light"/>
          <w:color w:val="943634" w:themeColor="accent2" w:themeShade="BF"/>
          <w:lang w:val="es-CR"/>
        </w:rPr>
        <w:t>II.- PRINCIPALES POLÍTICAS CONTABLES DEL PROYECTO:</w:t>
      </w:r>
      <w:bookmarkEnd w:id="5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 </w:t>
      </w:r>
    </w:p>
    <w:p w:rsidR="005B18F5" w:rsidRDefault="005B18F5" w:rsidP="00FA4AA5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DE32B0" w:rsidRPr="00CC69E5" w:rsidRDefault="00DE32B0" w:rsidP="00CE773E">
      <w:pPr>
        <w:spacing w:after="0" w:line="360" w:lineRule="auto"/>
        <w:ind w:left="720"/>
        <w:jc w:val="both"/>
        <w:rPr>
          <w:rFonts w:cs="Arial"/>
          <w:sz w:val="24"/>
          <w:lang w:val="es-CR"/>
        </w:rPr>
      </w:pPr>
      <w:r w:rsidRPr="00CC69E5">
        <w:rPr>
          <w:rFonts w:ascii="Calibri" w:hAnsi="Calibri" w:cs="Arial"/>
          <w:sz w:val="24"/>
          <w:lang w:val="es-CR"/>
        </w:rPr>
        <w:t>Las principales políticas contables utilizadas en la preparación del estado de rendición de cuentas son las siguientes</w:t>
      </w:r>
      <w:r w:rsidRPr="00CC69E5">
        <w:rPr>
          <w:rFonts w:cs="Arial"/>
          <w:sz w:val="24"/>
          <w:lang w:val="es-CR"/>
        </w:rPr>
        <w:t>:</w:t>
      </w:r>
    </w:p>
    <w:p w:rsidR="00582395" w:rsidRDefault="00582395" w:rsidP="00582395">
      <w:pPr>
        <w:spacing w:after="0" w:line="240" w:lineRule="auto"/>
        <w:jc w:val="both"/>
        <w:rPr>
          <w:rFonts w:eastAsia="Times New Roman" w:cs="Arial"/>
          <w:color w:val="000000"/>
          <w:lang w:val="es-CR" w:eastAsia="es-CR"/>
        </w:rPr>
      </w:pPr>
    </w:p>
    <w:p w:rsidR="00DE32B0" w:rsidRDefault="00E45217" w:rsidP="00324229">
      <w:pPr>
        <w:pStyle w:val="Ttulo2"/>
        <w:ind w:left="720"/>
        <w:rPr>
          <w:color w:val="365F91" w:themeColor="accent1" w:themeShade="BF"/>
        </w:rPr>
      </w:pPr>
      <w:bookmarkStart w:id="6" w:name="_Toc444456889"/>
      <w:r w:rsidRPr="00401053">
        <w:rPr>
          <w:rFonts w:ascii="Calibri Light" w:hAnsi="Calibri Light"/>
          <w:color w:val="943634" w:themeColor="accent2" w:themeShade="BF"/>
        </w:rPr>
        <w:t>a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Proceso de C</w:t>
      </w:r>
      <w:r w:rsidR="00DE32B0" w:rsidRPr="00401053">
        <w:rPr>
          <w:rFonts w:ascii="Calibri Light" w:hAnsi="Calibri Light"/>
          <w:color w:val="943634" w:themeColor="accent2" w:themeShade="BF"/>
        </w:rPr>
        <w:t>ompras en la Organización:</w:t>
      </w:r>
      <w:bookmarkEnd w:id="6"/>
    </w:p>
    <w:p w:rsidR="005B18F5" w:rsidRPr="006B231B" w:rsidRDefault="005B18F5" w:rsidP="005B18F5">
      <w:pPr>
        <w:rPr>
          <w:lang w:val="es-CR" w:eastAsia="es-CR"/>
        </w:rPr>
      </w:pPr>
    </w:p>
    <w:p w:rsidR="00801A31" w:rsidRPr="00433185" w:rsidRDefault="00DE32B0" w:rsidP="00CE773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color w:val="000000"/>
          <w:sz w:val="24"/>
          <w:lang w:val="es-CR"/>
        </w:rPr>
      </w:pPr>
      <w:r w:rsidRPr="00433185">
        <w:rPr>
          <w:rFonts w:ascii="Calibri" w:hAnsi="Calibri" w:cs="Arial"/>
          <w:color w:val="000000"/>
          <w:sz w:val="24"/>
          <w:lang w:val="es-CR"/>
        </w:rPr>
        <w:t xml:space="preserve">Para todas las compras </w:t>
      </w:r>
      <w:r w:rsidR="00025A99">
        <w:rPr>
          <w:rFonts w:ascii="Calibri" w:hAnsi="Calibri" w:cs="Arial"/>
          <w:color w:val="000000"/>
          <w:sz w:val="24"/>
          <w:lang w:val="es-CR"/>
        </w:rPr>
        <w:t>del proyecto se realizaron cotizaciones y se escogió la casa comercial que ofrecía calidad y mejor precio, según el producto.</w:t>
      </w:r>
      <w:r w:rsidR="00806219">
        <w:rPr>
          <w:rFonts w:ascii="Calibri" w:hAnsi="Calibri" w:cs="Arial"/>
          <w:color w:val="000000"/>
          <w:sz w:val="24"/>
          <w:lang w:val="es-CR"/>
        </w:rPr>
        <w:t xml:space="preserve"> La </w:t>
      </w:r>
      <w:r w:rsidR="00801A31" w:rsidRPr="00433185">
        <w:rPr>
          <w:rFonts w:ascii="Calibri" w:hAnsi="Calibri" w:cs="Arial"/>
          <w:color w:val="000000"/>
          <w:sz w:val="24"/>
          <w:lang w:val="es-CR"/>
        </w:rPr>
        <w:t xml:space="preserve">documentación que acompaña el proceso de compra es la siguiente: </w:t>
      </w:r>
    </w:p>
    <w:p w:rsidR="00801A31" w:rsidRPr="00433185" w:rsidRDefault="00D2646D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3</w:t>
      </w:r>
      <w:r w:rsidR="00801A31"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 </w:t>
      </w:r>
      <w:r w:rsidR="00DE32B0"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cotizaci</w:t>
      </w:r>
      <w:r w:rsidR="006F3914"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ones</w:t>
      </w:r>
    </w:p>
    <w:p w:rsidR="00DE2AC6" w:rsidRPr="00433185" w:rsidRDefault="00801A31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la factura de compra</w:t>
      </w:r>
    </w:p>
    <w:p w:rsidR="00433185" w:rsidRDefault="00BB7A79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las facturas </w:t>
      </w:r>
      <w:r w:rsidR="00433185" w:rsidRP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 están ordenadas</w:t>
      </w:r>
      <w:r w:rsidR="0043318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 por rubro del presupuesto</w:t>
      </w:r>
    </w:p>
    <w:p w:rsidR="009D761F" w:rsidRDefault="009D761F" w:rsidP="009D761F">
      <w:pPr>
        <w:autoSpaceDE w:val="0"/>
        <w:autoSpaceDN w:val="0"/>
        <w:adjustRightInd w:val="0"/>
        <w:rPr>
          <w:rFonts w:cs="Arial"/>
          <w:lang w:val="es-CR"/>
        </w:rPr>
      </w:pPr>
    </w:p>
    <w:p w:rsidR="00062CBC" w:rsidRDefault="009D761F" w:rsidP="009D761F">
      <w:pPr>
        <w:autoSpaceDE w:val="0"/>
        <w:autoSpaceDN w:val="0"/>
        <w:adjustRightInd w:val="0"/>
        <w:ind w:left="720"/>
        <w:rPr>
          <w:rFonts w:cs="Arial"/>
          <w:lang w:val="es-CR"/>
        </w:rPr>
      </w:pPr>
      <w:r w:rsidRPr="009D761F">
        <w:rPr>
          <w:rFonts w:cs="Arial"/>
          <w:lang w:val="es-CR"/>
        </w:rPr>
        <w:t xml:space="preserve">Esta política se utilizó para la compra del video been y la </w:t>
      </w:r>
      <w:r w:rsidR="00A87F10" w:rsidRPr="009D761F">
        <w:rPr>
          <w:rFonts w:cs="Arial"/>
          <w:lang w:val="es-CR"/>
        </w:rPr>
        <w:t>cámar</w:t>
      </w:r>
      <w:r w:rsidR="00A87F10">
        <w:rPr>
          <w:rFonts w:cs="Arial"/>
          <w:lang w:val="es-CR"/>
        </w:rPr>
        <w:t>a</w:t>
      </w:r>
      <w:r>
        <w:rPr>
          <w:rFonts w:cs="Arial"/>
          <w:lang w:val="es-CR"/>
        </w:rPr>
        <w:t xml:space="preserve"> fotográfica.</w:t>
      </w:r>
    </w:p>
    <w:p w:rsidR="00B92F13" w:rsidRPr="009D761F" w:rsidRDefault="00B92F13" w:rsidP="00B92F13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lang w:val="es-CR"/>
        </w:rPr>
      </w:pPr>
      <w:r>
        <w:rPr>
          <w:rFonts w:cs="Arial"/>
          <w:lang w:val="es-CR"/>
        </w:rPr>
        <w:t>Para la contratación de los consultores se recurrió a recomendaciones de profesionales y estos tuvieron un proceso de entrevistas.</w:t>
      </w:r>
    </w:p>
    <w:p w:rsidR="00801A31" w:rsidRPr="00401053" w:rsidRDefault="00E45217" w:rsidP="00324229">
      <w:pPr>
        <w:pStyle w:val="Ttulo2"/>
        <w:ind w:left="720"/>
        <w:rPr>
          <w:rFonts w:ascii="Calibri Light" w:hAnsi="Calibri Light"/>
          <w:color w:val="943634" w:themeColor="accent2" w:themeShade="BF"/>
        </w:rPr>
      </w:pPr>
      <w:bookmarkStart w:id="7" w:name="_Toc444456890"/>
      <w:r w:rsidRPr="00401053">
        <w:rPr>
          <w:rFonts w:ascii="Calibri Light" w:hAnsi="Calibri Light"/>
          <w:color w:val="943634" w:themeColor="accent2" w:themeShade="BF"/>
        </w:rPr>
        <w:t>b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Control de Presupuesto y Sistema de P</w:t>
      </w:r>
      <w:r w:rsidR="00801A31" w:rsidRPr="00401053">
        <w:rPr>
          <w:rFonts w:ascii="Calibri Light" w:hAnsi="Calibri Light"/>
          <w:color w:val="943634" w:themeColor="accent2" w:themeShade="BF"/>
        </w:rPr>
        <w:t>agos:</w:t>
      </w:r>
      <w:bookmarkEnd w:id="7"/>
    </w:p>
    <w:p w:rsidR="00E45217" w:rsidRDefault="00E45217" w:rsidP="005B18F5">
      <w:pPr>
        <w:pStyle w:val="Prrafodelista"/>
        <w:autoSpaceDE w:val="0"/>
        <w:autoSpaceDN w:val="0"/>
        <w:adjustRightInd w:val="0"/>
        <w:ind w:left="0"/>
        <w:rPr>
          <w:rFonts w:cs="Arial"/>
          <w:color w:val="000000"/>
          <w:szCs w:val="22"/>
        </w:rPr>
      </w:pPr>
    </w:p>
    <w:p w:rsidR="008565C5" w:rsidRDefault="00790F71" w:rsidP="00CE773E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CANTURURAL</w:t>
      </w:r>
      <w:r w:rsidR="00562313">
        <w:rPr>
          <w:rFonts w:ascii="Calibri" w:hAnsi="Calibri" w:cs="Arial"/>
          <w:color w:val="000000"/>
          <w:sz w:val="24"/>
          <w:szCs w:val="22"/>
        </w:rPr>
        <w:t xml:space="preserve">, </w:t>
      </w:r>
      <w:r w:rsidR="00433185">
        <w:rPr>
          <w:rFonts w:ascii="Calibri" w:hAnsi="Calibri" w:cs="Arial"/>
          <w:color w:val="000000"/>
          <w:sz w:val="24"/>
          <w:szCs w:val="22"/>
        </w:rPr>
        <w:t xml:space="preserve">cuenta con una contabilidad formal del proyecto y </w:t>
      </w:r>
      <w:r w:rsidR="00433185" w:rsidRPr="00025A99">
        <w:rPr>
          <w:rFonts w:ascii="Calibri" w:hAnsi="Calibri" w:cs="Arial"/>
          <w:color w:val="000000" w:themeColor="text1"/>
          <w:sz w:val="24"/>
          <w:szCs w:val="22"/>
        </w:rPr>
        <w:t>cuenta exclusiva para el</w:t>
      </w:r>
      <w:r w:rsidR="00433185">
        <w:rPr>
          <w:rFonts w:ascii="Calibri" w:hAnsi="Calibri" w:cs="Arial"/>
          <w:color w:val="000000"/>
          <w:sz w:val="24"/>
          <w:szCs w:val="22"/>
        </w:rPr>
        <w:t xml:space="preserve"> manejo del mismo.</w:t>
      </w:r>
    </w:p>
    <w:p w:rsidR="00077AC7" w:rsidRDefault="00077AC7" w:rsidP="00134ECD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</w:p>
    <w:p w:rsidR="002C1E2D" w:rsidRPr="00134ECD" w:rsidRDefault="00A110FD" w:rsidP="00134ECD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  <w:r w:rsidRPr="00134ECD">
        <w:rPr>
          <w:rFonts w:ascii="Calibri" w:hAnsi="Calibri" w:cs="Arial"/>
          <w:color w:val="000000"/>
          <w:szCs w:val="22"/>
        </w:rPr>
        <w:t>Tabla 2: Presupuesto</w:t>
      </w:r>
    </w:p>
    <w:tbl>
      <w:tblPr>
        <w:tblStyle w:val="Tabladecuadrcula4-nfasis11"/>
        <w:tblW w:w="5360" w:type="dxa"/>
        <w:jc w:val="center"/>
        <w:tblLook w:val="04A0" w:firstRow="1" w:lastRow="0" w:firstColumn="1" w:lastColumn="0" w:noHBand="0" w:noVBand="1"/>
      </w:tblPr>
      <w:tblGrid>
        <w:gridCol w:w="3360"/>
        <w:gridCol w:w="2000"/>
      </w:tblGrid>
      <w:tr w:rsidR="00B92F13" w:rsidTr="00B9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</w:tcPr>
          <w:p w:rsidR="00B92F13" w:rsidRPr="00B92F13" w:rsidRDefault="00B92F13" w:rsidP="00324229">
            <w:pPr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ACTIVIDAD</w:t>
            </w:r>
          </w:p>
        </w:tc>
        <w:tc>
          <w:tcPr>
            <w:tcW w:w="2000" w:type="dxa"/>
            <w:noWrap/>
          </w:tcPr>
          <w:p w:rsidR="00B92F13" w:rsidRPr="00B92F13" w:rsidRDefault="00C06915" w:rsidP="0032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MONTO EN US$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Identificación y visita de potenciales organizaciones.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1.500</w:t>
            </w:r>
          </w:p>
        </w:tc>
      </w:tr>
      <w:tr w:rsidR="00B92F13" w:rsidTr="00B92F13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Establecimiento de mecanismos de comunicación permanente entre la CANTURURAL y los  socios actuales.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10.000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Promoción de la Cámara en Ferias de turismo  locales.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1.000</w:t>
            </w:r>
          </w:p>
        </w:tc>
      </w:tr>
      <w:tr w:rsidR="00B92F13" w:rsidTr="00B92F13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Revisión del Plan Estratégico y elaboración de POA 2013, con asociados.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Reuniones de Junta Directiva ordinarias, capacitaciones de trabajo en equipo, manejo de reuniones.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4.000</w:t>
            </w:r>
          </w:p>
        </w:tc>
      </w:tr>
      <w:tr w:rsidR="00B92F13" w:rsidTr="00B92F13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del I Congreso de TRC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3.000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Compra de equipo y materiales de oficina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3.400</w:t>
            </w:r>
          </w:p>
        </w:tc>
      </w:tr>
      <w:tr w:rsidR="00B92F13" w:rsidTr="00B92F13">
        <w:trPr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 las Asambleas de asociados de CANTURURAL, ordinarias y extraordinarias.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Elaboración e implementación de una estrategia de fondos para la sostenibilidad de la CANTURURAL.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 w:cs="Calibri"/>
                <w:color w:val="000000"/>
                <w:sz w:val="20"/>
                <w:szCs w:val="20"/>
                <w:lang w:val="es-CR" w:eastAsia="es-CR"/>
              </w:rPr>
              <w:t>5.000</w:t>
            </w:r>
          </w:p>
        </w:tc>
      </w:tr>
      <w:tr w:rsidR="00B92F13" w:rsidTr="00B92F13">
        <w:trPr>
          <w:trHeight w:val="7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Gestión y ejecución de reuniones con jerarcas de instituciones y gobiernos locales para que conozcan y se apropien de las competencias que se establecen en la Ley de TRC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Programación y ejecución de sesiones de trabajo con las organizaciones del TRC para que se apropien de la Ley del TRC y la hagan valer tanto en el ámbito local como nacional.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3.000</w:t>
            </w:r>
          </w:p>
        </w:tc>
      </w:tr>
      <w:tr w:rsidR="00B92F13" w:rsidTr="00B92F13">
        <w:trPr>
          <w:trHeight w:val="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 talleres para capacitar a líderes locales para que incidan en sus localidades.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2.500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Elaboración de estudio de impactos económicos, ambientales y socioculturales del TRC.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2.000</w:t>
            </w:r>
          </w:p>
        </w:tc>
      </w:tr>
      <w:tr w:rsidR="00B92F13" w:rsidTr="00C06915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Actualización de la IV Guía de TRC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5.000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 un Grupo Focal, para valorar las ferias anteriores y tomar decisiones para mejorar las siguientes.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800</w:t>
            </w:r>
          </w:p>
        </w:tc>
      </w:tr>
      <w:tr w:rsidR="00B92F13" w:rsidTr="00B92F13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 la X Feria de TRC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2.800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Organización de la EXPORURAL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2.000</w:t>
            </w:r>
          </w:p>
        </w:tc>
      </w:tr>
      <w:tr w:rsidR="00B92F13" w:rsidTr="00B92F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Convenios con Tour Operadores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</w:pPr>
            <w:r w:rsidRPr="00B92F13">
              <w:rPr>
                <w:rFonts w:ascii="Calibri" w:hAnsi="Calibri"/>
                <w:color w:val="000000"/>
                <w:sz w:val="20"/>
                <w:szCs w:val="20"/>
                <w:lang w:val="es-CR" w:eastAsia="es-CR"/>
              </w:rPr>
              <w:t>1.000</w:t>
            </w:r>
          </w:p>
        </w:tc>
      </w:tr>
      <w:tr w:rsidR="00B92F13" w:rsidTr="00B9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B92F13" w:rsidRPr="00B92F13" w:rsidRDefault="00B92F13" w:rsidP="00324229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s-CR" w:eastAsia="es-CR"/>
              </w:rPr>
            </w:pPr>
            <w:r w:rsidRPr="00B92F13">
              <w:rPr>
                <w:rFonts w:ascii="Calibri" w:hAnsi="Calibri"/>
                <w:b w:val="0"/>
                <w:color w:val="000000"/>
                <w:sz w:val="20"/>
                <w:szCs w:val="20"/>
                <w:lang w:val="es-CR" w:eastAsia="es-CR"/>
              </w:rPr>
              <w:t> Total</w:t>
            </w:r>
          </w:p>
        </w:tc>
        <w:tc>
          <w:tcPr>
            <w:tcW w:w="2000" w:type="dxa"/>
            <w:noWrap/>
            <w:hideMark/>
          </w:tcPr>
          <w:p w:rsidR="00B92F13" w:rsidRPr="00B92F13" w:rsidRDefault="00B92F13" w:rsidP="0032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2F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50.000</w:t>
            </w:r>
          </w:p>
        </w:tc>
      </w:tr>
    </w:tbl>
    <w:p w:rsidR="00BB7A79" w:rsidRDefault="00BB7A79" w:rsidP="0000221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9D761F" w:rsidRPr="009D761F" w:rsidRDefault="008565C5" w:rsidP="00D919A4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</w:rPr>
      </w:pPr>
      <w:r w:rsidRPr="009D761F">
        <w:rPr>
          <w:rFonts w:ascii="Calibri" w:hAnsi="Calibri" w:cs="Arial"/>
          <w:color w:val="000000"/>
          <w:sz w:val="24"/>
        </w:rPr>
        <w:t>Los pagos se realiza</w:t>
      </w:r>
      <w:r w:rsidR="00433185" w:rsidRPr="009D761F">
        <w:rPr>
          <w:rFonts w:ascii="Calibri" w:hAnsi="Calibri" w:cs="Arial"/>
          <w:color w:val="000000"/>
          <w:sz w:val="24"/>
        </w:rPr>
        <w:t>ron</w:t>
      </w:r>
      <w:r w:rsidRPr="009D761F">
        <w:rPr>
          <w:rFonts w:ascii="Calibri" w:hAnsi="Calibri" w:cs="Arial"/>
          <w:color w:val="000000"/>
          <w:sz w:val="24"/>
        </w:rPr>
        <w:t xml:space="preserve"> por medio </w:t>
      </w:r>
      <w:r w:rsidR="00157476" w:rsidRPr="009D761F">
        <w:rPr>
          <w:rFonts w:ascii="Calibri" w:hAnsi="Calibri" w:cs="Arial"/>
          <w:color w:val="000000"/>
          <w:sz w:val="24"/>
        </w:rPr>
        <w:t xml:space="preserve">de </w:t>
      </w:r>
      <w:r w:rsidR="00433185" w:rsidRPr="009D761F">
        <w:rPr>
          <w:rFonts w:ascii="Calibri" w:hAnsi="Calibri" w:cs="Arial"/>
          <w:color w:val="000000"/>
          <w:sz w:val="24"/>
        </w:rPr>
        <w:t>transferencias electrónicas</w:t>
      </w:r>
      <w:r w:rsidR="00157476" w:rsidRPr="009D761F">
        <w:rPr>
          <w:rFonts w:ascii="Calibri" w:hAnsi="Calibri" w:cs="Arial"/>
          <w:color w:val="000000"/>
          <w:sz w:val="24"/>
        </w:rPr>
        <w:t>,</w:t>
      </w:r>
      <w:r w:rsidR="00C06915">
        <w:rPr>
          <w:rFonts w:ascii="Calibri" w:hAnsi="Calibri" w:cs="Arial"/>
          <w:color w:val="000000"/>
          <w:sz w:val="24"/>
        </w:rPr>
        <w:t xml:space="preserve"> algunos </w:t>
      </w:r>
      <w:r w:rsidR="00157476" w:rsidRPr="009D761F">
        <w:rPr>
          <w:rFonts w:ascii="Calibri" w:hAnsi="Calibri" w:cs="Arial"/>
          <w:color w:val="000000"/>
          <w:sz w:val="24"/>
        </w:rPr>
        <w:t xml:space="preserve"> </w:t>
      </w:r>
      <w:r w:rsidR="00314482" w:rsidRPr="009D761F">
        <w:rPr>
          <w:rFonts w:ascii="Calibri" w:hAnsi="Calibri" w:cs="Arial"/>
          <w:color w:val="000000"/>
          <w:sz w:val="24"/>
        </w:rPr>
        <w:t xml:space="preserve">se </w:t>
      </w:r>
      <w:r w:rsidR="00EE71AB" w:rsidRPr="009D761F">
        <w:rPr>
          <w:rFonts w:ascii="Calibri" w:hAnsi="Calibri" w:cs="Arial"/>
          <w:color w:val="000000"/>
          <w:sz w:val="24"/>
        </w:rPr>
        <w:t>efectuaron</w:t>
      </w:r>
      <w:r w:rsidR="00314482" w:rsidRPr="009D761F">
        <w:rPr>
          <w:rFonts w:ascii="Calibri" w:hAnsi="Calibri" w:cs="Arial"/>
          <w:color w:val="000000"/>
          <w:sz w:val="24"/>
        </w:rPr>
        <w:t xml:space="preserve"> </w:t>
      </w:r>
      <w:r w:rsidR="009D761F">
        <w:rPr>
          <w:rFonts w:ascii="Calibri" w:hAnsi="Calibri" w:cs="Arial"/>
          <w:color w:val="000000"/>
          <w:sz w:val="24"/>
        </w:rPr>
        <w:t xml:space="preserve">siguiendo </w:t>
      </w:r>
      <w:r w:rsidR="00433185" w:rsidRPr="009D761F">
        <w:rPr>
          <w:rFonts w:ascii="Calibri" w:hAnsi="Calibri" w:cs="Arial"/>
          <w:color w:val="000000"/>
          <w:sz w:val="24"/>
        </w:rPr>
        <w:t xml:space="preserve"> los rubros del presupuesto</w:t>
      </w:r>
      <w:r w:rsidR="00314482" w:rsidRPr="009D761F">
        <w:rPr>
          <w:rFonts w:ascii="Calibri" w:hAnsi="Calibri" w:cs="Arial"/>
          <w:color w:val="000000"/>
          <w:sz w:val="24"/>
        </w:rPr>
        <w:t xml:space="preserve">. </w:t>
      </w:r>
      <w:r w:rsidR="00433185" w:rsidRPr="009D761F">
        <w:rPr>
          <w:rFonts w:ascii="Calibri" w:hAnsi="Calibri" w:cs="Arial"/>
          <w:color w:val="000000"/>
          <w:sz w:val="24"/>
        </w:rPr>
        <w:t>Como procedimiento para la emisión de los pagos,</w:t>
      </w:r>
      <w:r w:rsidR="009D761F" w:rsidRPr="009D761F">
        <w:rPr>
          <w:rFonts w:ascii="Calibri" w:hAnsi="Calibri" w:cs="Arial"/>
          <w:color w:val="000000"/>
          <w:sz w:val="24"/>
        </w:rPr>
        <w:t xml:space="preserve"> la asistente </w:t>
      </w:r>
      <w:r w:rsidR="00C06915">
        <w:rPr>
          <w:rFonts w:ascii="Calibri" w:hAnsi="Calibri" w:cs="Arial"/>
          <w:color w:val="000000"/>
          <w:sz w:val="24"/>
        </w:rPr>
        <w:t xml:space="preserve">administrativa </w:t>
      </w:r>
      <w:r w:rsidR="009D761F" w:rsidRPr="009D761F">
        <w:rPr>
          <w:rFonts w:ascii="Calibri" w:hAnsi="Calibri" w:cs="Arial"/>
          <w:color w:val="000000"/>
          <w:sz w:val="24"/>
        </w:rPr>
        <w:t xml:space="preserve">preparaba el documento para la realización de la transferencia lo pasaba vía digital al Presidente y a la Tesorera para su aprobación, y de esta manera se  realizaban las </w:t>
      </w:r>
      <w:r w:rsidR="00D919A4" w:rsidRPr="009D761F">
        <w:rPr>
          <w:rFonts w:ascii="Calibri" w:hAnsi="Calibri" w:cs="Arial"/>
          <w:color w:val="000000"/>
          <w:sz w:val="24"/>
        </w:rPr>
        <w:t>transferencias</w:t>
      </w:r>
      <w:r w:rsidR="009D761F">
        <w:rPr>
          <w:rFonts w:ascii="Calibri" w:hAnsi="Calibri" w:cs="Arial"/>
          <w:color w:val="000000"/>
          <w:sz w:val="24"/>
        </w:rPr>
        <w:t xml:space="preserve"> respectivas</w:t>
      </w:r>
      <w:r w:rsidR="009D761F" w:rsidRPr="009D761F">
        <w:rPr>
          <w:rFonts w:ascii="Calibri" w:hAnsi="Calibri" w:cs="Arial"/>
          <w:color w:val="000000"/>
          <w:sz w:val="24"/>
        </w:rPr>
        <w:t>.</w:t>
      </w:r>
    </w:p>
    <w:p w:rsidR="00314482" w:rsidRPr="009D761F" w:rsidRDefault="00314482" w:rsidP="005B18F5">
      <w:pPr>
        <w:pStyle w:val="Prrafodelista"/>
        <w:autoSpaceDE w:val="0"/>
        <w:autoSpaceDN w:val="0"/>
        <w:adjustRightInd w:val="0"/>
        <w:ind w:left="0"/>
        <w:rPr>
          <w:rFonts w:ascii="Calibri" w:hAnsi="Calibri" w:cs="Arial"/>
          <w:color w:val="000000"/>
          <w:sz w:val="24"/>
          <w:szCs w:val="22"/>
          <w:highlight w:val="yellow"/>
        </w:rPr>
      </w:pPr>
    </w:p>
    <w:p w:rsidR="003668AB" w:rsidRPr="00CC69E5" w:rsidRDefault="009D761F" w:rsidP="00D919A4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9D761F">
        <w:rPr>
          <w:rFonts w:ascii="Calibri" w:hAnsi="Calibri" w:cs="Arial"/>
          <w:color w:val="000000"/>
          <w:sz w:val="24"/>
          <w:szCs w:val="22"/>
        </w:rPr>
        <w:t xml:space="preserve">CANTURURAL </w:t>
      </w:r>
      <w:r w:rsidRPr="009D761F">
        <w:rPr>
          <w:rFonts w:ascii="Calibri" w:hAnsi="Calibri" w:cs="Arial"/>
          <w:b/>
          <w:color w:val="000000"/>
          <w:sz w:val="24"/>
          <w:szCs w:val="22"/>
        </w:rPr>
        <w:t>NO</w:t>
      </w:r>
      <w:r w:rsidRPr="009D761F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BB7A79" w:rsidRPr="009D761F">
        <w:rPr>
          <w:rFonts w:ascii="Calibri" w:hAnsi="Calibri" w:cs="Arial"/>
          <w:b/>
          <w:color w:val="000000"/>
          <w:sz w:val="24"/>
          <w:szCs w:val="22"/>
        </w:rPr>
        <w:t>TIENE UNA  CUENTA EXCLUSIVA</w:t>
      </w:r>
      <w:r w:rsidR="00BB7A79" w:rsidRPr="009D761F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668AB" w:rsidRPr="009D761F">
        <w:rPr>
          <w:rFonts w:ascii="Calibri" w:hAnsi="Calibri" w:cs="Arial"/>
          <w:color w:val="000000"/>
          <w:sz w:val="24"/>
          <w:szCs w:val="22"/>
        </w:rPr>
        <w:t xml:space="preserve">para el manejo de los fondos del proyecto, </w:t>
      </w:r>
      <w:r w:rsidR="00801A31" w:rsidRPr="009D761F">
        <w:rPr>
          <w:rFonts w:ascii="Calibri" w:hAnsi="Calibri" w:cs="Arial"/>
          <w:color w:val="000000"/>
          <w:sz w:val="24"/>
          <w:szCs w:val="22"/>
        </w:rPr>
        <w:t>tal y como se solicita en el MOA.</w:t>
      </w:r>
      <w:r w:rsidR="00314482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134ECD" w:rsidRPr="007F0245" w:rsidRDefault="00134ECD" w:rsidP="007F0245">
      <w:pPr>
        <w:rPr>
          <w:lang w:val="es-CR" w:eastAsia="es-CR"/>
        </w:rPr>
      </w:pPr>
    </w:p>
    <w:p w:rsidR="002F0971" w:rsidRPr="00401053" w:rsidRDefault="00477770" w:rsidP="00324229">
      <w:pPr>
        <w:pStyle w:val="Ttulo2"/>
        <w:ind w:left="720"/>
        <w:rPr>
          <w:rFonts w:ascii="Calibri Light" w:hAnsi="Calibri Light"/>
          <w:color w:val="943634" w:themeColor="accent2" w:themeShade="BF"/>
        </w:rPr>
      </w:pPr>
      <w:bookmarkStart w:id="8" w:name="_Toc444456891"/>
      <w:r w:rsidRPr="00401053">
        <w:rPr>
          <w:rFonts w:ascii="Calibri Light" w:hAnsi="Calibri Light"/>
          <w:color w:val="943634" w:themeColor="accent2" w:themeShade="BF"/>
        </w:rPr>
        <w:t xml:space="preserve">c.- </w:t>
      </w:r>
      <w:r w:rsidR="00314482" w:rsidRPr="00401053">
        <w:rPr>
          <w:rFonts w:ascii="Calibri Light" w:hAnsi="Calibri Light"/>
          <w:color w:val="943634" w:themeColor="accent2" w:themeShade="BF"/>
        </w:rPr>
        <w:t>Modificaciones al Presupuesto</w:t>
      </w:r>
      <w:r w:rsidR="002F0971" w:rsidRPr="00401053">
        <w:rPr>
          <w:rFonts w:ascii="Calibri Light" w:hAnsi="Calibri Light"/>
          <w:color w:val="943634" w:themeColor="accent2" w:themeShade="BF"/>
        </w:rPr>
        <w:t xml:space="preserve"> y/o ampliación de plazos:</w:t>
      </w:r>
      <w:bookmarkEnd w:id="8"/>
    </w:p>
    <w:p w:rsidR="00477770" w:rsidRDefault="00477770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cs="Arial"/>
          <w:color w:val="000000"/>
          <w:szCs w:val="22"/>
        </w:rPr>
      </w:pPr>
    </w:p>
    <w:p w:rsidR="00CD6089" w:rsidRDefault="00947604" w:rsidP="00C07AE8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B60A30">
        <w:rPr>
          <w:rFonts w:ascii="Calibri" w:hAnsi="Calibri" w:cs="Arial"/>
          <w:color w:val="000000"/>
          <w:sz w:val="24"/>
          <w:szCs w:val="22"/>
        </w:rPr>
        <w:t>1</w:t>
      </w:r>
      <w:r w:rsidRPr="009D761F">
        <w:rPr>
          <w:rFonts w:ascii="Calibri" w:hAnsi="Calibri" w:cs="Arial"/>
          <w:color w:val="000000"/>
          <w:sz w:val="24"/>
          <w:szCs w:val="22"/>
        </w:rPr>
        <w:t>.-</w:t>
      </w:r>
      <w:r w:rsidR="00801A31" w:rsidRPr="009D761F">
        <w:rPr>
          <w:rFonts w:ascii="Calibri" w:hAnsi="Calibri" w:cs="Arial"/>
          <w:color w:val="000000"/>
          <w:sz w:val="24"/>
          <w:szCs w:val="22"/>
        </w:rPr>
        <w:t xml:space="preserve">El proyecto </w:t>
      </w:r>
      <w:r w:rsidR="009D5823" w:rsidRPr="009D761F">
        <w:rPr>
          <w:rFonts w:ascii="Calibri" w:hAnsi="Calibri" w:cs="Arial"/>
          <w:color w:val="000000"/>
          <w:sz w:val="24"/>
          <w:szCs w:val="22"/>
        </w:rPr>
        <w:t>REGISTRA</w:t>
      </w:r>
      <w:r w:rsidR="00BB7A79" w:rsidRPr="009D761F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9D761F" w:rsidRPr="009D761F">
        <w:rPr>
          <w:rFonts w:ascii="Calibri" w:hAnsi="Calibri" w:cs="Arial"/>
          <w:color w:val="000000"/>
          <w:sz w:val="24"/>
          <w:szCs w:val="22"/>
        </w:rPr>
        <w:t xml:space="preserve">UNA </w:t>
      </w:r>
      <w:r w:rsidR="009D5823" w:rsidRPr="009D761F">
        <w:rPr>
          <w:rFonts w:ascii="Calibri" w:hAnsi="Calibri" w:cs="Arial"/>
          <w:color w:val="000000"/>
          <w:sz w:val="24"/>
          <w:szCs w:val="22"/>
        </w:rPr>
        <w:t>MODIFICACION PRESUPUESTARIA</w:t>
      </w:r>
      <w:r w:rsidR="00C06915">
        <w:rPr>
          <w:rFonts w:ascii="Calibri" w:hAnsi="Calibri" w:cs="Arial"/>
          <w:color w:val="000000"/>
          <w:sz w:val="24"/>
          <w:szCs w:val="22"/>
        </w:rPr>
        <w:t xml:space="preserve"> aprobada por el Coordinador Nacional.</w:t>
      </w:r>
    </w:p>
    <w:p w:rsidR="00C07AE8" w:rsidRDefault="00C07AE8" w:rsidP="00C07AE8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</w:p>
    <w:p w:rsidR="00C07AE8" w:rsidRDefault="00C07AE8" w:rsidP="00C07AE8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</w:p>
    <w:p w:rsidR="00D919A4" w:rsidRPr="009D761F" w:rsidRDefault="00D919A4" w:rsidP="00C07AE8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</w:p>
    <w:p w:rsidR="00801A31" w:rsidRDefault="00785FC5" w:rsidP="00324229">
      <w:pPr>
        <w:pStyle w:val="Ttulo2"/>
        <w:ind w:left="720"/>
        <w:rPr>
          <w:rFonts w:ascii="Calibri Light" w:hAnsi="Calibri Light"/>
          <w:color w:val="943634" w:themeColor="accent2" w:themeShade="BF"/>
        </w:rPr>
      </w:pPr>
      <w:bookmarkStart w:id="9" w:name="_Toc444456892"/>
      <w:r>
        <w:rPr>
          <w:rFonts w:ascii="Calibri Light" w:hAnsi="Calibri Light"/>
          <w:color w:val="943634" w:themeColor="accent2" w:themeShade="BF"/>
        </w:rPr>
        <w:t>d</w:t>
      </w:r>
      <w:r w:rsidR="00E45217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801A31" w:rsidRPr="00401053">
        <w:rPr>
          <w:rFonts w:ascii="Calibri Light" w:hAnsi="Calibri Light"/>
          <w:color w:val="943634" w:themeColor="accent2" w:themeShade="BF"/>
        </w:rPr>
        <w:t>Proceso de Contrataciones:</w:t>
      </w:r>
      <w:bookmarkEnd w:id="9"/>
    </w:p>
    <w:p w:rsidR="00894C84" w:rsidRDefault="00894C84" w:rsidP="00894C84">
      <w:pPr>
        <w:rPr>
          <w:lang w:val="es-CR" w:eastAsia="es-CR"/>
        </w:rPr>
      </w:pPr>
    </w:p>
    <w:p w:rsidR="00894C84" w:rsidRDefault="009D5823" w:rsidP="00D919A4">
      <w:pPr>
        <w:spacing w:after="0" w:line="360" w:lineRule="auto"/>
        <w:ind w:left="720"/>
        <w:rPr>
          <w:sz w:val="24"/>
          <w:lang w:val="es-CR" w:eastAsia="es-CR"/>
        </w:rPr>
      </w:pPr>
      <w:r w:rsidRPr="009D761F">
        <w:rPr>
          <w:sz w:val="24"/>
          <w:lang w:val="es-CR" w:eastAsia="es-CR"/>
        </w:rPr>
        <w:t xml:space="preserve">Se realizaron </w:t>
      </w:r>
      <w:r w:rsidR="00894C84" w:rsidRPr="009D761F">
        <w:rPr>
          <w:sz w:val="24"/>
          <w:lang w:val="es-CR" w:eastAsia="es-CR"/>
        </w:rPr>
        <w:t>contrataciones de asistencia técnica durante la iniciativa</w:t>
      </w:r>
      <w:r w:rsidRPr="009D761F">
        <w:rPr>
          <w:sz w:val="24"/>
          <w:lang w:val="es-CR" w:eastAsia="es-CR"/>
        </w:rPr>
        <w:t>, sin solicitud de revisión u aval de los TRF por parte del Coordinador Nacional</w:t>
      </w:r>
      <w:r w:rsidR="00214031" w:rsidRPr="009D761F">
        <w:rPr>
          <w:sz w:val="24"/>
          <w:lang w:val="es-CR" w:eastAsia="es-CR"/>
        </w:rPr>
        <w:t>, cuando las co</w:t>
      </w:r>
      <w:r w:rsidR="009D761F" w:rsidRPr="009D761F">
        <w:rPr>
          <w:sz w:val="24"/>
          <w:lang w:val="es-CR" w:eastAsia="es-CR"/>
        </w:rPr>
        <w:t>nsultorías sobrepasaron los US$5</w:t>
      </w:r>
      <w:r w:rsidR="00214031" w:rsidRPr="009D761F">
        <w:rPr>
          <w:sz w:val="24"/>
          <w:lang w:val="es-CR" w:eastAsia="es-CR"/>
        </w:rPr>
        <w:t>000 (tal y como lo indica el MOA).</w:t>
      </w:r>
    </w:p>
    <w:p w:rsidR="00790F71" w:rsidRDefault="00790F71" w:rsidP="00D919A4">
      <w:pPr>
        <w:spacing w:after="0" w:line="360" w:lineRule="auto"/>
        <w:ind w:left="720"/>
        <w:rPr>
          <w:sz w:val="24"/>
          <w:lang w:val="es-CR" w:eastAsia="es-CR"/>
        </w:rPr>
      </w:pPr>
    </w:p>
    <w:p w:rsidR="009D761F" w:rsidRDefault="00A32D01" w:rsidP="00D919A4">
      <w:pPr>
        <w:spacing w:after="0" w:line="360" w:lineRule="auto"/>
        <w:ind w:left="720"/>
        <w:rPr>
          <w:sz w:val="24"/>
          <w:lang w:val="es-CR" w:eastAsia="es-CR"/>
        </w:rPr>
      </w:pPr>
      <w:r>
        <w:rPr>
          <w:sz w:val="24"/>
          <w:lang w:val="es-CR" w:eastAsia="es-CR"/>
        </w:rPr>
        <w:t xml:space="preserve">1.- </w:t>
      </w:r>
      <w:r w:rsidR="009D761F">
        <w:rPr>
          <w:sz w:val="24"/>
          <w:lang w:val="es-CR" w:eastAsia="es-CR"/>
        </w:rPr>
        <w:t xml:space="preserve">Se realizaron </w:t>
      </w:r>
      <w:r w:rsidR="00F44E39">
        <w:rPr>
          <w:sz w:val="24"/>
          <w:lang w:val="es-CR" w:eastAsia="es-CR"/>
        </w:rPr>
        <w:t>3</w:t>
      </w:r>
      <w:r w:rsidR="009D761F" w:rsidRPr="00A32D01">
        <w:rPr>
          <w:b/>
          <w:i/>
          <w:sz w:val="24"/>
          <w:lang w:val="es-CR" w:eastAsia="es-CR"/>
        </w:rPr>
        <w:t xml:space="preserve"> contrataciones por servicios profesionales</w:t>
      </w:r>
      <w:r w:rsidR="009D761F">
        <w:rPr>
          <w:sz w:val="24"/>
          <w:lang w:val="es-CR" w:eastAsia="es-CR"/>
        </w:rPr>
        <w:t>:</w:t>
      </w:r>
    </w:p>
    <w:p w:rsidR="009D761F" w:rsidRPr="00A32D01" w:rsidRDefault="009D761F" w:rsidP="00D919A4">
      <w:pPr>
        <w:pStyle w:val="Prrafodelista"/>
        <w:numPr>
          <w:ilvl w:val="0"/>
          <w:numId w:val="19"/>
        </w:numPr>
        <w:spacing w:line="360" w:lineRule="auto"/>
        <w:rPr>
          <w:rFonts w:asciiTheme="minorHAnsi" w:eastAsiaTheme="minorHAnsi" w:hAnsiTheme="minorHAnsi" w:cstheme="minorBidi"/>
          <w:sz w:val="24"/>
          <w:szCs w:val="22"/>
        </w:rPr>
      </w:pPr>
      <w:r w:rsidRPr="00A32D01">
        <w:rPr>
          <w:rFonts w:asciiTheme="minorHAnsi" w:eastAsiaTheme="minorHAnsi" w:hAnsiTheme="minorHAnsi" w:cstheme="minorBidi"/>
          <w:sz w:val="24"/>
          <w:szCs w:val="22"/>
        </w:rPr>
        <w:t xml:space="preserve">Para la elaboración de la Estrategia de Gestión de Fondos para la Sostenibilidad de </w:t>
      </w:r>
      <w:r w:rsidR="001E1146" w:rsidRPr="00A32D01">
        <w:rPr>
          <w:rFonts w:asciiTheme="minorHAnsi" w:eastAsiaTheme="minorHAnsi" w:hAnsiTheme="minorHAnsi" w:cstheme="minorBidi"/>
          <w:sz w:val="24"/>
          <w:szCs w:val="22"/>
        </w:rPr>
        <w:t>CANTURURAL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.</w:t>
      </w:r>
    </w:p>
    <w:p w:rsidR="009D761F" w:rsidRPr="00A32D01" w:rsidRDefault="009D761F" w:rsidP="00D919A4">
      <w:pPr>
        <w:pStyle w:val="Prrafodelista"/>
        <w:numPr>
          <w:ilvl w:val="0"/>
          <w:numId w:val="19"/>
        </w:numPr>
        <w:spacing w:line="360" w:lineRule="auto"/>
        <w:rPr>
          <w:rFonts w:asciiTheme="minorHAnsi" w:eastAsiaTheme="minorHAnsi" w:hAnsiTheme="minorHAnsi" w:cstheme="minorBidi"/>
          <w:sz w:val="24"/>
          <w:szCs w:val="22"/>
        </w:rPr>
      </w:pPr>
      <w:r w:rsidRPr="00A32D01">
        <w:rPr>
          <w:rFonts w:asciiTheme="minorHAnsi" w:eastAsiaTheme="minorHAnsi" w:hAnsiTheme="minorHAnsi" w:cstheme="minorBidi"/>
          <w:sz w:val="24"/>
          <w:szCs w:val="22"/>
        </w:rPr>
        <w:t xml:space="preserve">Para la elaboración de la Estrategia de Comunicación de La </w:t>
      </w:r>
      <w:r w:rsidR="001E1146" w:rsidRPr="00A32D01">
        <w:rPr>
          <w:rFonts w:asciiTheme="minorHAnsi" w:eastAsiaTheme="minorHAnsi" w:hAnsiTheme="minorHAnsi" w:cstheme="minorBidi"/>
          <w:sz w:val="24"/>
          <w:szCs w:val="22"/>
        </w:rPr>
        <w:t>CANTURURAL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.</w:t>
      </w:r>
    </w:p>
    <w:p w:rsidR="00A32D01" w:rsidRPr="00A32D01" w:rsidRDefault="00A32D01" w:rsidP="00D919A4">
      <w:pPr>
        <w:pStyle w:val="Prrafodelista"/>
        <w:numPr>
          <w:ilvl w:val="0"/>
          <w:numId w:val="19"/>
        </w:numPr>
        <w:spacing w:line="360" w:lineRule="auto"/>
        <w:rPr>
          <w:rFonts w:asciiTheme="minorHAnsi" w:eastAsiaTheme="minorHAnsi" w:hAnsiTheme="minorHAnsi" w:cstheme="minorBidi"/>
          <w:sz w:val="24"/>
          <w:szCs w:val="22"/>
        </w:rPr>
      </w:pPr>
      <w:r w:rsidRPr="00A32D01">
        <w:rPr>
          <w:rFonts w:asciiTheme="minorHAnsi" w:eastAsiaTheme="minorHAnsi" w:hAnsiTheme="minorHAnsi" w:cstheme="minorBidi"/>
          <w:sz w:val="24"/>
          <w:szCs w:val="22"/>
        </w:rPr>
        <w:t xml:space="preserve">Para la dirección </w:t>
      </w:r>
      <w:r w:rsidR="00C06915">
        <w:rPr>
          <w:rFonts w:asciiTheme="minorHAnsi" w:eastAsiaTheme="minorHAnsi" w:hAnsiTheme="minorHAnsi" w:cstheme="minorBidi"/>
          <w:sz w:val="24"/>
          <w:szCs w:val="22"/>
        </w:rPr>
        <w:t xml:space="preserve">y metodología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del Primer Congreso de T</w:t>
      </w:r>
      <w:r w:rsidR="00C06915">
        <w:rPr>
          <w:rFonts w:asciiTheme="minorHAnsi" w:eastAsiaTheme="minorHAnsi" w:hAnsiTheme="minorHAnsi" w:cstheme="minorBidi"/>
          <w:sz w:val="24"/>
          <w:szCs w:val="22"/>
        </w:rPr>
        <w:t xml:space="preserve">urismo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R</w:t>
      </w:r>
      <w:r w:rsidR="00C06915">
        <w:rPr>
          <w:rFonts w:asciiTheme="minorHAnsi" w:eastAsiaTheme="minorHAnsi" w:hAnsiTheme="minorHAnsi" w:cstheme="minorBidi"/>
          <w:sz w:val="24"/>
          <w:szCs w:val="22"/>
        </w:rPr>
        <w:t xml:space="preserve">ural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C</w:t>
      </w:r>
      <w:r w:rsidR="00C06915">
        <w:rPr>
          <w:rFonts w:asciiTheme="minorHAnsi" w:eastAsiaTheme="minorHAnsi" w:hAnsiTheme="minorHAnsi" w:cstheme="minorBidi"/>
          <w:sz w:val="24"/>
          <w:szCs w:val="22"/>
        </w:rPr>
        <w:t>omunitario</w:t>
      </w:r>
      <w:r w:rsidR="00790F71">
        <w:rPr>
          <w:rFonts w:asciiTheme="minorHAnsi" w:eastAsiaTheme="minorHAnsi" w:hAnsiTheme="minorHAnsi" w:cstheme="minorBidi"/>
          <w:sz w:val="24"/>
          <w:szCs w:val="22"/>
        </w:rPr>
        <w:t>.</w:t>
      </w:r>
    </w:p>
    <w:p w:rsidR="00A32D01" w:rsidRPr="00A32D01" w:rsidRDefault="00A32D01" w:rsidP="00D919A4">
      <w:pPr>
        <w:pStyle w:val="Prrafodelista"/>
        <w:spacing w:line="360" w:lineRule="auto"/>
        <w:ind w:left="1440"/>
        <w:rPr>
          <w:rFonts w:asciiTheme="minorHAnsi" w:eastAsiaTheme="minorHAnsi" w:hAnsiTheme="minorHAnsi" w:cstheme="minorBidi"/>
          <w:sz w:val="24"/>
          <w:szCs w:val="22"/>
        </w:rPr>
      </w:pPr>
    </w:p>
    <w:p w:rsidR="00A32D01" w:rsidRPr="00A32D01" w:rsidRDefault="00A32D01" w:rsidP="00D919A4">
      <w:pPr>
        <w:pStyle w:val="Prrafodelista"/>
        <w:spacing w:line="360" w:lineRule="auto"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 xml:space="preserve">2.-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Se realizó la contratación de la</w:t>
      </w:r>
      <w:r w:rsidR="00E412F5">
        <w:rPr>
          <w:rFonts w:asciiTheme="minorHAnsi" w:eastAsiaTheme="minorHAnsi" w:hAnsiTheme="minorHAnsi" w:cstheme="minorBidi"/>
          <w:b/>
          <w:i/>
          <w:sz w:val="24"/>
          <w:szCs w:val="22"/>
        </w:rPr>
        <w:t xml:space="preserve"> Asistencia Administrativa </w:t>
      </w:r>
      <w:r w:rsidRPr="00A32D01">
        <w:rPr>
          <w:rFonts w:asciiTheme="minorHAnsi" w:eastAsiaTheme="minorHAnsi" w:hAnsiTheme="minorHAnsi" w:cstheme="minorBidi"/>
          <w:b/>
          <w:i/>
          <w:sz w:val="24"/>
          <w:szCs w:val="22"/>
        </w:rPr>
        <w:t xml:space="preserve">de Canturural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como personal de planta</w:t>
      </w:r>
      <w:r w:rsidR="00E412F5">
        <w:rPr>
          <w:rFonts w:asciiTheme="minorHAnsi" w:eastAsiaTheme="minorHAnsi" w:hAnsiTheme="minorHAnsi" w:cstheme="minorBidi"/>
          <w:sz w:val="24"/>
          <w:szCs w:val="22"/>
        </w:rPr>
        <w:t xml:space="preserve">, tomando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fondos del PPD</w:t>
      </w:r>
      <w:r w:rsidR="00E412F5">
        <w:rPr>
          <w:rFonts w:asciiTheme="minorHAnsi" w:eastAsiaTheme="minorHAnsi" w:hAnsiTheme="minorHAnsi" w:cstheme="minorBidi"/>
          <w:sz w:val="24"/>
          <w:szCs w:val="22"/>
        </w:rPr>
        <w:t xml:space="preserve"> para cubrir los siguientes 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rubros: </w:t>
      </w:r>
      <w:r w:rsidRPr="00A32D01">
        <w:rPr>
          <w:rFonts w:asciiTheme="minorHAnsi" w:eastAsiaTheme="minorHAnsi" w:hAnsiTheme="minorHAnsi" w:cstheme="minorBidi"/>
          <w:sz w:val="24"/>
          <w:szCs w:val="22"/>
        </w:rPr>
        <w:t>salario fijo, aguinaldo, CCSS, seguro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 por medio del INS.</w:t>
      </w:r>
    </w:p>
    <w:p w:rsidR="00A32D01" w:rsidRPr="00A32D01" w:rsidRDefault="00A32D01" w:rsidP="00A32D01">
      <w:pPr>
        <w:pStyle w:val="Prrafodelista"/>
        <w:rPr>
          <w:rFonts w:asciiTheme="minorHAnsi" w:eastAsiaTheme="minorHAnsi" w:hAnsiTheme="minorHAnsi" w:cstheme="minorBidi"/>
          <w:sz w:val="24"/>
          <w:szCs w:val="22"/>
        </w:rPr>
      </w:pPr>
    </w:p>
    <w:p w:rsidR="00801A31" w:rsidRPr="00764A48" w:rsidRDefault="00785FC5" w:rsidP="00324229">
      <w:pPr>
        <w:pStyle w:val="Ttulo2"/>
        <w:ind w:left="720"/>
        <w:rPr>
          <w:color w:val="365F91" w:themeColor="accent1" w:themeShade="BF"/>
        </w:rPr>
      </w:pPr>
      <w:bookmarkStart w:id="10" w:name="_Toc444456893"/>
      <w:r>
        <w:rPr>
          <w:rFonts w:ascii="Calibri Light" w:hAnsi="Calibri Light"/>
          <w:color w:val="943634" w:themeColor="accent2" w:themeShade="BF"/>
        </w:rPr>
        <w:t>e</w:t>
      </w:r>
      <w:r w:rsidR="00E45217" w:rsidRPr="00401053">
        <w:rPr>
          <w:rFonts w:ascii="Calibri Light" w:hAnsi="Calibri Light"/>
          <w:color w:val="943634" w:themeColor="accent2" w:themeShade="BF"/>
        </w:rPr>
        <w:t>.-</w:t>
      </w:r>
      <w:r w:rsidR="00261FE5">
        <w:rPr>
          <w:rFonts w:ascii="Calibri Light" w:hAnsi="Calibri Light"/>
          <w:color w:val="943634" w:themeColor="accent2" w:themeShade="BF"/>
        </w:rPr>
        <w:t xml:space="preserve"> </w:t>
      </w:r>
      <w:r w:rsidR="00E767E2">
        <w:rPr>
          <w:rFonts w:ascii="Calibri Light" w:hAnsi="Calibri Light"/>
          <w:color w:val="943634" w:themeColor="accent2" w:themeShade="BF"/>
        </w:rPr>
        <w:t>Contrapartida estipulada en el prodoc</w:t>
      </w:r>
      <w:r w:rsidR="00801A31" w:rsidRPr="00401053">
        <w:rPr>
          <w:rFonts w:ascii="Calibri Light" w:hAnsi="Calibri Light"/>
          <w:color w:val="943634" w:themeColor="accent2" w:themeShade="BF"/>
        </w:rPr>
        <w:t>:</w:t>
      </w:r>
      <w:bookmarkEnd w:id="10"/>
    </w:p>
    <w:p w:rsidR="00E45217" w:rsidRDefault="00E45217" w:rsidP="00E45217">
      <w:pPr>
        <w:rPr>
          <w:highlight w:val="yellow"/>
          <w:lang w:val="es-CR" w:eastAsia="es-CR"/>
        </w:rPr>
      </w:pPr>
    </w:p>
    <w:p w:rsidR="00D105A0" w:rsidRDefault="002C1E2D" w:rsidP="00CE773E">
      <w:pPr>
        <w:pStyle w:val="Prrafodelista"/>
        <w:autoSpaceDE w:val="0"/>
        <w:autoSpaceDN w:val="0"/>
        <w:adjustRightInd w:val="0"/>
        <w:jc w:val="left"/>
        <w:rPr>
          <w:rFonts w:ascii="Calibri" w:hAnsi="Calibri" w:cs="Arial"/>
          <w:color w:val="000000"/>
          <w:szCs w:val="22"/>
        </w:rPr>
      </w:pPr>
      <w:r w:rsidRPr="00894C84">
        <w:rPr>
          <w:rFonts w:ascii="Calibri" w:hAnsi="Calibri" w:cs="Arial"/>
          <w:color w:val="000000"/>
          <w:sz w:val="24"/>
        </w:rPr>
        <w:t xml:space="preserve">La contrapartida propuesta </w:t>
      </w:r>
      <w:r w:rsidR="00C06915">
        <w:rPr>
          <w:rFonts w:ascii="Calibri" w:hAnsi="Calibri" w:cs="Arial"/>
          <w:color w:val="000000"/>
          <w:sz w:val="24"/>
        </w:rPr>
        <w:t xml:space="preserve">en </w:t>
      </w:r>
      <w:r w:rsidRPr="00894C84">
        <w:rPr>
          <w:rFonts w:ascii="Calibri" w:hAnsi="Calibri" w:cs="Arial"/>
          <w:color w:val="000000"/>
          <w:sz w:val="24"/>
        </w:rPr>
        <w:t xml:space="preserve">el proyecto fue de </w:t>
      </w:r>
      <w:r w:rsidR="00B60A30">
        <w:rPr>
          <w:rFonts w:ascii="Calibri" w:hAnsi="Calibri" w:cs="Arial"/>
          <w:color w:val="000000"/>
          <w:sz w:val="24"/>
        </w:rPr>
        <w:t>US</w:t>
      </w:r>
      <w:r w:rsidRPr="00AB1837">
        <w:rPr>
          <w:rFonts w:ascii="Calibri" w:hAnsi="Calibri" w:cs="Arial"/>
          <w:color w:val="000000"/>
          <w:sz w:val="24"/>
        </w:rPr>
        <w:t>$</w:t>
      </w:r>
      <w:r w:rsidR="00E412F5">
        <w:rPr>
          <w:rFonts w:ascii="Calibri" w:hAnsi="Calibri" w:cs="Arial"/>
          <w:color w:val="000000"/>
          <w:sz w:val="24"/>
        </w:rPr>
        <w:t>68.000.</w:t>
      </w:r>
    </w:p>
    <w:p w:rsidR="00D105A0" w:rsidRDefault="00D105A0" w:rsidP="00D105A0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</w:p>
    <w:p w:rsidR="00894C84" w:rsidRDefault="00894C84" w:rsidP="00D105A0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</w:p>
    <w:p w:rsidR="00D105A0" w:rsidRDefault="00D105A0" w:rsidP="00D105A0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  <w:r w:rsidRPr="00134ECD">
        <w:rPr>
          <w:rFonts w:ascii="Calibri" w:hAnsi="Calibri" w:cs="Arial"/>
          <w:color w:val="000000"/>
          <w:szCs w:val="22"/>
        </w:rPr>
        <w:t>Tabla</w:t>
      </w:r>
      <w:r>
        <w:rPr>
          <w:rFonts w:ascii="Calibri" w:hAnsi="Calibri" w:cs="Arial"/>
          <w:color w:val="000000"/>
          <w:szCs w:val="22"/>
        </w:rPr>
        <w:t xml:space="preserve"> 3</w:t>
      </w:r>
      <w:r w:rsidRPr="00134ECD">
        <w:rPr>
          <w:rFonts w:ascii="Calibri" w:hAnsi="Calibri" w:cs="Arial"/>
          <w:color w:val="000000"/>
          <w:szCs w:val="22"/>
        </w:rPr>
        <w:t xml:space="preserve">: </w:t>
      </w:r>
      <w:r>
        <w:rPr>
          <w:rFonts w:ascii="Calibri" w:hAnsi="Calibri" w:cs="Arial"/>
          <w:color w:val="000000"/>
          <w:szCs w:val="22"/>
        </w:rPr>
        <w:t>Cofinanciamiento</w:t>
      </w:r>
      <w:r w:rsidR="00894446">
        <w:rPr>
          <w:rFonts w:ascii="Calibri" w:hAnsi="Calibri" w:cs="Arial"/>
          <w:color w:val="000000"/>
          <w:szCs w:val="22"/>
        </w:rPr>
        <w:t xml:space="preserve"> PROPUESTO SEGÚN PRODOC</w:t>
      </w:r>
    </w:p>
    <w:tbl>
      <w:tblPr>
        <w:tblStyle w:val="Tabladecuadrcula1clara-nfasis51"/>
        <w:tblW w:w="8452" w:type="dxa"/>
        <w:tblInd w:w="704" w:type="dxa"/>
        <w:tblLook w:val="04A0" w:firstRow="1" w:lastRow="0" w:firstColumn="1" w:lastColumn="0" w:noHBand="0" w:noVBand="1"/>
      </w:tblPr>
      <w:tblGrid>
        <w:gridCol w:w="2506"/>
        <w:gridCol w:w="2726"/>
        <w:gridCol w:w="1560"/>
        <w:gridCol w:w="1660"/>
      </w:tblGrid>
      <w:tr w:rsidR="00A32D01" w:rsidRPr="0025282D" w:rsidTr="00D91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hideMark/>
          </w:tcPr>
          <w:p w:rsidR="00A32D01" w:rsidRPr="007548AF" w:rsidRDefault="00A32D01" w:rsidP="00E412F5">
            <w:pPr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Fuente de contribución</w:t>
            </w:r>
          </w:p>
          <w:p w:rsidR="00A32D01" w:rsidRPr="00230930" w:rsidRDefault="00A32D01" w:rsidP="00E412F5">
            <w:pPr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 </w:t>
            </w:r>
          </w:p>
        </w:tc>
        <w:tc>
          <w:tcPr>
            <w:tcW w:w="2726" w:type="dxa"/>
            <w:hideMark/>
          </w:tcPr>
          <w:p w:rsidR="00A32D01" w:rsidRPr="007548AF" w:rsidRDefault="00A32D01" w:rsidP="00E4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Tipo de contribución</w:t>
            </w:r>
          </w:p>
          <w:p w:rsidR="00A32D01" w:rsidRPr="00230930" w:rsidRDefault="00A32D01" w:rsidP="00E4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7548AF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(Especie o Efectivo)</w:t>
            </w:r>
          </w:p>
        </w:tc>
        <w:tc>
          <w:tcPr>
            <w:tcW w:w="1560" w:type="dxa"/>
            <w:hideMark/>
          </w:tcPr>
          <w:p w:rsidR="00A32D01" w:rsidRPr="00230930" w:rsidRDefault="00A32D01" w:rsidP="00E4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Efectuado o proyectado</w:t>
            </w:r>
          </w:p>
        </w:tc>
        <w:tc>
          <w:tcPr>
            <w:tcW w:w="1660" w:type="dxa"/>
            <w:hideMark/>
          </w:tcPr>
          <w:p w:rsidR="00A32D01" w:rsidRPr="007548AF" w:rsidRDefault="00A32D01" w:rsidP="00E4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Valor de la contribución</w:t>
            </w:r>
          </w:p>
          <w:p w:rsidR="00A32D01" w:rsidRPr="00230930" w:rsidRDefault="00A32D01" w:rsidP="00E41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7548AF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>(US$)</w:t>
            </w:r>
          </w:p>
        </w:tc>
      </w:tr>
      <w:tr w:rsidR="00A32D01" w:rsidRPr="00230930" w:rsidTr="00D919A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 xml:space="preserve">Estudio de aportes del </w:t>
            </w:r>
            <w:r w:rsidRPr="00230930">
              <w:rPr>
                <w:rFonts w:ascii="Calibri" w:hAnsi="Calibri"/>
                <w:color w:val="000000"/>
                <w:lang w:val="es-CR" w:eastAsia="es-CR"/>
              </w:rPr>
              <w:t xml:space="preserve"> TRC</w:t>
            </w:r>
            <w:r>
              <w:rPr>
                <w:rFonts w:ascii="Calibri" w:hAnsi="Calibri"/>
                <w:color w:val="000000"/>
                <w:lang w:val="es-CR" w:eastAsia="es-CR"/>
              </w:rPr>
              <w:t xml:space="preserve"> en Costa Rica</w:t>
            </w:r>
            <w:r w:rsidRPr="00230930">
              <w:rPr>
                <w:rFonts w:ascii="Calibri" w:hAnsi="Calibri"/>
                <w:color w:val="000000"/>
                <w:lang w:val="es-CR" w:eastAsia="es-CR"/>
              </w:rPr>
              <w:t xml:space="preserve"> (Aporte  INFOCOOP).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6000</w:t>
            </w:r>
          </w:p>
        </w:tc>
      </w:tr>
      <w:tr w:rsidR="00A32D01" w:rsidRPr="00230930" w:rsidTr="00D919A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Estudio de impactos del TRC (Aporte CANTURURAL)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2000</w:t>
            </w:r>
          </w:p>
        </w:tc>
      </w:tr>
      <w:tr w:rsidR="00A32D01" w:rsidRPr="00230930" w:rsidTr="00D919A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I Congreso de TRC  (aporte del INFOCOOP)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10</w:t>
            </w:r>
            <w:r w:rsidRPr="00230930">
              <w:rPr>
                <w:rFonts w:ascii="Calibri" w:hAnsi="Calibri"/>
                <w:color w:val="000000"/>
                <w:lang w:val="es-CR" w:eastAsia="es-CR"/>
              </w:rPr>
              <w:t>000</w:t>
            </w:r>
          </w:p>
        </w:tc>
      </w:tr>
      <w:tr w:rsidR="00A32D01" w:rsidRPr="00230930" w:rsidTr="00D919A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I Congreso de TRC  (aporte de CANTURURAL)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2000</w:t>
            </w:r>
          </w:p>
        </w:tc>
      </w:tr>
      <w:tr w:rsidR="00A32D01" w:rsidRPr="00230930" w:rsidTr="00D919A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X Feria de TRC (aporte INFOCOOP)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10000</w:t>
            </w:r>
          </w:p>
        </w:tc>
      </w:tr>
      <w:tr w:rsidR="00A32D01" w:rsidRPr="00230930" w:rsidTr="00D919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X Feria de TRC  (aporte de ICT)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10</w:t>
            </w:r>
            <w:r w:rsidRPr="00230930">
              <w:rPr>
                <w:rFonts w:ascii="Calibri" w:hAnsi="Calibri"/>
                <w:color w:val="000000"/>
                <w:lang w:val="es-CR" w:eastAsia="es-CR"/>
              </w:rPr>
              <w:t>000</w:t>
            </w:r>
          </w:p>
        </w:tc>
      </w:tr>
      <w:tr w:rsidR="00A32D01" w:rsidRPr="00230930" w:rsidTr="00D919A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X Feria de TRC  (aporte de CANTURURAL)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3000</w:t>
            </w:r>
          </w:p>
        </w:tc>
      </w:tr>
      <w:tr w:rsidR="00A32D01" w:rsidRPr="00230930" w:rsidTr="00D919A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Reuniones de Junta Directiva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1500</w:t>
            </w:r>
          </w:p>
        </w:tc>
      </w:tr>
      <w:tr w:rsidR="00A32D01" w:rsidRPr="00230930" w:rsidTr="00D919A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Identificación y visita de potenciales organizaciones (aporte CANTURURAL)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1500</w:t>
            </w:r>
          </w:p>
        </w:tc>
      </w:tr>
      <w:tr w:rsidR="00A32D01" w:rsidRPr="00230930" w:rsidTr="00D919A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Elaboración e implementación de una estrategia de comunicación</w:t>
            </w:r>
          </w:p>
        </w:tc>
        <w:tc>
          <w:tcPr>
            <w:tcW w:w="2726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1000</w:t>
            </w:r>
          </w:p>
        </w:tc>
      </w:tr>
      <w:tr w:rsidR="00A32D01" w:rsidRPr="00230930" w:rsidTr="00D919A4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Promoción de la Cámara en Ferias de turismo  locales (CANTURURAL)</w:t>
            </w:r>
          </w:p>
        </w:tc>
        <w:tc>
          <w:tcPr>
            <w:tcW w:w="2726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1000</w:t>
            </w:r>
          </w:p>
        </w:tc>
      </w:tr>
      <w:tr w:rsidR="00A32D01" w:rsidRPr="00230930" w:rsidTr="00D919A4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Organización de las Asambleas de asociados de CANTURURAL, ordinarias y extraordinarias.</w:t>
            </w:r>
            <w:r w:rsidRPr="007548AF">
              <w:rPr>
                <w:rFonts w:ascii="Calibri" w:hAnsi="Calibri"/>
                <w:color w:val="000000"/>
                <w:lang w:val="es-CR" w:eastAsia="es-CR"/>
              </w:rPr>
              <w:t xml:space="preserve"> </w:t>
            </w:r>
            <w:r w:rsidRPr="00230930">
              <w:rPr>
                <w:rFonts w:ascii="Calibri" w:hAnsi="Calibri"/>
                <w:color w:val="000000"/>
                <w:lang w:val="es-CR" w:eastAsia="es-CR"/>
              </w:rPr>
              <w:t>(Aporte de CANTURURAL).</w:t>
            </w:r>
          </w:p>
        </w:tc>
        <w:tc>
          <w:tcPr>
            <w:tcW w:w="2726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>
              <w:rPr>
                <w:rFonts w:ascii="Calibri" w:hAnsi="Calibri"/>
                <w:color w:val="000000"/>
                <w:lang w:val="es-CR" w:eastAsia="es-CR"/>
              </w:rPr>
              <w:t>1000</w:t>
            </w:r>
          </w:p>
        </w:tc>
      </w:tr>
      <w:tr w:rsidR="00A32D01" w:rsidRPr="00230930" w:rsidTr="00D919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23093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Actualización de la Guía de TRC</w:t>
            </w:r>
          </w:p>
        </w:tc>
        <w:tc>
          <w:tcPr>
            <w:tcW w:w="2726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color w:val="000000"/>
                <w:lang w:val="es-CR" w:eastAsia="es-CR"/>
              </w:rPr>
              <w:t>5000</w:t>
            </w:r>
          </w:p>
        </w:tc>
      </w:tr>
      <w:tr w:rsidR="00A32D01" w:rsidRPr="00B84940" w:rsidTr="00D919A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hideMark/>
          </w:tcPr>
          <w:p w:rsidR="00A32D01" w:rsidRPr="00B8494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B84940">
              <w:rPr>
                <w:rFonts w:ascii="Calibri" w:hAnsi="Calibri"/>
                <w:color w:val="000000"/>
                <w:lang w:val="es-CR" w:eastAsia="es-CR"/>
              </w:rPr>
              <w:t xml:space="preserve">Organización de la EXPORURAL </w:t>
            </w:r>
          </w:p>
          <w:p w:rsidR="00A32D01" w:rsidRPr="00B84940" w:rsidRDefault="00A32D01" w:rsidP="00E412F5">
            <w:pPr>
              <w:rPr>
                <w:rFonts w:ascii="Calibri" w:hAnsi="Calibri"/>
                <w:color w:val="000000"/>
                <w:lang w:val="es-CR" w:eastAsia="es-CR"/>
              </w:rPr>
            </w:pPr>
            <w:r w:rsidRPr="00B84940">
              <w:rPr>
                <w:rFonts w:ascii="Calibri" w:hAnsi="Calibri"/>
                <w:color w:val="000000"/>
                <w:lang w:val="es-CR" w:eastAsia="es-CR"/>
              </w:rPr>
              <w:t>(Aporte ICT)</w:t>
            </w:r>
          </w:p>
        </w:tc>
        <w:tc>
          <w:tcPr>
            <w:tcW w:w="2726" w:type="dxa"/>
            <w:hideMark/>
          </w:tcPr>
          <w:p w:rsidR="00A32D01" w:rsidRPr="00B8494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B84940">
              <w:rPr>
                <w:rFonts w:ascii="Calibri" w:hAnsi="Calibri"/>
                <w:color w:val="000000"/>
                <w:lang w:val="es-CR" w:eastAsia="es-CR"/>
              </w:rPr>
              <w:t>Especie</w:t>
            </w:r>
          </w:p>
        </w:tc>
        <w:tc>
          <w:tcPr>
            <w:tcW w:w="1560" w:type="dxa"/>
            <w:hideMark/>
          </w:tcPr>
          <w:p w:rsidR="00A32D01" w:rsidRPr="00B8494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B84940">
              <w:rPr>
                <w:rFonts w:ascii="Calibri" w:hAnsi="Calibri"/>
                <w:color w:val="000000"/>
                <w:lang w:val="es-CR" w:eastAsia="es-CR"/>
              </w:rPr>
              <w:t>Proyectado</w:t>
            </w:r>
          </w:p>
        </w:tc>
        <w:tc>
          <w:tcPr>
            <w:tcW w:w="1660" w:type="dxa"/>
            <w:hideMark/>
          </w:tcPr>
          <w:p w:rsidR="00A32D01" w:rsidRPr="00B8494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CR" w:eastAsia="es-CR"/>
              </w:rPr>
            </w:pPr>
            <w:r w:rsidRPr="00B84940">
              <w:rPr>
                <w:rFonts w:ascii="Calibri" w:hAnsi="Calibri"/>
                <w:color w:val="000000"/>
                <w:lang w:val="es-CR" w:eastAsia="es-CR"/>
              </w:rPr>
              <w:t>5000</w:t>
            </w:r>
          </w:p>
        </w:tc>
      </w:tr>
      <w:tr w:rsidR="00A32D01" w:rsidRPr="00230930" w:rsidTr="00D919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hideMark/>
          </w:tcPr>
          <w:p w:rsidR="00A32D01" w:rsidRPr="00230930" w:rsidRDefault="00A32D01" w:rsidP="00E412F5">
            <w:pPr>
              <w:jc w:val="center"/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 w:val="0"/>
                <w:bCs w:val="0"/>
                <w:color w:val="000000"/>
                <w:lang w:val="es-CR" w:eastAsia="es-CR"/>
              </w:rPr>
              <w:t xml:space="preserve">Total </w:t>
            </w:r>
          </w:p>
        </w:tc>
        <w:tc>
          <w:tcPr>
            <w:tcW w:w="2726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val="es-CR" w:eastAsia="es-CR"/>
              </w:rPr>
            </w:pPr>
            <w:r w:rsidRPr="00230930">
              <w:rPr>
                <w:rFonts w:ascii="Calibri" w:hAnsi="Calibri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A32D01" w:rsidRPr="00230930" w:rsidRDefault="00A32D01" w:rsidP="00E4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hAnsi="Calibri"/>
                <w:b/>
                <w:bCs/>
                <w:color w:val="000000"/>
                <w:lang w:val="es-CR" w:eastAsia="es-CR"/>
              </w:rPr>
              <w:t>68.000</w:t>
            </w:r>
          </w:p>
        </w:tc>
      </w:tr>
    </w:tbl>
    <w:p w:rsidR="00894446" w:rsidRDefault="00A32D01" w:rsidP="00D919A4">
      <w:pPr>
        <w:pStyle w:val="Prrafodelista"/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Fuente: Prodoc aprobado en el año 2012, por el Programa de Pequeñas Donaciones en su sesión del mes de Junio 2012.</w:t>
      </w:r>
    </w:p>
    <w:p w:rsidR="00894446" w:rsidRPr="00134ECD" w:rsidRDefault="00894446" w:rsidP="00D105A0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Cs w:val="22"/>
        </w:rPr>
      </w:pPr>
    </w:p>
    <w:p w:rsidR="00801A31" w:rsidRPr="00401053" w:rsidRDefault="00785FC5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1" w:name="_Toc444456894"/>
      <w:r>
        <w:rPr>
          <w:rFonts w:ascii="Calibri Light" w:hAnsi="Calibri Light"/>
          <w:color w:val="943634" w:themeColor="accent2" w:themeShade="BF"/>
        </w:rPr>
        <w:t>f</w:t>
      </w:r>
      <w:r w:rsidR="00E45217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Control de Caja C</w:t>
      </w:r>
      <w:r w:rsidR="00801A31" w:rsidRPr="00401053">
        <w:rPr>
          <w:rFonts w:ascii="Calibri Light" w:hAnsi="Calibri Light"/>
          <w:color w:val="943634" w:themeColor="accent2" w:themeShade="BF"/>
        </w:rPr>
        <w:t>hica:</w:t>
      </w:r>
      <w:bookmarkEnd w:id="11"/>
    </w:p>
    <w:p w:rsidR="00F0261C" w:rsidRPr="00B2322F" w:rsidRDefault="00F0261C" w:rsidP="00F0261C">
      <w:pPr>
        <w:rPr>
          <w:highlight w:val="yellow"/>
          <w:lang w:val="es-CR" w:eastAsia="es-CR"/>
        </w:rPr>
      </w:pPr>
    </w:p>
    <w:p w:rsidR="00FA4AA5" w:rsidRPr="00894C84" w:rsidRDefault="009D5823" w:rsidP="002234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 xml:space="preserve">NO </w:t>
      </w:r>
      <w:r w:rsidR="00571FD9" w:rsidRPr="00894C84">
        <w:rPr>
          <w:rFonts w:ascii="Calibri" w:hAnsi="Calibri" w:cs="Arial"/>
          <w:color w:val="000000"/>
          <w:sz w:val="24"/>
          <w:szCs w:val="22"/>
        </w:rPr>
        <w:t xml:space="preserve">SE APERTURARON </w:t>
      </w:r>
      <w:r w:rsidR="00FC0214" w:rsidRPr="00894C84">
        <w:rPr>
          <w:rFonts w:ascii="Calibri" w:hAnsi="Calibri" w:cs="Arial"/>
          <w:color w:val="000000"/>
          <w:sz w:val="24"/>
          <w:szCs w:val="22"/>
        </w:rPr>
        <w:t>cajas chicas</w:t>
      </w:r>
      <w:r w:rsidR="002B7156" w:rsidRPr="00894C84">
        <w:rPr>
          <w:rFonts w:ascii="Calibri" w:hAnsi="Calibri" w:cs="Arial"/>
          <w:color w:val="000000"/>
          <w:sz w:val="24"/>
          <w:szCs w:val="22"/>
        </w:rPr>
        <w:t>.</w:t>
      </w:r>
      <w:r w:rsidR="00027A50" w:rsidRPr="00894C84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801A31" w:rsidRPr="00401053" w:rsidRDefault="00785FC5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2" w:name="_Toc444456895"/>
      <w:r>
        <w:rPr>
          <w:rFonts w:ascii="Calibri Light" w:hAnsi="Calibri Light"/>
          <w:color w:val="943634" w:themeColor="accent2" w:themeShade="BF"/>
        </w:rPr>
        <w:t>g</w:t>
      </w:r>
      <w:r w:rsidR="00E45217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Registros de la D</w:t>
      </w:r>
      <w:r w:rsidR="00801A31" w:rsidRPr="00401053">
        <w:rPr>
          <w:rFonts w:ascii="Calibri Light" w:hAnsi="Calibri Light"/>
          <w:color w:val="943634" w:themeColor="accent2" w:themeShade="BF"/>
        </w:rPr>
        <w:t>ocumentación:</w:t>
      </w:r>
      <w:bookmarkEnd w:id="12"/>
    </w:p>
    <w:p w:rsidR="00433185" w:rsidRDefault="00433185" w:rsidP="00027A50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lang w:val="es-CR"/>
        </w:rPr>
      </w:pPr>
    </w:p>
    <w:p w:rsidR="00801A31" w:rsidRDefault="00801A31" w:rsidP="00CE773E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Constan en los registros de </w:t>
      </w:r>
      <w:r w:rsidR="00C43685">
        <w:rPr>
          <w:rFonts w:ascii="Calibri" w:hAnsi="Calibri" w:cs="Arial"/>
          <w:color w:val="000000"/>
          <w:sz w:val="24"/>
          <w:lang w:val="es-CR"/>
        </w:rPr>
        <w:t>CANTURURAL</w:t>
      </w:r>
      <w:r w:rsidR="00433185">
        <w:rPr>
          <w:rFonts w:ascii="Calibri" w:hAnsi="Calibri" w:cs="Arial"/>
          <w:color w:val="000000"/>
          <w:sz w:val="24"/>
          <w:lang w:val="es-CR"/>
        </w:rPr>
        <w:t xml:space="preserve"> </w:t>
      </w:r>
      <w:r w:rsidRPr="00CC69E5">
        <w:rPr>
          <w:rFonts w:ascii="Calibri" w:hAnsi="Calibri" w:cs="Arial"/>
          <w:color w:val="000000"/>
          <w:sz w:val="24"/>
          <w:lang w:val="es-CR"/>
        </w:rPr>
        <w:t>la siguiente documentación:</w:t>
      </w: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944"/>
        <w:gridCol w:w="8406"/>
      </w:tblGrid>
      <w:tr w:rsidR="00894C84" w:rsidRPr="0025282D" w:rsidTr="00D91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BC6A8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894C84" w:rsidP="0068104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</w:p>
        </w:tc>
      </w:tr>
      <w:tr w:rsidR="00BC6A86" w:rsidRPr="0025282D" w:rsidTr="00D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C6A86" w:rsidRPr="00B60A30" w:rsidRDefault="00BC6A86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BC6A86" w:rsidRPr="0064401E" w:rsidRDefault="00BC6A86" w:rsidP="00681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Memorando de Acuerdo firmado entre las partes para la formalización de la donación, con todos sus Anexos.</w:t>
            </w:r>
          </w:p>
        </w:tc>
      </w:tr>
      <w:tr w:rsidR="00894C84" w:rsidRPr="0025282D" w:rsidTr="00D91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894C84" w:rsidP="006810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Informe de Avance al PPD Técnico y Financiero I, II y final</w:t>
            </w:r>
            <w:r w:rsidR="00B60A30" w:rsidRPr="0064401E">
              <w:rPr>
                <w:rFonts w:ascii="Calibri" w:hAnsi="Calibri" w:cs="Arial"/>
                <w:color w:val="000000"/>
                <w:lang w:val="es-CR"/>
              </w:rPr>
              <w:t>.</w:t>
            </w:r>
          </w:p>
        </w:tc>
      </w:tr>
      <w:tr w:rsidR="00894C84" w:rsidRPr="0025282D" w:rsidTr="00D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894C84" w:rsidP="00681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 xml:space="preserve">Mantienen originales de comprobantes de gastos del I, II Informe Financiero y Final enviaron los originales y se dejaron copia.  </w:t>
            </w:r>
          </w:p>
        </w:tc>
      </w:tr>
      <w:tr w:rsidR="00894C84" w:rsidRPr="0025282D" w:rsidTr="00C06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00"/>
          </w:tcPr>
          <w:p w:rsidR="00894C84" w:rsidRPr="00E412F5" w:rsidRDefault="00894C84" w:rsidP="00E412F5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644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541" w:type="dxa"/>
          </w:tcPr>
          <w:p w:rsidR="00894C84" w:rsidRPr="0064401E" w:rsidRDefault="00894C84" w:rsidP="006810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s-CR"/>
              </w:rPr>
            </w:pPr>
            <w:r w:rsidRPr="0064401E">
              <w:rPr>
                <w:rFonts w:ascii="Calibri" w:hAnsi="Calibri" w:cs="Arial"/>
                <w:color w:val="000000" w:themeColor="text1"/>
                <w:lang w:val="es-CR"/>
              </w:rPr>
              <w:t>Cumplimiento con las fechas establecidas en el convenio para la entrega del Informe de avance I, II y Final  debidamente firmados.</w:t>
            </w:r>
          </w:p>
        </w:tc>
      </w:tr>
      <w:tr w:rsidR="00894C84" w:rsidRPr="0025282D" w:rsidTr="00C06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00"/>
          </w:tcPr>
          <w:p w:rsidR="00894C84" w:rsidRPr="00E412F5" w:rsidRDefault="00894C84" w:rsidP="00E412F5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644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541" w:type="dxa"/>
          </w:tcPr>
          <w:p w:rsidR="00894C84" w:rsidRPr="0064401E" w:rsidRDefault="00894C84" w:rsidP="00681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s-CR"/>
              </w:rPr>
            </w:pPr>
            <w:r w:rsidRPr="0064401E">
              <w:rPr>
                <w:rFonts w:ascii="Calibri" w:hAnsi="Calibri" w:cs="Arial"/>
                <w:color w:val="000000" w:themeColor="text1"/>
                <w:lang w:val="es-CR"/>
              </w:rPr>
              <w:t>Todas las facturas en todos los informes están bien elaboradas.</w:t>
            </w:r>
          </w:p>
        </w:tc>
      </w:tr>
      <w:tr w:rsidR="00894C84" w:rsidRPr="0025282D" w:rsidTr="00D91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68104F" w:rsidP="006810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Mantienen su Personería Jurídica al día.</w:t>
            </w:r>
          </w:p>
        </w:tc>
      </w:tr>
      <w:tr w:rsidR="00894C84" w:rsidRPr="0025282D" w:rsidTr="00D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68104F" w:rsidP="00681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Actividades y reuniones debidamente documentadas fotográficamente, con minuta de reunión y firma de participantes.</w:t>
            </w:r>
          </w:p>
        </w:tc>
      </w:tr>
      <w:tr w:rsidR="00894C84" w:rsidRPr="0025282D" w:rsidTr="00D91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C84" w:rsidRPr="00B60A30" w:rsidRDefault="00894C84" w:rsidP="009D5823">
            <w:pPr>
              <w:pStyle w:val="Prrafodelista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894C84" w:rsidRPr="0064401E" w:rsidRDefault="0068104F" w:rsidP="00B60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Los documentos generados por el proyecto están debidamente archivados y resguardados.</w:t>
            </w:r>
          </w:p>
        </w:tc>
      </w:tr>
      <w:tr w:rsidR="0068104F" w:rsidRPr="0025282D" w:rsidTr="00D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04F" w:rsidRPr="00B60A30" w:rsidRDefault="0068104F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68104F" w:rsidRPr="0064401E" w:rsidRDefault="0068104F" w:rsidP="00681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Registro de firmas de los participantes, mediante listas de asistencia que: incluyen el nombre, número de cédula de los participantes y fotografías de las actividades realizadas.</w:t>
            </w:r>
          </w:p>
        </w:tc>
      </w:tr>
      <w:tr w:rsidR="0068104F" w:rsidRPr="0025282D" w:rsidTr="00D91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04F" w:rsidRPr="00B60A30" w:rsidRDefault="0068104F" w:rsidP="0068104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41" w:type="dxa"/>
          </w:tcPr>
          <w:p w:rsidR="0068104F" w:rsidRPr="0064401E" w:rsidRDefault="0068104F" w:rsidP="006810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CR"/>
              </w:rPr>
            </w:pPr>
            <w:r w:rsidRPr="0064401E">
              <w:rPr>
                <w:rFonts w:ascii="Calibri" w:hAnsi="Calibri" w:cs="Arial"/>
                <w:color w:val="000000"/>
                <w:lang w:val="es-CR"/>
              </w:rPr>
              <w:t>Material promocional en el archivo del proyecto.</w:t>
            </w:r>
          </w:p>
        </w:tc>
      </w:tr>
    </w:tbl>
    <w:p w:rsidR="00801A31" w:rsidRPr="00C06915" w:rsidRDefault="00C06915" w:rsidP="00C06915">
      <w:pPr>
        <w:pStyle w:val="Prrafodelista"/>
        <w:numPr>
          <w:ilvl w:val="1"/>
          <w:numId w:val="23"/>
        </w:numPr>
        <w:shd w:val="clear" w:color="auto" w:fill="FFFF00"/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06915">
        <w:rPr>
          <w:rFonts w:cs="Arial"/>
          <w:color w:val="000000"/>
          <w:szCs w:val="22"/>
        </w:rPr>
        <w:t>No cumplido</w:t>
      </w:r>
    </w:p>
    <w:p w:rsidR="00B60A30" w:rsidRDefault="00B60A30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BA0248" w:rsidRPr="00763780" w:rsidRDefault="00785FC5" w:rsidP="00324229">
      <w:pPr>
        <w:pStyle w:val="Ttulo2"/>
        <w:ind w:left="720"/>
        <w:rPr>
          <w:color w:val="365F91" w:themeColor="accent1" w:themeShade="BF"/>
        </w:rPr>
      </w:pPr>
      <w:bookmarkStart w:id="13" w:name="_Toc444456896"/>
      <w:r>
        <w:rPr>
          <w:rFonts w:ascii="Calibri Light" w:hAnsi="Calibri Light"/>
          <w:color w:val="943634" w:themeColor="accent2" w:themeShade="BF"/>
        </w:rPr>
        <w:t>h</w:t>
      </w:r>
      <w:r w:rsidR="00E45217" w:rsidRPr="00401053">
        <w:rPr>
          <w:rFonts w:ascii="Calibri Light" w:hAnsi="Calibri Light"/>
          <w:color w:val="943634" w:themeColor="accent2" w:themeShade="BF"/>
        </w:rPr>
        <w:t>.-</w:t>
      </w:r>
      <w:r w:rsidR="00BB7A79">
        <w:rPr>
          <w:rFonts w:ascii="Calibri Light" w:hAnsi="Calibri Light"/>
          <w:color w:val="943634" w:themeColor="accent2" w:themeShade="BF"/>
        </w:rPr>
        <w:t xml:space="preserve"> Objetivos del Proyecto</w:t>
      </w:r>
      <w:r w:rsidR="00AF63E1" w:rsidRPr="00401053">
        <w:rPr>
          <w:rFonts w:ascii="Calibri Light" w:hAnsi="Calibri Light"/>
          <w:color w:val="943634" w:themeColor="accent2" w:themeShade="BF"/>
        </w:rPr>
        <w:t>:</w:t>
      </w:r>
      <w:bookmarkEnd w:id="13"/>
    </w:p>
    <w:p w:rsidR="00AF63E1" w:rsidRDefault="00AF63E1" w:rsidP="00AF63E1">
      <w:pPr>
        <w:rPr>
          <w:highlight w:val="yellow"/>
          <w:lang w:val="es-CR" w:eastAsia="es-CR"/>
        </w:rPr>
      </w:pPr>
    </w:p>
    <w:p w:rsidR="00EB7C0D" w:rsidRDefault="00BC6A86" w:rsidP="0068104F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rPr>
          <w:rFonts w:ascii="Calibri" w:hAnsi="Calibri" w:cs="Arial"/>
          <w:spacing w:val="-2"/>
          <w:sz w:val="24"/>
          <w:lang w:val="es-ES"/>
        </w:rPr>
      </w:pPr>
      <w:r>
        <w:rPr>
          <w:rFonts w:ascii="Calibri" w:hAnsi="Calibri" w:cs="Arial"/>
          <w:b/>
          <w:sz w:val="24"/>
          <w:lang w:val="es-CR"/>
        </w:rPr>
        <w:tab/>
        <w:t xml:space="preserve">     O</w:t>
      </w:r>
      <w:r w:rsidR="00EB7C0D" w:rsidRPr="00B229E4">
        <w:rPr>
          <w:rFonts w:ascii="Calibri" w:hAnsi="Calibri" w:cs="Arial"/>
          <w:b/>
          <w:sz w:val="24"/>
          <w:lang w:val="es-CR"/>
        </w:rPr>
        <w:t>bjetivo General</w:t>
      </w:r>
      <w:r w:rsidR="00EB7C0D" w:rsidRPr="00B229E4">
        <w:rPr>
          <w:rFonts w:ascii="Calibri" w:hAnsi="Calibri" w:cs="Arial"/>
          <w:color w:val="5F497A" w:themeColor="accent4" w:themeShade="BF"/>
          <w:sz w:val="24"/>
          <w:lang w:val="es-CR"/>
        </w:rPr>
        <w:t>:</w:t>
      </w:r>
      <w:r w:rsidR="00EB7C0D">
        <w:rPr>
          <w:rFonts w:ascii="Calibri" w:hAnsi="Calibri" w:cs="Arial"/>
          <w:spacing w:val="-2"/>
          <w:sz w:val="24"/>
          <w:lang w:val="es-ES"/>
        </w:rPr>
        <w:t xml:space="preserve"> </w:t>
      </w:r>
    </w:p>
    <w:p w:rsidR="00BC6A86" w:rsidRPr="00BC6A86" w:rsidRDefault="00BC6A86" w:rsidP="00D919A4">
      <w:pPr>
        <w:spacing w:after="0" w:line="360" w:lineRule="auto"/>
        <w:ind w:left="709" w:right="-23"/>
        <w:rPr>
          <w:rFonts w:ascii="Calibri" w:hAnsi="Calibri" w:cs="Calibri"/>
          <w:spacing w:val="-2"/>
          <w:lang w:val="es-CR"/>
        </w:rPr>
      </w:pPr>
      <w:r w:rsidRPr="00BC6A86">
        <w:rPr>
          <w:rFonts w:ascii="Calibri" w:hAnsi="Calibri" w:cs="Calibri"/>
          <w:spacing w:val="-2"/>
          <w:lang w:val="es-CR"/>
        </w:rPr>
        <w:t xml:space="preserve">Contribuir al fortalecimiento institucional de la Cámara Nacional de Turismo Rural Comunitario, a través de la incidencia política y la promoción del sector. Se pretenden ampliar y mejorar integralmente los servicios, el personal y la cantidad de emprendimientos afiliados a la Cámara Nacional de Turismo Rural (CANTURURAL). Así como lograr que todo el sector TRC y las instituciones, organizaciones y ONG´s conozcan y materialicen la Ley de Fomento del Turismo Rural Comunitario. </w:t>
      </w:r>
    </w:p>
    <w:p w:rsidR="00D919A4" w:rsidRDefault="00D919A4" w:rsidP="00BC6A86">
      <w:pPr>
        <w:suppressAutoHyphens/>
        <w:ind w:left="708"/>
        <w:contextualSpacing/>
        <w:rPr>
          <w:rFonts w:ascii="Calibri" w:hAnsi="Calibri" w:cs="Arial"/>
          <w:b/>
          <w:sz w:val="24"/>
          <w:lang w:val="es-CR"/>
        </w:rPr>
      </w:pPr>
    </w:p>
    <w:p w:rsidR="00BC6A86" w:rsidRDefault="00BC6A86" w:rsidP="00BC6A86">
      <w:pPr>
        <w:suppressAutoHyphens/>
        <w:ind w:left="708"/>
        <w:contextualSpacing/>
        <w:rPr>
          <w:rFonts w:ascii="Calibri" w:hAnsi="Calibri" w:cs="Arial"/>
          <w:b/>
          <w:sz w:val="24"/>
          <w:lang w:val="es-CR"/>
        </w:rPr>
      </w:pPr>
      <w:r w:rsidRPr="00BC6A86">
        <w:rPr>
          <w:rFonts w:ascii="Calibri" w:hAnsi="Calibri" w:cs="Arial"/>
          <w:b/>
          <w:sz w:val="24"/>
          <w:lang w:val="es-CR"/>
        </w:rPr>
        <w:t>Objetivos Específicos:</w:t>
      </w:r>
    </w:p>
    <w:p w:rsidR="00F44E39" w:rsidRPr="00BC6A86" w:rsidRDefault="00F44E39" w:rsidP="00BC6A86">
      <w:pPr>
        <w:suppressAutoHyphens/>
        <w:ind w:left="708"/>
        <w:contextualSpacing/>
        <w:rPr>
          <w:rFonts w:ascii="Calibri" w:hAnsi="Calibri" w:cs="Arial"/>
          <w:b/>
          <w:sz w:val="24"/>
          <w:lang w:val="es-CR"/>
        </w:rPr>
      </w:pPr>
    </w:p>
    <w:p w:rsidR="00BC6A86" w:rsidRPr="00BC6A86" w:rsidRDefault="00BC6A86" w:rsidP="00D919A4">
      <w:pPr>
        <w:suppressAutoHyphens/>
        <w:spacing w:after="0" w:line="360" w:lineRule="auto"/>
        <w:ind w:left="709"/>
        <w:contextualSpacing/>
        <w:rPr>
          <w:rFonts w:ascii="Calibri" w:hAnsi="Calibri" w:cs="Calibri"/>
          <w:lang w:val="es-CR"/>
        </w:rPr>
      </w:pPr>
      <w:r w:rsidRPr="00BC6A86">
        <w:rPr>
          <w:rFonts w:ascii="Calibri" w:hAnsi="Calibri" w:cs="Calibri"/>
          <w:b/>
          <w:lang w:val="es-CR"/>
        </w:rPr>
        <w:t>Objetivo 1:</w:t>
      </w:r>
      <w:r w:rsidRPr="00BC6A86">
        <w:rPr>
          <w:rFonts w:ascii="Calibri" w:hAnsi="Calibri" w:cs="Calibri"/>
          <w:lang w:val="es-CR"/>
        </w:rPr>
        <w:t xml:space="preserve"> Fortalecer la CANTURURAL, para mejorar la capacidad de gestión y representación. </w:t>
      </w:r>
    </w:p>
    <w:p w:rsidR="00BC6A86" w:rsidRPr="00BC6A86" w:rsidRDefault="00BC6A86" w:rsidP="00D919A4">
      <w:pPr>
        <w:suppressAutoHyphens/>
        <w:spacing w:after="0" w:line="360" w:lineRule="auto"/>
        <w:ind w:left="709"/>
        <w:contextualSpacing/>
        <w:rPr>
          <w:rFonts w:ascii="Calibri" w:hAnsi="Calibri" w:cs="Calibri"/>
          <w:lang w:val="es-CR"/>
        </w:rPr>
      </w:pPr>
      <w:r w:rsidRPr="00BC6A86">
        <w:rPr>
          <w:rFonts w:ascii="Calibri" w:hAnsi="Calibri" w:cs="Calibri"/>
          <w:b/>
          <w:lang w:val="es-CR"/>
        </w:rPr>
        <w:t>Objetivo 2:</w:t>
      </w:r>
      <w:r w:rsidRPr="00BC6A86">
        <w:rPr>
          <w:rFonts w:ascii="Calibri" w:hAnsi="Calibri" w:cs="Calibri"/>
          <w:lang w:val="es-CR"/>
        </w:rPr>
        <w:t xml:space="preserve"> Incidir en las instituciones y gobiernos locales para implementar la Ley de TRC.</w:t>
      </w:r>
    </w:p>
    <w:p w:rsidR="00BC6A86" w:rsidRPr="00BC6A86" w:rsidRDefault="00BC6A86" w:rsidP="00D919A4">
      <w:pPr>
        <w:suppressAutoHyphens/>
        <w:spacing w:after="0" w:line="360" w:lineRule="auto"/>
        <w:ind w:left="709"/>
        <w:contextualSpacing/>
        <w:rPr>
          <w:rFonts w:ascii="Calibri" w:hAnsi="Calibri" w:cs="Calibri"/>
          <w:lang w:val="es-CR"/>
        </w:rPr>
      </w:pPr>
      <w:r w:rsidRPr="00BC6A86">
        <w:rPr>
          <w:rFonts w:ascii="Calibri" w:hAnsi="Calibri" w:cs="Calibri"/>
          <w:b/>
          <w:lang w:val="es-CR"/>
        </w:rPr>
        <w:t>Objetivo 3:</w:t>
      </w:r>
      <w:r w:rsidRPr="00BC6A86">
        <w:rPr>
          <w:rFonts w:ascii="Calibri" w:hAnsi="Calibri" w:cs="Calibri"/>
          <w:lang w:val="es-CR"/>
        </w:rPr>
        <w:t xml:space="preserve"> Promocionar el sector de TRC a nivel nacional e internacional</w:t>
      </w:r>
    </w:p>
    <w:p w:rsidR="00894446" w:rsidRDefault="00894446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</w:rPr>
      </w:pPr>
    </w:p>
    <w:p w:rsidR="00894446" w:rsidRDefault="00894446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</w:rPr>
      </w:pPr>
    </w:p>
    <w:p w:rsidR="00D975ED" w:rsidRPr="00401053" w:rsidRDefault="00AF63E1" w:rsidP="00324229">
      <w:pPr>
        <w:pStyle w:val="Ttulo2"/>
        <w:ind w:left="708"/>
        <w:rPr>
          <w:rFonts w:ascii="Calibri Light" w:hAnsi="Calibri Light"/>
          <w:color w:val="943634" w:themeColor="accent2" w:themeShade="BF"/>
        </w:rPr>
      </w:pPr>
      <w:bookmarkStart w:id="14" w:name="_Toc444456897"/>
      <w:r w:rsidRPr="00401053">
        <w:rPr>
          <w:rFonts w:ascii="Calibri Light" w:hAnsi="Calibri Light"/>
          <w:color w:val="943634" w:themeColor="accent2" w:themeShade="BF"/>
        </w:rPr>
        <w:t xml:space="preserve">i.- </w:t>
      </w:r>
      <w:r w:rsidR="00D975ED" w:rsidRPr="00401053">
        <w:rPr>
          <w:rFonts w:ascii="Calibri Light" w:hAnsi="Calibri Light"/>
          <w:color w:val="943634" w:themeColor="accent2" w:themeShade="BF"/>
        </w:rPr>
        <w:t>Fondos Desembolsados por el PPD:</w:t>
      </w:r>
      <w:bookmarkEnd w:id="14"/>
    </w:p>
    <w:p w:rsidR="005B18F5" w:rsidRDefault="005B18F5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0E5E6A" w:rsidRPr="00B2322F" w:rsidRDefault="000E5E6A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CD7D15" w:rsidRPr="00CD7D15" w:rsidRDefault="00D975ED" w:rsidP="00CE773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Todos los fondos desembolsados por el PPD se realizaron mediante transferencia electrónica  a nombre de la Organización y en moneda local (colones). </w:t>
      </w:r>
    </w:p>
    <w:p w:rsidR="00840004" w:rsidRDefault="00840004" w:rsidP="00FA1B5E">
      <w:pPr>
        <w:pStyle w:val="Prrafodelista"/>
        <w:jc w:val="center"/>
        <w:rPr>
          <w:rFonts w:ascii="Calibri" w:hAnsi="Calibri" w:cs="Arial"/>
          <w:b/>
          <w:spacing w:val="-2"/>
          <w:highlight w:val="yellow"/>
          <w:lang w:val="es-ES"/>
        </w:rPr>
      </w:pPr>
    </w:p>
    <w:p w:rsidR="0050705D" w:rsidRPr="00BA0551" w:rsidRDefault="0050705D" w:rsidP="00FA1B5E">
      <w:pPr>
        <w:pStyle w:val="Prrafodelista"/>
        <w:jc w:val="center"/>
        <w:rPr>
          <w:rFonts w:ascii="Calibri" w:hAnsi="Calibri" w:cs="Arial"/>
          <w:b/>
          <w:spacing w:val="-2"/>
          <w:highlight w:val="yellow"/>
          <w:lang w:val="es-ES"/>
        </w:rPr>
      </w:pPr>
    </w:p>
    <w:p w:rsidR="00FA1B5E" w:rsidRPr="00134ECD" w:rsidRDefault="00FA1B5E" w:rsidP="00FA1B5E">
      <w:pPr>
        <w:pStyle w:val="Prrafodelista"/>
        <w:jc w:val="center"/>
        <w:rPr>
          <w:rFonts w:ascii="Calibri" w:hAnsi="Calibri" w:cs="Arial"/>
          <w:spacing w:val="-2"/>
          <w:lang w:val="es-ES"/>
        </w:rPr>
      </w:pPr>
      <w:r w:rsidRPr="00134ECD">
        <w:rPr>
          <w:rFonts w:ascii="Calibri" w:hAnsi="Calibri" w:cs="Arial"/>
          <w:spacing w:val="-2"/>
          <w:lang w:val="es-ES"/>
        </w:rPr>
        <w:t xml:space="preserve">Tabla </w:t>
      </w:r>
      <w:r w:rsidR="00A110FD" w:rsidRPr="00134ECD">
        <w:rPr>
          <w:rFonts w:ascii="Calibri" w:hAnsi="Calibri" w:cs="Arial"/>
          <w:spacing w:val="-2"/>
          <w:lang w:val="es-ES"/>
        </w:rPr>
        <w:t>4</w:t>
      </w:r>
      <w:r w:rsidRPr="00134ECD">
        <w:rPr>
          <w:rFonts w:ascii="Calibri" w:hAnsi="Calibri" w:cs="Arial"/>
          <w:spacing w:val="-2"/>
          <w:lang w:val="es-ES"/>
        </w:rPr>
        <w:t>:</w:t>
      </w:r>
      <w:r w:rsidR="00C13FEF" w:rsidRPr="00134ECD">
        <w:rPr>
          <w:rFonts w:ascii="Calibri" w:hAnsi="Calibri" w:cs="Arial"/>
          <w:spacing w:val="-2"/>
          <w:lang w:val="es-ES"/>
        </w:rPr>
        <w:t xml:space="preserve"> Desembolsos realizados por </w:t>
      </w:r>
      <w:r w:rsidRPr="00134ECD">
        <w:rPr>
          <w:rFonts w:ascii="Calibri" w:hAnsi="Calibri" w:cs="Arial"/>
          <w:spacing w:val="-2"/>
          <w:lang w:val="es-ES"/>
        </w:rPr>
        <w:t xml:space="preserve"> PPD</w:t>
      </w:r>
    </w:p>
    <w:p w:rsidR="009D5823" w:rsidRDefault="009D5823" w:rsidP="002B4CB4">
      <w:pPr>
        <w:pStyle w:val="Prrafodelista"/>
        <w:jc w:val="left"/>
        <w:rPr>
          <w:rFonts w:ascii="Calibri" w:hAnsi="Calibri" w:cs="Arial"/>
          <w:spacing w:val="-2"/>
          <w:lang w:val="es-ES"/>
        </w:rPr>
      </w:pPr>
    </w:p>
    <w:tbl>
      <w:tblPr>
        <w:tblStyle w:val="Tabladecuadrcula4-nfasis51"/>
        <w:tblW w:w="7994" w:type="dxa"/>
        <w:jc w:val="center"/>
        <w:tblLook w:val="04A0" w:firstRow="1" w:lastRow="0" w:firstColumn="1" w:lastColumn="0" w:noHBand="0" w:noVBand="1"/>
      </w:tblPr>
      <w:tblGrid>
        <w:gridCol w:w="2180"/>
        <w:gridCol w:w="1506"/>
        <w:gridCol w:w="992"/>
        <w:gridCol w:w="1636"/>
        <w:gridCol w:w="1680"/>
      </w:tblGrid>
      <w:tr w:rsidR="00BC6A86" w:rsidRPr="0025282D" w:rsidTr="003C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C6A86" w:rsidRPr="006C38C9" w:rsidRDefault="00BC6A86" w:rsidP="005411BF">
            <w:pPr>
              <w:rPr>
                <w:rFonts w:ascii="Calibri" w:hAnsi="Calibri"/>
                <w:color w:val="000000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Desembolsos</w:t>
            </w:r>
          </w:p>
        </w:tc>
        <w:tc>
          <w:tcPr>
            <w:tcW w:w="1506" w:type="dxa"/>
          </w:tcPr>
          <w:p w:rsidR="00BC6A86" w:rsidRPr="006C38C9" w:rsidRDefault="00BC6A86" w:rsidP="0054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Monto en US$</w:t>
            </w:r>
          </w:p>
        </w:tc>
        <w:tc>
          <w:tcPr>
            <w:tcW w:w="992" w:type="dxa"/>
          </w:tcPr>
          <w:p w:rsidR="00BC6A86" w:rsidRPr="006C38C9" w:rsidRDefault="00BC6A86" w:rsidP="0054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Tipo de cambio</w:t>
            </w:r>
          </w:p>
        </w:tc>
        <w:tc>
          <w:tcPr>
            <w:tcW w:w="1636" w:type="dxa"/>
          </w:tcPr>
          <w:p w:rsidR="00BC6A86" w:rsidRPr="006C38C9" w:rsidRDefault="00BC6A86" w:rsidP="0054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Monto en colones</w:t>
            </w:r>
          </w:p>
        </w:tc>
        <w:tc>
          <w:tcPr>
            <w:tcW w:w="1680" w:type="dxa"/>
          </w:tcPr>
          <w:p w:rsidR="00BC6A86" w:rsidRPr="003C7B3E" w:rsidRDefault="00BC6A86" w:rsidP="0054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s-CR"/>
              </w:rPr>
            </w:pPr>
            <w:r w:rsidRPr="003C7B3E">
              <w:rPr>
                <w:rFonts w:ascii="Calibri" w:hAnsi="Calibri"/>
                <w:color w:val="000000"/>
                <w:sz w:val="18"/>
                <w:lang w:val="es-CR"/>
              </w:rPr>
              <w:t>Fecha de realización por PPD</w:t>
            </w:r>
          </w:p>
        </w:tc>
      </w:tr>
      <w:tr w:rsidR="00BC6A86" w:rsidTr="003C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hideMark/>
          </w:tcPr>
          <w:p w:rsidR="00BC6A86" w:rsidRPr="006C38C9" w:rsidRDefault="00BC6A86" w:rsidP="005411BF">
            <w:pPr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Primer desembolso</w:t>
            </w:r>
          </w:p>
        </w:tc>
        <w:tc>
          <w:tcPr>
            <w:tcW w:w="1506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$     25.000,00</w:t>
            </w:r>
          </w:p>
        </w:tc>
        <w:tc>
          <w:tcPr>
            <w:tcW w:w="992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 496,10</w:t>
            </w:r>
          </w:p>
        </w:tc>
        <w:tc>
          <w:tcPr>
            <w:tcW w:w="1636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     12.402.500,00</w:t>
            </w:r>
          </w:p>
        </w:tc>
        <w:tc>
          <w:tcPr>
            <w:tcW w:w="1680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20/08/2012</w:t>
            </w:r>
          </w:p>
        </w:tc>
      </w:tr>
      <w:tr w:rsidR="00BC6A86" w:rsidTr="003C1AA6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  <w:hideMark/>
          </w:tcPr>
          <w:p w:rsidR="00BC6A86" w:rsidRPr="006C38C9" w:rsidRDefault="00BC6A86" w:rsidP="005411BF">
            <w:pPr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Segundo desembolso</w:t>
            </w:r>
          </w:p>
        </w:tc>
        <w:tc>
          <w:tcPr>
            <w:tcW w:w="1506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$     20.000,00</w:t>
            </w:r>
          </w:p>
        </w:tc>
        <w:tc>
          <w:tcPr>
            <w:tcW w:w="992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 492,60</w:t>
            </w:r>
          </w:p>
        </w:tc>
        <w:tc>
          <w:tcPr>
            <w:tcW w:w="1636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        9.852.000,00</w:t>
            </w:r>
          </w:p>
        </w:tc>
        <w:tc>
          <w:tcPr>
            <w:tcW w:w="1680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21/11/2012</w:t>
            </w:r>
          </w:p>
        </w:tc>
      </w:tr>
      <w:tr w:rsidR="00BC6A86" w:rsidTr="003C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  <w:hideMark/>
          </w:tcPr>
          <w:p w:rsidR="00BC6A86" w:rsidRPr="006C38C9" w:rsidRDefault="00BC6A86" w:rsidP="00261FE5">
            <w:pPr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Tercer desembolso</w:t>
            </w:r>
          </w:p>
        </w:tc>
        <w:tc>
          <w:tcPr>
            <w:tcW w:w="1506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$       5.000,00</w:t>
            </w:r>
          </w:p>
        </w:tc>
        <w:tc>
          <w:tcPr>
            <w:tcW w:w="992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 493,10</w:t>
            </w:r>
          </w:p>
        </w:tc>
        <w:tc>
          <w:tcPr>
            <w:tcW w:w="1636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₡        2.465.500,00</w:t>
            </w:r>
          </w:p>
        </w:tc>
        <w:tc>
          <w:tcPr>
            <w:tcW w:w="1680" w:type="dxa"/>
            <w:hideMark/>
          </w:tcPr>
          <w:p w:rsidR="00BC6A86" w:rsidRPr="006C38C9" w:rsidRDefault="00BC6A86" w:rsidP="0054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color w:val="000000"/>
                <w:sz w:val="18"/>
              </w:rPr>
              <w:t>13/11/2013</w:t>
            </w:r>
          </w:p>
        </w:tc>
      </w:tr>
      <w:tr w:rsidR="00BC6A86" w:rsidTr="003C1A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  <w:hideMark/>
          </w:tcPr>
          <w:p w:rsidR="00BC6A86" w:rsidRPr="006C38C9" w:rsidRDefault="00BC6A86" w:rsidP="005411BF">
            <w:pPr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b w:val="0"/>
                <w:bCs w:val="0"/>
                <w:color w:val="000000"/>
                <w:sz w:val="18"/>
              </w:rPr>
              <w:t>TOTAL GENERAL:</w:t>
            </w:r>
          </w:p>
        </w:tc>
        <w:tc>
          <w:tcPr>
            <w:tcW w:w="1506" w:type="dxa"/>
            <w:noWrap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b/>
                <w:bCs/>
                <w:color w:val="000000"/>
                <w:sz w:val="18"/>
              </w:rPr>
              <w:t>$  50.000,00</w:t>
            </w:r>
          </w:p>
        </w:tc>
        <w:tc>
          <w:tcPr>
            <w:tcW w:w="992" w:type="dxa"/>
            <w:noWrap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  <w:tc>
          <w:tcPr>
            <w:tcW w:w="1636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6C38C9">
              <w:rPr>
                <w:rFonts w:ascii="Calibri" w:hAnsi="Calibri"/>
                <w:b/>
                <w:bCs/>
                <w:color w:val="000000"/>
                <w:sz w:val="18"/>
              </w:rPr>
              <w:t>₡ 24.720.000,00</w:t>
            </w:r>
          </w:p>
        </w:tc>
        <w:tc>
          <w:tcPr>
            <w:tcW w:w="1680" w:type="dxa"/>
            <w:hideMark/>
          </w:tcPr>
          <w:p w:rsidR="00BC6A86" w:rsidRPr="006C38C9" w:rsidRDefault="00BC6A86" w:rsidP="0054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</w:tbl>
    <w:p w:rsidR="00433185" w:rsidRDefault="00C06915" w:rsidP="00C06915">
      <w:pPr>
        <w:pStyle w:val="Prrafodelista"/>
        <w:jc w:val="left"/>
        <w:rPr>
          <w:rFonts w:ascii="Calibri" w:hAnsi="Calibri" w:cs="Arial"/>
          <w:spacing w:val="-2"/>
          <w:lang w:val="es-ES"/>
        </w:rPr>
      </w:pPr>
      <w:r>
        <w:rPr>
          <w:rFonts w:ascii="Calibri" w:hAnsi="Calibri" w:cs="Arial"/>
          <w:spacing w:val="-2"/>
          <w:lang w:val="es-ES"/>
        </w:rPr>
        <w:t>Fuente: PPD, 2016</w:t>
      </w:r>
    </w:p>
    <w:p w:rsidR="009D5823" w:rsidRPr="00BA0551" w:rsidRDefault="009D5823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</w:p>
    <w:p w:rsidR="005838C9" w:rsidRPr="00804885" w:rsidRDefault="005838C9" w:rsidP="00FA1B5E">
      <w:pPr>
        <w:pStyle w:val="Prrafodelista"/>
        <w:jc w:val="center"/>
        <w:rPr>
          <w:rFonts w:cs="Arial"/>
          <w:b/>
          <w:spacing w:val="-2"/>
          <w:sz w:val="20"/>
          <w:lang w:val="es-ES"/>
        </w:rPr>
      </w:pPr>
    </w:p>
    <w:p w:rsidR="008B5CDE" w:rsidRPr="00401053" w:rsidRDefault="00AF63E1" w:rsidP="00261FE5">
      <w:pPr>
        <w:pStyle w:val="Ttulo2"/>
        <w:ind w:left="720"/>
        <w:rPr>
          <w:rFonts w:ascii="Calibri Light" w:hAnsi="Calibri Light"/>
          <w:color w:val="943634" w:themeColor="accent2" w:themeShade="BF"/>
        </w:rPr>
      </w:pPr>
      <w:bookmarkStart w:id="15" w:name="_Toc444456898"/>
      <w:r w:rsidRPr="00401053">
        <w:rPr>
          <w:rFonts w:ascii="Calibri Light" w:hAnsi="Calibri Light"/>
          <w:color w:val="943634" w:themeColor="accent2" w:themeShade="BF"/>
        </w:rPr>
        <w:t xml:space="preserve">j.- </w:t>
      </w:r>
      <w:r w:rsidR="008B5CDE" w:rsidRPr="00401053">
        <w:rPr>
          <w:rFonts w:ascii="Calibri Light" w:hAnsi="Calibri Light"/>
          <w:color w:val="943634" w:themeColor="accent2" w:themeShade="BF"/>
        </w:rPr>
        <w:t>Cofinanciamiento Aportado</w:t>
      </w:r>
      <w:r w:rsidR="00F0261C" w:rsidRPr="00401053">
        <w:rPr>
          <w:rFonts w:ascii="Calibri Light" w:hAnsi="Calibri Light"/>
          <w:color w:val="943634" w:themeColor="accent2" w:themeShade="BF"/>
        </w:rPr>
        <w:t>:</w:t>
      </w:r>
      <w:bookmarkEnd w:id="15"/>
    </w:p>
    <w:p w:rsidR="00AF63E1" w:rsidRPr="006B231B" w:rsidRDefault="00AF63E1" w:rsidP="008B5CDE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793F04"/>
          <w:lang w:val="es-CR"/>
        </w:rPr>
      </w:pPr>
    </w:p>
    <w:p w:rsidR="0016341B" w:rsidRDefault="009C5DB7" w:rsidP="00CE773E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Gill Sans MT"/>
          <w:color w:val="000000"/>
          <w:sz w:val="24"/>
          <w:lang w:val="es-CR"/>
        </w:rPr>
      </w:pPr>
      <w:r w:rsidRPr="00426B7A">
        <w:rPr>
          <w:rFonts w:ascii="Calibri" w:hAnsi="Calibri" w:cs="Gill Sans MT"/>
          <w:color w:val="000000"/>
          <w:sz w:val="24"/>
          <w:lang w:val="es-CR"/>
        </w:rPr>
        <w:t>En la tabla siguiente se presenta el cofinan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ciamiento aportado por</w:t>
      </w:r>
      <w:r w:rsidR="00C06915">
        <w:rPr>
          <w:rFonts w:ascii="Calibri" w:hAnsi="Calibri" w:cs="Gill Sans MT"/>
          <w:color w:val="000000"/>
          <w:sz w:val="24"/>
          <w:lang w:val="es-CR"/>
        </w:rPr>
        <w:t xml:space="preserve"> CANTURURAL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.</w:t>
      </w:r>
      <w:r w:rsidR="00433185">
        <w:rPr>
          <w:rFonts w:ascii="Calibri" w:hAnsi="Calibri" w:cs="Gill Sans MT"/>
          <w:color w:val="000000"/>
          <w:sz w:val="24"/>
          <w:lang w:val="es-CR"/>
        </w:rPr>
        <w:t xml:space="preserve"> 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 xml:space="preserve"> </w:t>
      </w:r>
      <w:r w:rsidR="002B7156" w:rsidRPr="00A14B08">
        <w:rPr>
          <w:rFonts w:ascii="Calibri" w:hAnsi="Calibri" w:cs="Gill Sans MT"/>
          <w:color w:val="000000"/>
          <w:sz w:val="24"/>
          <w:lang w:val="es-CR"/>
        </w:rPr>
        <w:t>Como se puede observar la organización excedió el cofinanciamiento acordado según el prodoc financiado.</w:t>
      </w:r>
    </w:p>
    <w:p w:rsidR="00D11E05" w:rsidRDefault="00D97BFA" w:rsidP="00134ECD">
      <w:pPr>
        <w:spacing w:after="0" w:line="240" w:lineRule="auto"/>
        <w:jc w:val="center"/>
        <w:rPr>
          <w:rFonts w:ascii="Calibri" w:eastAsia="Times New Roman" w:hAnsi="Calibri" w:cs="Arial"/>
          <w:spacing w:val="-2"/>
          <w:lang w:val="es-ES" w:eastAsia="es-CR"/>
        </w:rPr>
      </w:pPr>
      <w:r w:rsidRPr="00134ECD">
        <w:rPr>
          <w:rFonts w:ascii="Calibri" w:eastAsia="Times New Roman" w:hAnsi="Calibri" w:cs="Arial"/>
          <w:spacing w:val="-2"/>
          <w:lang w:val="es-ES" w:eastAsia="es-CR"/>
        </w:rPr>
        <w:t xml:space="preserve">Tabla 5: Cofinanciamiento </w:t>
      </w:r>
    </w:p>
    <w:p w:rsidR="00E412F5" w:rsidRPr="00E412F5" w:rsidRDefault="00E412F5" w:rsidP="00E412F5">
      <w:pPr>
        <w:spacing w:after="0" w:line="240" w:lineRule="auto"/>
        <w:jc w:val="center"/>
        <w:rPr>
          <w:rFonts w:ascii="Calibri" w:hAnsi="Calibri"/>
          <w:sz w:val="24"/>
          <w:lang w:val="es-CR"/>
        </w:rPr>
      </w:pPr>
      <w:r w:rsidRPr="00E412F5">
        <w:rPr>
          <w:rFonts w:ascii="Calibri" w:hAnsi="Calibri"/>
          <w:sz w:val="24"/>
          <w:lang w:val="es-CR"/>
        </w:rPr>
        <w:t xml:space="preserve">COFINANCIAMIENTO ALCANZADO </w:t>
      </w:r>
    </w:p>
    <w:p w:rsidR="00E412F5" w:rsidRPr="00E412F5" w:rsidRDefault="00E412F5" w:rsidP="00E412F5">
      <w:pPr>
        <w:spacing w:after="0" w:line="240" w:lineRule="auto"/>
        <w:jc w:val="center"/>
        <w:rPr>
          <w:lang w:val="es-CR"/>
        </w:rPr>
      </w:pPr>
      <w:r w:rsidRPr="00E412F5">
        <w:rPr>
          <w:rFonts w:ascii="Calibri" w:hAnsi="Calibri"/>
          <w:sz w:val="24"/>
          <w:lang w:val="es-CR"/>
        </w:rPr>
        <w:t>Y REPORTADO SEGÚN INFORMES DE AVANCE</w:t>
      </w:r>
    </w:p>
    <w:tbl>
      <w:tblPr>
        <w:tblStyle w:val="Tabladecuadrcula1clara-nfasis11"/>
        <w:tblW w:w="7545" w:type="dxa"/>
        <w:jc w:val="center"/>
        <w:tblLook w:val="04A0" w:firstRow="1" w:lastRow="0" w:firstColumn="1" w:lastColumn="0" w:noHBand="0" w:noVBand="1"/>
      </w:tblPr>
      <w:tblGrid>
        <w:gridCol w:w="2047"/>
        <w:gridCol w:w="3939"/>
        <w:gridCol w:w="1559"/>
      </w:tblGrid>
      <w:tr w:rsidR="00E412F5" w:rsidRPr="00785C09" w:rsidTr="00E1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  <w:gridSpan w:val="3"/>
          </w:tcPr>
          <w:p w:rsidR="00E412F5" w:rsidRPr="00785C09" w:rsidRDefault="00E412F5" w:rsidP="00E10B4C">
            <w:pPr>
              <w:jc w:val="center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PRIMER INFORME DE AVANCE</w:t>
            </w:r>
          </w:p>
        </w:tc>
      </w:tr>
      <w:tr w:rsidR="00E412F5" w:rsidRPr="00785C09" w:rsidTr="00E10B4C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785C09" w:rsidRDefault="00E412F5" w:rsidP="00E10B4C">
            <w:pPr>
              <w:jc w:val="center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Nombre fuente</w:t>
            </w:r>
          </w:p>
        </w:tc>
        <w:tc>
          <w:tcPr>
            <w:tcW w:w="3939" w:type="dxa"/>
            <w:hideMark/>
          </w:tcPr>
          <w:p w:rsidR="00E412F5" w:rsidRPr="00A27D6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</w:rPr>
            </w:pPr>
            <w:r w:rsidRPr="00A27D69">
              <w:rPr>
                <w:rFonts w:ascii="Calibri" w:hAnsi="Calibri" w:cs="Arial"/>
                <w:b/>
                <w:sz w:val="24"/>
              </w:rPr>
              <w:t>En especie o Efectivo</w:t>
            </w:r>
          </w:p>
        </w:tc>
        <w:tc>
          <w:tcPr>
            <w:tcW w:w="1559" w:type="dxa"/>
            <w:hideMark/>
          </w:tcPr>
          <w:p w:rsidR="00E412F5" w:rsidRPr="00A27D6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</w:rPr>
            </w:pPr>
            <w:r w:rsidRPr="00A27D69">
              <w:rPr>
                <w:rFonts w:ascii="Calibri" w:hAnsi="Calibri" w:cs="Arial"/>
                <w:b/>
                <w:sz w:val="24"/>
              </w:rPr>
              <w:t>Monto $</w:t>
            </w:r>
          </w:p>
        </w:tc>
      </w:tr>
      <w:tr w:rsidR="00E412F5" w:rsidRPr="00785C09" w:rsidTr="00E10B4C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 w:rsidRPr="00A27D69">
              <w:rPr>
                <w:rFonts w:ascii="Calibri" w:hAnsi="Calibri" w:cs="Arial"/>
                <w:b w:val="0"/>
                <w:sz w:val="24"/>
              </w:rPr>
              <w:t>INFOCOOP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 xml:space="preserve">Estudio de Aportes del TRC en Costa Rica 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6.000,00</w:t>
            </w:r>
          </w:p>
        </w:tc>
      </w:tr>
      <w:tr w:rsidR="00E412F5" w:rsidRPr="00785C09" w:rsidTr="00E10B4C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>
              <w:rPr>
                <w:rFonts w:ascii="Calibri" w:hAnsi="Calibri" w:cs="Arial"/>
                <w:b w:val="0"/>
                <w:sz w:val="24"/>
              </w:rPr>
              <w:t>CANTURURAL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 xml:space="preserve">Estudio de Aportes del TRC en Costa Rica 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2.000,00</w:t>
            </w:r>
          </w:p>
        </w:tc>
      </w:tr>
      <w:tr w:rsidR="00E412F5" w:rsidRPr="00785C09" w:rsidTr="00E10B4C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 w:rsidRPr="00A27D69">
              <w:rPr>
                <w:rFonts w:ascii="Calibri" w:hAnsi="Calibri" w:cs="Arial"/>
                <w:b w:val="0"/>
                <w:sz w:val="24"/>
              </w:rPr>
              <w:t>INFOCOOP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 xml:space="preserve">I Congreso de TRC 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10.000,00</w:t>
            </w:r>
          </w:p>
        </w:tc>
      </w:tr>
      <w:tr w:rsidR="00E412F5" w:rsidRPr="00785C09" w:rsidTr="00E10B4C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>
              <w:rPr>
                <w:rFonts w:ascii="Calibri" w:hAnsi="Calibri" w:cs="Arial"/>
                <w:b w:val="0"/>
                <w:sz w:val="24"/>
              </w:rPr>
              <w:t>CANTURURAL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 xml:space="preserve">I Congreso de TRC 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2.000,00</w:t>
            </w:r>
          </w:p>
        </w:tc>
      </w:tr>
      <w:tr w:rsidR="00E412F5" w:rsidRPr="00785C09" w:rsidTr="00E10B4C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>
              <w:rPr>
                <w:rFonts w:ascii="Calibri" w:hAnsi="Calibri" w:cs="Arial"/>
                <w:b w:val="0"/>
                <w:sz w:val="24"/>
              </w:rPr>
              <w:t>CANTURURAL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>Reuniones de Junta Directiva Especie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150,00</w:t>
            </w:r>
          </w:p>
        </w:tc>
      </w:tr>
      <w:tr w:rsidR="00E412F5" w:rsidRPr="00785C09" w:rsidTr="00E10B4C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 w:val="24"/>
              </w:rPr>
            </w:pPr>
            <w:r>
              <w:rPr>
                <w:rFonts w:ascii="Calibri" w:hAnsi="Calibri" w:cs="Arial"/>
                <w:b w:val="0"/>
                <w:sz w:val="24"/>
              </w:rPr>
              <w:t>CANTURURAL</w:t>
            </w:r>
          </w:p>
        </w:tc>
        <w:tc>
          <w:tcPr>
            <w:tcW w:w="393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 w:val="24"/>
              </w:rPr>
              <w:t>Identificación y visita a potenciales organizaciones Especie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150,00</w:t>
            </w:r>
          </w:p>
        </w:tc>
      </w:tr>
      <w:tr w:rsidR="00E412F5" w:rsidRPr="00785C09" w:rsidTr="00E10B4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  <w:gridSpan w:val="2"/>
            <w:hideMark/>
          </w:tcPr>
          <w:p w:rsidR="00E412F5" w:rsidRPr="00785C09" w:rsidRDefault="00E412F5" w:rsidP="00E10B4C">
            <w:pPr>
              <w:rPr>
                <w:rFonts w:ascii="Calibri" w:hAnsi="Calibri" w:cs="Arial"/>
                <w:b w:val="0"/>
                <w:bCs w:val="0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 Total</w:t>
            </w:r>
          </w:p>
        </w:tc>
        <w:tc>
          <w:tcPr>
            <w:tcW w:w="155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US$</w:t>
            </w:r>
            <w:r w:rsidRPr="00785C09">
              <w:rPr>
                <w:rFonts w:ascii="Calibri" w:hAnsi="Calibri" w:cs="Arial"/>
                <w:sz w:val="24"/>
              </w:rPr>
              <w:t>20.300</w:t>
            </w:r>
          </w:p>
        </w:tc>
      </w:tr>
    </w:tbl>
    <w:p w:rsidR="00E412F5" w:rsidRPr="00785C09" w:rsidRDefault="00E412F5" w:rsidP="00E412F5">
      <w:pPr>
        <w:jc w:val="center"/>
        <w:rPr>
          <w:rFonts w:ascii="Calibri" w:hAnsi="Calibri" w:cs="Arial"/>
          <w:b/>
          <w:spacing w:val="-2"/>
          <w:lang w:val="es-ES"/>
        </w:rPr>
      </w:pPr>
    </w:p>
    <w:tbl>
      <w:tblPr>
        <w:tblStyle w:val="Tabladecuadrcula1clara-nfasis11"/>
        <w:tblW w:w="7543" w:type="dxa"/>
        <w:jc w:val="center"/>
        <w:tblLook w:val="04A0" w:firstRow="1" w:lastRow="0" w:firstColumn="1" w:lastColumn="0" w:noHBand="0" w:noVBand="1"/>
      </w:tblPr>
      <w:tblGrid>
        <w:gridCol w:w="1985"/>
        <w:gridCol w:w="3969"/>
        <w:gridCol w:w="1589"/>
      </w:tblGrid>
      <w:tr w:rsidR="00E412F5" w:rsidRPr="00785C09" w:rsidTr="00E1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412F5" w:rsidRPr="00785C09" w:rsidRDefault="00E412F5" w:rsidP="00E10B4C">
            <w:pPr>
              <w:jc w:val="center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Nombre fuente</w:t>
            </w:r>
          </w:p>
        </w:tc>
        <w:tc>
          <w:tcPr>
            <w:tcW w:w="3969" w:type="dxa"/>
            <w:hideMark/>
          </w:tcPr>
          <w:p w:rsidR="00E412F5" w:rsidRPr="00785C09" w:rsidRDefault="00E412F5" w:rsidP="00E10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En especie o Efectivo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Monto $</w:t>
            </w:r>
          </w:p>
        </w:tc>
      </w:tr>
      <w:tr w:rsidR="00E412F5" w:rsidRPr="00785C09" w:rsidTr="00E10B4C">
        <w:trPr>
          <w:trHeight w:val="1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CANTURURAL</w:t>
            </w:r>
          </w:p>
        </w:tc>
        <w:tc>
          <w:tcPr>
            <w:tcW w:w="396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Cs w:val="22"/>
              </w:rPr>
              <w:t>la coordinación de las reuniones, preparación de los documentos, solicitud de espacio para hacer las reuniones.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 w:rsidRPr="00785C09">
              <w:rPr>
                <w:rFonts w:ascii="Calibri" w:hAnsi="Calibri" w:cs="Arial"/>
                <w:szCs w:val="22"/>
              </w:rPr>
              <w:t>500,00</w:t>
            </w:r>
          </w:p>
        </w:tc>
      </w:tr>
      <w:tr w:rsidR="00E412F5" w:rsidRPr="00785C09" w:rsidTr="00E10B4C">
        <w:trPr>
          <w:trHeight w:val="8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CANTURURAL</w:t>
            </w:r>
          </w:p>
        </w:tc>
        <w:tc>
          <w:tcPr>
            <w:tcW w:w="396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Cs w:val="22"/>
              </w:rPr>
              <w:t>Localizar los posibles afiliados, coordinar con los empresarios, elaborar y hacer las presentaciones.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 w:rsidRPr="00785C09">
              <w:rPr>
                <w:rFonts w:ascii="Calibri" w:hAnsi="Calibri" w:cs="Arial"/>
                <w:szCs w:val="22"/>
              </w:rPr>
              <w:t>1.000,00</w:t>
            </w:r>
          </w:p>
        </w:tc>
      </w:tr>
      <w:tr w:rsidR="00E412F5" w:rsidRPr="00785C09" w:rsidTr="00E10B4C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CANTURURAL</w:t>
            </w:r>
          </w:p>
        </w:tc>
        <w:tc>
          <w:tcPr>
            <w:tcW w:w="396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Cs w:val="22"/>
              </w:rPr>
              <w:t>Coordinar con la consultora, asistir a reuniones, revisar los documentos, suministrar la información pertinente.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 w:rsidRPr="00785C09">
              <w:rPr>
                <w:rFonts w:ascii="Calibri" w:hAnsi="Calibri" w:cs="Arial"/>
                <w:szCs w:val="22"/>
              </w:rPr>
              <w:t>1.000,00</w:t>
            </w:r>
          </w:p>
        </w:tc>
      </w:tr>
      <w:tr w:rsidR="00E412F5" w:rsidRPr="00785C09" w:rsidTr="00E10B4C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412F5" w:rsidRPr="00A27D69" w:rsidRDefault="00E412F5" w:rsidP="00E10B4C">
            <w:pPr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CANTURURAL</w:t>
            </w:r>
          </w:p>
        </w:tc>
        <w:tc>
          <w:tcPr>
            <w:tcW w:w="3969" w:type="dxa"/>
            <w:hideMark/>
          </w:tcPr>
          <w:p w:rsidR="00E412F5" w:rsidRPr="00785C09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785C09">
              <w:rPr>
                <w:rFonts w:ascii="Calibri" w:hAnsi="Calibri" w:cs="Arial"/>
                <w:szCs w:val="22"/>
              </w:rPr>
              <w:t>Coordinar la logística de la Asamblea, convocatoria de los afiliados.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r w:rsidRPr="00785C09">
              <w:rPr>
                <w:rFonts w:ascii="Calibri" w:hAnsi="Calibri" w:cs="Arial"/>
                <w:szCs w:val="22"/>
              </w:rPr>
              <w:t>500,00</w:t>
            </w:r>
          </w:p>
        </w:tc>
      </w:tr>
      <w:tr w:rsidR="00E412F5" w:rsidRPr="00785C09" w:rsidTr="00E10B4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hideMark/>
          </w:tcPr>
          <w:p w:rsidR="00E412F5" w:rsidRPr="00785C09" w:rsidRDefault="00E412F5" w:rsidP="00E10B4C">
            <w:pPr>
              <w:rPr>
                <w:rFonts w:ascii="Calibri" w:hAnsi="Calibri" w:cs="Arial"/>
                <w:b w:val="0"/>
                <w:bCs w:val="0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Total</w:t>
            </w:r>
          </w:p>
        </w:tc>
        <w:tc>
          <w:tcPr>
            <w:tcW w:w="1589" w:type="dxa"/>
            <w:hideMark/>
          </w:tcPr>
          <w:p w:rsidR="00E412F5" w:rsidRPr="00785C09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US$</w:t>
            </w:r>
            <w:r w:rsidRPr="00785C09">
              <w:rPr>
                <w:rFonts w:ascii="Calibri" w:hAnsi="Calibri" w:cs="Arial"/>
                <w:sz w:val="24"/>
              </w:rPr>
              <w:t>3.000,00</w:t>
            </w:r>
          </w:p>
        </w:tc>
      </w:tr>
    </w:tbl>
    <w:p w:rsidR="00E412F5" w:rsidRDefault="00E412F5" w:rsidP="00E412F5">
      <w:pPr>
        <w:rPr>
          <w:rFonts w:ascii="Calibri" w:hAnsi="Calibri" w:cs="Arial"/>
        </w:rPr>
      </w:pPr>
    </w:p>
    <w:tbl>
      <w:tblPr>
        <w:tblStyle w:val="Tablanormal11"/>
        <w:tblW w:w="7240" w:type="dxa"/>
        <w:jc w:val="center"/>
        <w:tblLook w:val="04A0" w:firstRow="1" w:lastRow="0" w:firstColumn="1" w:lastColumn="0" w:noHBand="0" w:noVBand="1"/>
      </w:tblPr>
      <w:tblGrid>
        <w:gridCol w:w="2274"/>
        <w:gridCol w:w="3407"/>
        <w:gridCol w:w="1559"/>
      </w:tblGrid>
      <w:tr w:rsidR="00E412F5" w:rsidRPr="006E19D0" w:rsidTr="0026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0" w:type="dxa"/>
            <w:gridSpan w:val="3"/>
            <w:noWrap/>
          </w:tcPr>
          <w:p w:rsidR="00E412F5" w:rsidRPr="006E19D0" w:rsidRDefault="00E412F5" w:rsidP="00E10B4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INFORME FINAL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</w:tcPr>
          <w:p w:rsidR="00E412F5" w:rsidRPr="00A27D69" w:rsidRDefault="00E412F5" w:rsidP="00E10B4C">
            <w:pPr>
              <w:jc w:val="center"/>
              <w:rPr>
                <w:rFonts w:ascii="Calibri" w:hAnsi="Calibri" w:cs="Arial"/>
                <w:b w:val="0"/>
                <w:sz w:val="24"/>
              </w:rPr>
            </w:pPr>
            <w:r w:rsidRPr="00A27D69">
              <w:rPr>
                <w:rFonts w:ascii="Calibri" w:hAnsi="Calibri" w:cs="Arial"/>
                <w:b w:val="0"/>
                <w:sz w:val="24"/>
              </w:rPr>
              <w:t>Nombre fuente</w:t>
            </w:r>
          </w:p>
        </w:tc>
        <w:tc>
          <w:tcPr>
            <w:tcW w:w="3407" w:type="dxa"/>
            <w:noWrap/>
          </w:tcPr>
          <w:p w:rsidR="00E412F5" w:rsidRPr="00785C09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En especie o Efectivo</w:t>
            </w:r>
          </w:p>
        </w:tc>
        <w:tc>
          <w:tcPr>
            <w:tcW w:w="1559" w:type="dxa"/>
            <w:noWrap/>
          </w:tcPr>
          <w:p w:rsidR="00E412F5" w:rsidRPr="00785C09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785C09">
              <w:rPr>
                <w:rFonts w:ascii="Calibri" w:hAnsi="Calibri" w:cs="Arial"/>
                <w:sz w:val="24"/>
              </w:rPr>
              <w:t>Monto $</w:t>
            </w:r>
          </w:p>
        </w:tc>
      </w:tr>
      <w:tr w:rsidR="00E412F5" w:rsidRPr="006E19D0" w:rsidTr="00261F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ACTUAR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C4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</w:t>
            </w:r>
            <w:r w:rsidR="00C43685">
              <w:rPr>
                <w:rFonts w:ascii="Calibri" w:hAnsi="Calibri"/>
                <w:color w:val="000000"/>
                <w:szCs w:val="22"/>
              </w:rPr>
              <w:t xml:space="preserve"> EFECTIVO</w:t>
            </w:r>
            <w:r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Pr="006E19D0">
              <w:rPr>
                <w:rFonts w:ascii="Calibri" w:hAnsi="Calibri"/>
                <w:color w:val="000000"/>
                <w:szCs w:val="22"/>
              </w:rPr>
              <w:t>guía de turismo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ACTUAR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C43685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 EFECTIVO</w:t>
            </w:r>
            <w:r w:rsidR="00E412F5"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="00E412F5" w:rsidRPr="006E19D0">
              <w:rPr>
                <w:rFonts w:ascii="Calibri" w:hAnsi="Calibri"/>
                <w:color w:val="000000"/>
                <w:szCs w:val="22"/>
              </w:rPr>
              <w:t>pago del Estudio de Aportes y Efectos del TRC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ACTUAR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6E19D0">
              <w:rPr>
                <w:rFonts w:ascii="Calibri" w:hAnsi="Calibri"/>
                <w:color w:val="000000"/>
                <w:szCs w:val="22"/>
              </w:rPr>
              <w:t xml:space="preserve">tiempo para </w:t>
            </w:r>
            <w:r>
              <w:rPr>
                <w:rFonts w:ascii="Calibri" w:hAnsi="Calibri"/>
                <w:color w:val="000000"/>
                <w:szCs w:val="22"/>
              </w:rPr>
              <w:t>CANTURURAL</w:t>
            </w:r>
            <w:r w:rsidRPr="006E19D0">
              <w:rPr>
                <w:rFonts w:ascii="Calibri" w:hAnsi="Calibri"/>
                <w:color w:val="000000"/>
                <w:szCs w:val="22"/>
              </w:rPr>
              <w:t xml:space="preserve"> en incidencia con INDER, DINADECO, INA, ICT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10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Junta Directiva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6E19D0">
              <w:rPr>
                <w:rFonts w:ascii="Calibri" w:hAnsi="Calibri"/>
                <w:color w:val="000000"/>
                <w:szCs w:val="22"/>
              </w:rPr>
              <w:t>Tiempo y viáticos para asistir reuniones de JD.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10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Marieloz Bonilla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6E19D0">
              <w:rPr>
                <w:rFonts w:ascii="Calibri" w:hAnsi="Calibri"/>
                <w:color w:val="000000"/>
                <w:szCs w:val="22"/>
              </w:rPr>
              <w:t>Un cuarto tiempo al proyecto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24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Marieloz Bonilla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6E19D0">
              <w:rPr>
                <w:rFonts w:ascii="Calibri" w:hAnsi="Calibri"/>
                <w:color w:val="000000"/>
                <w:szCs w:val="22"/>
              </w:rPr>
              <w:t>viáticos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ICT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 ESPECIE: </w:t>
            </w:r>
            <w:r w:rsidRPr="006E19D0">
              <w:rPr>
                <w:rFonts w:ascii="Calibri" w:hAnsi="Calibri"/>
                <w:color w:val="000000"/>
                <w:szCs w:val="22"/>
              </w:rPr>
              <w:t>Taller de líderes aportando alimentación y facilitador para 40 personas, financiamiento de Asambleas (alimentació</w:t>
            </w:r>
            <w:r w:rsidR="00C43685">
              <w:rPr>
                <w:rFonts w:ascii="Calibri" w:hAnsi="Calibri"/>
                <w:color w:val="000000"/>
                <w:szCs w:val="22"/>
              </w:rPr>
              <w:t xml:space="preserve">n) y presentaciones al sector </w:t>
            </w:r>
            <w:r w:rsidRPr="006E19D0">
              <w:rPr>
                <w:rFonts w:ascii="Calibri" w:hAnsi="Calibri"/>
                <w:color w:val="000000"/>
                <w:szCs w:val="22"/>
              </w:rPr>
              <w:t>(alimentación)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noWrap/>
            <w:hideMark/>
          </w:tcPr>
          <w:p w:rsidR="00E412F5" w:rsidRPr="00A27D69" w:rsidRDefault="00E412F5" w:rsidP="00E10B4C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A27D69">
              <w:rPr>
                <w:rFonts w:ascii="Calibri" w:hAnsi="Calibri"/>
                <w:b w:val="0"/>
                <w:color w:val="000000"/>
                <w:szCs w:val="22"/>
              </w:rPr>
              <w:t>INA</w:t>
            </w:r>
          </w:p>
        </w:tc>
        <w:tc>
          <w:tcPr>
            <w:tcW w:w="3407" w:type="dxa"/>
            <w:noWrap/>
            <w:hideMark/>
          </w:tcPr>
          <w:p w:rsidR="00E412F5" w:rsidRPr="006E19D0" w:rsidRDefault="00E412F5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EN EFECTIVO</w:t>
            </w:r>
            <w:r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Pr="006E19D0">
              <w:rPr>
                <w:rFonts w:ascii="Calibri" w:hAnsi="Calibri"/>
                <w:color w:val="000000"/>
                <w:szCs w:val="22"/>
              </w:rPr>
              <w:t>Congreso de TRC</w:t>
            </w:r>
            <w:r w:rsidR="00C43685">
              <w:rPr>
                <w:rFonts w:ascii="Calibri" w:hAnsi="Calibri"/>
                <w:color w:val="000000"/>
                <w:szCs w:val="22"/>
              </w:rPr>
              <w:t>, según estado de cuenta de la organización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1" w:type="dxa"/>
            <w:gridSpan w:val="2"/>
            <w:noWrap/>
            <w:hideMark/>
          </w:tcPr>
          <w:p w:rsidR="00E412F5" w:rsidRPr="006E19D0" w:rsidRDefault="00E412F5" w:rsidP="00E10B4C">
            <w:pPr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TOTAL</w:t>
            </w:r>
            <w:r w:rsidRPr="006E19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12F5" w:rsidRPr="006E19D0" w:rsidRDefault="00E412F5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6E19D0">
              <w:rPr>
                <w:rFonts w:ascii="Calibri" w:hAnsi="Calibri"/>
                <w:color w:val="000000"/>
                <w:szCs w:val="22"/>
              </w:rPr>
              <w:t>61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  <w:r w:rsidRPr="006E19D0">
              <w:rPr>
                <w:rFonts w:ascii="Calibri" w:hAnsi="Calibri"/>
                <w:color w:val="000000"/>
                <w:szCs w:val="22"/>
              </w:rPr>
              <w:t>000</w:t>
            </w:r>
            <w:r>
              <w:rPr>
                <w:rFonts w:ascii="Calibri" w:hAnsi="Calibri"/>
                <w:color w:val="000000"/>
                <w:szCs w:val="22"/>
              </w:rPr>
              <w:t>,00</w:t>
            </w:r>
          </w:p>
        </w:tc>
      </w:tr>
      <w:tr w:rsidR="00E412F5" w:rsidRPr="006E19D0" w:rsidTr="0026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1" w:type="dxa"/>
            <w:gridSpan w:val="2"/>
            <w:noWrap/>
          </w:tcPr>
          <w:p w:rsidR="00E412F5" w:rsidRPr="006E19D0" w:rsidRDefault="00E412F5" w:rsidP="00E10B4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GRAN TOTAL</w:t>
            </w:r>
          </w:p>
        </w:tc>
        <w:tc>
          <w:tcPr>
            <w:tcW w:w="1559" w:type="dxa"/>
            <w:noWrap/>
          </w:tcPr>
          <w:p w:rsidR="00E412F5" w:rsidRPr="006E19D0" w:rsidRDefault="00E412F5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US$83.300</w:t>
            </w:r>
          </w:p>
        </w:tc>
      </w:tr>
    </w:tbl>
    <w:p w:rsidR="002C2A60" w:rsidRPr="00B2322F" w:rsidRDefault="002C2A60" w:rsidP="008B5CD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highlight w:val="yellow"/>
          <w:lang w:val="es-CR"/>
        </w:rPr>
      </w:pPr>
    </w:p>
    <w:p w:rsidR="008B5CDE" w:rsidRPr="00B60A30" w:rsidRDefault="00AF63E1" w:rsidP="00324229">
      <w:pPr>
        <w:pStyle w:val="Ttulo2"/>
        <w:ind w:left="360"/>
        <w:rPr>
          <w:rFonts w:ascii="Calibri Light" w:hAnsi="Calibri Light"/>
          <w:color w:val="943634" w:themeColor="accent2" w:themeShade="BF"/>
        </w:rPr>
      </w:pPr>
      <w:bookmarkStart w:id="16" w:name="_Toc444456899"/>
      <w:r w:rsidRPr="00B60A30">
        <w:rPr>
          <w:rFonts w:ascii="Calibri Light" w:hAnsi="Calibri Light"/>
          <w:color w:val="943634" w:themeColor="accent2" w:themeShade="BF"/>
        </w:rPr>
        <w:t xml:space="preserve">k.- </w:t>
      </w:r>
      <w:r w:rsidR="00CC4A2E" w:rsidRPr="00B60A30">
        <w:rPr>
          <w:rFonts w:ascii="Calibri Light" w:hAnsi="Calibri Light"/>
          <w:color w:val="943634" w:themeColor="accent2" w:themeShade="BF"/>
        </w:rPr>
        <w:t>Revisiones del P</w:t>
      </w:r>
      <w:r w:rsidR="008B5CDE" w:rsidRPr="00B60A30">
        <w:rPr>
          <w:rFonts w:ascii="Calibri Light" w:hAnsi="Calibri Light"/>
          <w:color w:val="943634" w:themeColor="accent2" w:themeShade="BF"/>
        </w:rPr>
        <w:t>resupuesto</w:t>
      </w:r>
      <w:r w:rsidR="00F0261C" w:rsidRPr="00B60A30">
        <w:rPr>
          <w:rFonts w:ascii="Calibri Light" w:hAnsi="Calibri Light"/>
          <w:color w:val="943634" w:themeColor="accent2" w:themeShade="BF"/>
        </w:rPr>
        <w:t>:</w:t>
      </w:r>
      <w:bookmarkEnd w:id="16"/>
    </w:p>
    <w:p w:rsidR="00AF63E1" w:rsidRPr="00B60A30" w:rsidRDefault="00AF63E1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4A6174" w:rsidRDefault="008B5CDE" w:rsidP="00CE773E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  <w:r w:rsidRPr="00B60A30">
        <w:rPr>
          <w:rFonts w:ascii="Calibri" w:hAnsi="Calibri" w:cs="Arial"/>
          <w:color w:val="000000"/>
          <w:sz w:val="24"/>
          <w:lang w:val="es-CR"/>
        </w:rPr>
        <w:t xml:space="preserve">El proyecto </w:t>
      </w:r>
      <w:r w:rsidR="00406A66" w:rsidRPr="00B60A30">
        <w:rPr>
          <w:rFonts w:ascii="Calibri" w:hAnsi="Calibri" w:cs="Arial"/>
          <w:color w:val="000000"/>
          <w:sz w:val="24"/>
          <w:lang w:val="es-CR"/>
        </w:rPr>
        <w:t xml:space="preserve">REGISTRA </w:t>
      </w:r>
      <w:r w:rsidR="00E412F5">
        <w:rPr>
          <w:rFonts w:ascii="Calibri" w:hAnsi="Calibri" w:cs="Arial"/>
          <w:color w:val="000000"/>
          <w:sz w:val="24"/>
          <w:lang w:val="es-CR"/>
        </w:rPr>
        <w:t>UNA MODIFICACION AL PRESUPUESTO</w:t>
      </w:r>
      <w:r w:rsidR="00C06915">
        <w:rPr>
          <w:rFonts w:ascii="Calibri" w:hAnsi="Calibri" w:cs="Arial"/>
          <w:color w:val="000000"/>
          <w:sz w:val="24"/>
          <w:lang w:val="es-CR"/>
        </w:rPr>
        <w:t>, que se presenta en el cuadro del presupuesto acumulado</w:t>
      </w:r>
      <w:r w:rsidR="00947604" w:rsidRPr="00B60A30">
        <w:rPr>
          <w:rFonts w:ascii="Calibri" w:hAnsi="Calibri" w:cs="Arial"/>
          <w:color w:val="000000"/>
          <w:sz w:val="24"/>
          <w:lang w:val="es-CR"/>
        </w:rPr>
        <w:t>.</w:t>
      </w:r>
      <w:r w:rsidR="002B7156" w:rsidRPr="007F0245">
        <w:rPr>
          <w:rFonts w:ascii="Calibri" w:hAnsi="Calibri" w:cs="Arial"/>
          <w:color w:val="000000"/>
          <w:sz w:val="24"/>
          <w:lang w:val="es-CR"/>
        </w:rPr>
        <w:t xml:space="preserve"> </w:t>
      </w:r>
    </w:p>
    <w:p w:rsidR="00D919A4" w:rsidRPr="007F0245" w:rsidRDefault="00D919A4" w:rsidP="00CE773E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</w:p>
    <w:p w:rsidR="0080519A" w:rsidRPr="00401053" w:rsidRDefault="00AF63E1" w:rsidP="00324229">
      <w:pPr>
        <w:pStyle w:val="Ttulo1"/>
        <w:rPr>
          <w:rFonts w:ascii="Calibri Light" w:hAnsi="Calibri Light"/>
          <w:color w:val="943634" w:themeColor="accent2" w:themeShade="BF"/>
          <w:lang w:val="es-CR"/>
        </w:rPr>
      </w:pPr>
      <w:bookmarkStart w:id="17" w:name="_Toc444456900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III.- </w:t>
      </w:r>
      <w:r w:rsidR="0080519A" w:rsidRPr="00401053">
        <w:rPr>
          <w:rFonts w:ascii="Calibri Light" w:hAnsi="Calibri Light"/>
          <w:color w:val="943634" w:themeColor="accent2" w:themeShade="BF"/>
          <w:lang w:val="es-CR"/>
        </w:rPr>
        <w:t>PRINCIPALES HALLAZGOS</w:t>
      </w:r>
      <w:r w:rsidR="00F0261C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7"/>
    </w:p>
    <w:p w:rsidR="0080519A" w:rsidRPr="00613DAB" w:rsidRDefault="0080519A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80519A" w:rsidRPr="007F0245" w:rsidRDefault="0080519A" w:rsidP="00CE773E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  <w:r w:rsidRPr="007F0245">
        <w:rPr>
          <w:rFonts w:ascii="Calibri" w:hAnsi="Calibri" w:cs="Arial"/>
          <w:color w:val="000000"/>
          <w:sz w:val="24"/>
          <w:lang w:val="es-CR"/>
        </w:rPr>
        <w:t>La auditoría se concentró en el cumplimiento con lo estipulado en el Memorando de Acuerdo firmado por las partes, para lo que se utilizaron los siguientes criterios:</w:t>
      </w:r>
      <w:r w:rsidR="00C06915">
        <w:rPr>
          <w:rFonts w:ascii="Calibri" w:hAnsi="Calibri" w:cs="Arial"/>
          <w:color w:val="000000"/>
          <w:sz w:val="24"/>
          <w:lang w:val="es-CR"/>
        </w:rPr>
        <w:t xml:space="preserve"> Cumplido, No cumplido, Suficiente, No se cuenta.</w:t>
      </w:r>
    </w:p>
    <w:p w:rsidR="002C2A60" w:rsidRDefault="002C2A60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C13FEF" w:rsidRPr="00134ECD" w:rsidRDefault="00C13FEF" w:rsidP="00134ECD">
      <w:pPr>
        <w:spacing w:after="0" w:line="240" w:lineRule="auto"/>
        <w:jc w:val="center"/>
        <w:rPr>
          <w:rFonts w:ascii="Calibri" w:hAnsi="Calibri" w:cs="Gill Sans MT"/>
          <w:color w:val="000000"/>
          <w:sz w:val="28"/>
          <w:szCs w:val="24"/>
          <w:lang w:val="es-ES"/>
        </w:rPr>
      </w:pPr>
      <w:r w:rsidRPr="00134ECD">
        <w:rPr>
          <w:rFonts w:ascii="Calibri" w:eastAsia="Times New Roman" w:hAnsi="Calibri" w:cs="Arial"/>
          <w:spacing w:val="-2"/>
          <w:lang w:val="es-ES" w:eastAsia="es-CR"/>
        </w:rPr>
        <w:t xml:space="preserve">Tabla </w:t>
      </w:r>
      <w:r w:rsidR="00134ECD" w:rsidRPr="00134ECD">
        <w:rPr>
          <w:rFonts w:ascii="Calibri" w:eastAsia="Times New Roman" w:hAnsi="Calibri" w:cs="Arial"/>
          <w:spacing w:val="-2"/>
          <w:lang w:val="es-ES" w:eastAsia="es-CR"/>
        </w:rPr>
        <w:t>6</w:t>
      </w:r>
      <w:r w:rsidRPr="00134ECD">
        <w:rPr>
          <w:rFonts w:ascii="Calibri" w:eastAsia="Times New Roman" w:hAnsi="Calibri" w:cs="Arial"/>
          <w:spacing w:val="-2"/>
          <w:lang w:val="es-ES" w:eastAsia="es-CR"/>
        </w:rPr>
        <w:t>: Cumplimiento del Memorando de Acuerdo</w:t>
      </w:r>
    </w:p>
    <w:tbl>
      <w:tblPr>
        <w:tblStyle w:val="Tablaconcuadrcula"/>
        <w:tblW w:w="9043" w:type="dxa"/>
        <w:tblInd w:w="704" w:type="dxa"/>
        <w:tblLook w:val="04A0" w:firstRow="1" w:lastRow="0" w:firstColumn="1" w:lastColumn="0" w:noHBand="0" w:noVBand="1"/>
      </w:tblPr>
      <w:tblGrid>
        <w:gridCol w:w="4791"/>
        <w:gridCol w:w="4252"/>
      </w:tblGrid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1. Cumplimiento con Anexo A.</w:t>
            </w:r>
          </w:p>
        </w:tc>
        <w:tc>
          <w:tcPr>
            <w:tcW w:w="4252" w:type="dxa"/>
            <w:shd w:val="clear" w:color="auto" w:fill="FFFFFF" w:themeFill="background1"/>
          </w:tcPr>
          <w:p w:rsidR="0080519A" w:rsidRPr="006B231B" w:rsidRDefault="00AB1837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2. Uso de fondos de acuerdo al presupuesto</w:t>
            </w:r>
          </w:p>
        </w:tc>
        <w:tc>
          <w:tcPr>
            <w:tcW w:w="4252" w:type="dxa"/>
            <w:shd w:val="clear" w:color="auto" w:fill="FFFF00"/>
          </w:tcPr>
          <w:p w:rsidR="0080519A" w:rsidRPr="006B231B" w:rsidRDefault="009D5823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="00AB1837"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BC6A86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3. Adquisiciones por más de $5</w:t>
            </w:r>
            <w:r w:rsidR="0080519A"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000 autorizadas por el Coordinador Nacional</w:t>
            </w:r>
          </w:p>
        </w:tc>
        <w:tc>
          <w:tcPr>
            <w:tcW w:w="4252" w:type="dxa"/>
            <w:shd w:val="clear" w:color="auto" w:fill="FFFF00"/>
          </w:tcPr>
          <w:p w:rsidR="0080519A" w:rsidRPr="006B231B" w:rsidRDefault="009D5823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="00AB1837"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4. Cumplimiento de plazos para informes y término del proyecto</w:t>
            </w:r>
          </w:p>
        </w:tc>
        <w:tc>
          <w:tcPr>
            <w:tcW w:w="4252" w:type="dxa"/>
            <w:shd w:val="clear" w:color="auto" w:fill="FFFF00"/>
          </w:tcPr>
          <w:p w:rsidR="0080519A" w:rsidRPr="006B231B" w:rsidRDefault="00E412F5" w:rsidP="00E412F5">
            <w:pPr>
              <w:pStyle w:val="Prrafodelista"/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="00AB1837"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5. Presentación de informes </w:t>
            </w:r>
          </w:p>
        </w:tc>
        <w:tc>
          <w:tcPr>
            <w:tcW w:w="4252" w:type="dxa"/>
            <w:shd w:val="clear" w:color="auto" w:fill="FFFFFF" w:themeFill="background1"/>
          </w:tcPr>
          <w:p w:rsidR="0080519A" w:rsidRPr="006B231B" w:rsidRDefault="0080519A" w:rsidP="004112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4112D4">
              <w:rPr>
                <w:rFonts w:ascii="Calibri" w:hAnsi="Calibri" w:cs="Gill Sans MT"/>
                <w:color w:val="000000"/>
              </w:rPr>
              <w:t>Informe Avance I</w:t>
            </w:r>
            <w:r w:rsidR="004112D4" w:rsidRPr="004112D4">
              <w:rPr>
                <w:rFonts w:ascii="Calibri" w:hAnsi="Calibri" w:cs="Gill Sans MT"/>
                <w:color w:val="000000"/>
              </w:rPr>
              <w:t xml:space="preserve">, </w:t>
            </w:r>
            <w:r w:rsidR="00947604" w:rsidRPr="004112D4">
              <w:rPr>
                <w:rFonts w:ascii="Calibri" w:hAnsi="Calibri" w:cs="Gill Sans MT"/>
                <w:color w:val="000000"/>
              </w:rPr>
              <w:t>Informe Avance II</w:t>
            </w:r>
            <w:r w:rsidR="004112D4">
              <w:rPr>
                <w:rFonts w:ascii="Calibri" w:hAnsi="Calibri" w:cs="Gill Sans MT"/>
                <w:color w:val="000000"/>
              </w:rPr>
              <w:t xml:space="preserve">, </w:t>
            </w:r>
            <w:r w:rsidR="00F424DF">
              <w:rPr>
                <w:rFonts w:ascii="Calibri" w:hAnsi="Calibri" w:cs="Gill Sans MT"/>
                <w:color w:val="000000"/>
              </w:rPr>
              <w:t>Informe Final</w:t>
            </w:r>
          </w:p>
        </w:tc>
      </w:tr>
      <w:tr w:rsidR="0080519A" w:rsidRPr="0025282D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6. Reporte y documentación de la contrapartida</w:t>
            </w:r>
          </w:p>
        </w:tc>
        <w:tc>
          <w:tcPr>
            <w:tcW w:w="4252" w:type="dxa"/>
            <w:shd w:val="clear" w:color="auto" w:fill="FFFFFF" w:themeFill="background1"/>
          </w:tcPr>
          <w:p w:rsidR="0080519A" w:rsidRPr="006B231B" w:rsidRDefault="0080519A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 xml:space="preserve">Contrapartida documentada </w:t>
            </w:r>
            <w:r w:rsidR="007361CE" w:rsidRPr="006B231B">
              <w:rPr>
                <w:rFonts w:ascii="Calibri" w:hAnsi="Calibri" w:cs="Gill Sans MT"/>
                <w:color w:val="000000"/>
              </w:rPr>
              <w:t>por medio de convenios</w:t>
            </w:r>
            <w:r w:rsidR="00947604" w:rsidRPr="006B231B">
              <w:rPr>
                <w:rFonts w:ascii="Calibri" w:hAnsi="Calibri" w:cs="Gill Sans MT"/>
                <w:color w:val="000000"/>
              </w:rPr>
              <w:t xml:space="preserve">, facturas </w:t>
            </w:r>
            <w:r w:rsidR="007207FA">
              <w:rPr>
                <w:rFonts w:ascii="Calibri" w:hAnsi="Calibri" w:cs="Gill Sans MT"/>
                <w:color w:val="000000"/>
              </w:rPr>
              <w:t>y otros</w:t>
            </w:r>
            <w:r w:rsidR="00D2371D">
              <w:rPr>
                <w:rFonts w:ascii="Calibri" w:hAnsi="Calibri" w:cs="Gill Sans MT"/>
                <w:color w:val="000000"/>
              </w:rPr>
              <w:t>.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7. Uso de formatos facilitados por PPD para informes</w:t>
            </w:r>
          </w:p>
        </w:tc>
        <w:tc>
          <w:tcPr>
            <w:tcW w:w="4252" w:type="dxa"/>
            <w:shd w:val="clear" w:color="auto" w:fill="FFFFFF" w:themeFill="background1"/>
          </w:tcPr>
          <w:p w:rsidR="0080519A" w:rsidRPr="006B231B" w:rsidRDefault="00AB1837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8. Cuenta corriente exclusiva para fondos del proyecto</w:t>
            </w:r>
          </w:p>
        </w:tc>
        <w:tc>
          <w:tcPr>
            <w:tcW w:w="4252" w:type="dxa"/>
            <w:shd w:val="clear" w:color="auto" w:fill="FFFF00"/>
          </w:tcPr>
          <w:p w:rsidR="0080519A" w:rsidRPr="006B231B" w:rsidRDefault="00BC6A86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="000E5E6A"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BC6A86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9. Registros </w:t>
            </w:r>
          </w:p>
        </w:tc>
        <w:tc>
          <w:tcPr>
            <w:tcW w:w="4252" w:type="dxa"/>
            <w:shd w:val="clear" w:color="auto" w:fill="auto"/>
          </w:tcPr>
          <w:p w:rsidR="0080519A" w:rsidRPr="00BC6A86" w:rsidRDefault="0080519A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BC6A86">
              <w:rPr>
                <w:rFonts w:ascii="Calibri" w:hAnsi="Calibri" w:cs="Gill Sans MT"/>
                <w:color w:val="000000"/>
              </w:rPr>
              <w:t>Propuesta de</w:t>
            </w:r>
            <w:r w:rsidR="00A237C0" w:rsidRPr="00BC6A86">
              <w:rPr>
                <w:rFonts w:ascii="Calibri" w:hAnsi="Calibri" w:cs="Gill Sans MT"/>
                <w:color w:val="000000"/>
              </w:rPr>
              <w:t xml:space="preserve"> proyecto</w:t>
            </w:r>
            <w:r w:rsidRPr="00BC6A86">
              <w:rPr>
                <w:rFonts w:ascii="Calibri" w:hAnsi="Calibri" w:cs="Gill Sans MT"/>
                <w:color w:val="000000"/>
              </w:rPr>
              <w:t xml:space="preserve"> inicial y final</w:t>
            </w:r>
          </w:p>
          <w:p w:rsidR="0080519A" w:rsidRPr="00BC6A86" w:rsidRDefault="0080519A" w:rsidP="00BC6A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BC6A86">
              <w:rPr>
                <w:rFonts w:ascii="Calibri" w:hAnsi="Calibri" w:cs="Gill Sans MT"/>
                <w:color w:val="000000"/>
              </w:rPr>
              <w:t>Memorando de Acuerdo</w:t>
            </w:r>
          </w:p>
          <w:p w:rsidR="0080519A" w:rsidRPr="00BC6A86" w:rsidRDefault="00055793" w:rsidP="00BC6A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BC6A86">
              <w:rPr>
                <w:rFonts w:ascii="Calibri" w:hAnsi="Calibri" w:cs="Gill Sans MT"/>
                <w:color w:val="000000"/>
              </w:rPr>
              <w:t xml:space="preserve">Informes </w:t>
            </w:r>
            <w:r w:rsidR="0080519A" w:rsidRPr="00BC6A86">
              <w:rPr>
                <w:rFonts w:ascii="Calibri" w:hAnsi="Calibri" w:cs="Gill Sans MT"/>
                <w:color w:val="000000"/>
              </w:rPr>
              <w:t>Avance</w:t>
            </w:r>
            <w:r w:rsidRPr="00BC6A86">
              <w:rPr>
                <w:rFonts w:ascii="Calibri" w:hAnsi="Calibri" w:cs="Gill Sans MT"/>
                <w:color w:val="000000"/>
              </w:rPr>
              <w:t xml:space="preserve"> I, II </w:t>
            </w:r>
            <w:r w:rsidR="00AB1837" w:rsidRPr="00BC6A86">
              <w:rPr>
                <w:rFonts w:ascii="Calibri" w:hAnsi="Calibri" w:cs="Gill Sans MT"/>
                <w:color w:val="000000"/>
              </w:rPr>
              <w:t>y final</w:t>
            </w:r>
          </w:p>
          <w:p w:rsidR="0080519A" w:rsidRPr="00BC6A86" w:rsidRDefault="0080519A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BC6A86">
              <w:rPr>
                <w:rFonts w:ascii="Calibri" w:hAnsi="Calibri" w:cs="Gill Sans MT"/>
                <w:color w:val="000000"/>
              </w:rPr>
              <w:t>Correspondencia</w:t>
            </w:r>
          </w:p>
        </w:tc>
      </w:tr>
      <w:tr w:rsidR="0080519A" w:rsidRPr="0025282D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10. Sistema de archivos </w:t>
            </w:r>
          </w:p>
        </w:tc>
        <w:tc>
          <w:tcPr>
            <w:tcW w:w="4252" w:type="dxa"/>
            <w:shd w:val="clear" w:color="auto" w:fill="FFFF00"/>
          </w:tcPr>
          <w:p w:rsidR="0080519A" w:rsidRDefault="00BC6A86" w:rsidP="00BC6A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INCOMPLETOS Y SIN ORDEN RESPECTIVO</w:t>
            </w:r>
          </w:p>
          <w:p w:rsidR="00BC6A86" w:rsidRPr="006B231B" w:rsidRDefault="00BC6A86" w:rsidP="00BC6A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NO SE CONOCE POR LA ACTUAL JD QUE DOCUMENTACION EXISTE NI EL SISTEMA DE ARCHIVO</w:t>
            </w:r>
          </w:p>
        </w:tc>
      </w:tr>
      <w:tr w:rsidR="0080519A" w:rsidRPr="006B231B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11. Calidad de la información</w:t>
            </w:r>
          </w:p>
        </w:tc>
        <w:tc>
          <w:tcPr>
            <w:tcW w:w="4252" w:type="dxa"/>
            <w:shd w:val="clear" w:color="auto" w:fill="FFFFFF" w:themeFill="background1"/>
          </w:tcPr>
          <w:p w:rsidR="0080519A" w:rsidRPr="006B231B" w:rsidRDefault="0080519A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Suficiente</w:t>
            </w:r>
          </w:p>
        </w:tc>
      </w:tr>
      <w:tr w:rsidR="0080519A" w:rsidRPr="007C549E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12. Comunicación con el CN (teléfono, visitas, e-mails)</w:t>
            </w:r>
          </w:p>
        </w:tc>
        <w:tc>
          <w:tcPr>
            <w:tcW w:w="4252" w:type="dxa"/>
            <w:shd w:val="clear" w:color="auto" w:fill="FFFF00"/>
          </w:tcPr>
          <w:p w:rsidR="0080519A" w:rsidRPr="006B231B" w:rsidRDefault="00E412F5" w:rsidP="00BC6A86">
            <w:pPr>
              <w:pStyle w:val="Prrafodelista"/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NO SUFICIENTE</w:t>
            </w:r>
          </w:p>
        </w:tc>
      </w:tr>
      <w:tr w:rsidR="0080519A" w:rsidRPr="0025282D" w:rsidTr="00261FE5">
        <w:tc>
          <w:tcPr>
            <w:tcW w:w="4791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13. Reconocimiento apoyo PPD en material promocional y otros.</w:t>
            </w:r>
          </w:p>
        </w:tc>
        <w:tc>
          <w:tcPr>
            <w:tcW w:w="4252" w:type="dxa"/>
            <w:shd w:val="clear" w:color="auto" w:fill="auto"/>
          </w:tcPr>
          <w:p w:rsidR="0080519A" w:rsidRPr="006B231B" w:rsidRDefault="00214031" w:rsidP="0021403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M</w:t>
            </w:r>
            <w:r w:rsidR="00134688">
              <w:rPr>
                <w:rFonts w:ascii="Calibri" w:hAnsi="Calibri" w:cs="Gill Sans MT"/>
                <w:color w:val="000000"/>
              </w:rPr>
              <w:t>aterial promocional</w:t>
            </w:r>
            <w:r>
              <w:rPr>
                <w:rFonts w:ascii="Calibri" w:hAnsi="Calibri" w:cs="Gill Sans MT"/>
                <w:color w:val="000000"/>
              </w:rPr>
              <w:t xml:space="preserve"> elaborado</w:t>
            </w:r>
            <w:r w:rsidR="004855D4">
              <w:rPr>
                <w:rFonts w:ascii="Calibri" w:hAnsi="Calibri" w:cs="Gill Sans MT"/>
                <w:color w:val="000000"/>
              </w:rPr>
              <w:t xml:space="preserve"> y  </w:t>
            </w:r>
            <w:r>
              <w:rPr>
                <w:rFonts w:ascii="Calibri" w:hAnsi="Calibri" w:cs="Gill Sans MT"/>
                <w:color w:val="000000"/>
              </w:rPr>
              <w:t xml:space="preserve">en él </w:t>
            </w:r>
            <w:r w:rsidR="00894446">
              <w:rPr>
                <w:rFonts w:ascii="Calibri" w:hAnsi="Calibri" w:cs="Gill Sans MT"/>
                <w:color w:val="000000"/>
              </w:rPr>
              <w:t xml:space="preserve">NO SE REALIZO </w:t>
            </w:r>
            <w:r w:rsidR="004855D4">
              <w:rPr>
                <w:rFonts w:ascii="Calibri" w:hAnsi="Calibri" w:cs="Gill Sans MT"/>
                <w:color w:val="000000"/>
              </w:rPr>
              <w:t xml:space="preserve">reconocimiento </w:t>
            </w:r>
            <w:r w:rsidR="00562313">
              <w:rPr>
                <w:rFonts w:ascii="Calibri" w:hAnsi="Calibri" w:cs="Gill Sans MT"/>
                <w:color w:val="000000"/>
              </w:rPr>
              <w:t>al PPD</w:t>
            </w:r>
            <w:r>
              <w:rPr>
                <w:rFonts w:ascii="Calibri" w:hAnsi="Calibri" w:cs="Gill Sans MT"/>
                <w:color w:val="000000"/>
              </w:rPr>
              <w:t xml:space="preserve"> (</w:t>
            </w:r>
            <w:r w:rsidR="005B3E96">
              <w:rPr>
                <w:rFonts w:ascii="Calibri" w:hAnsi="Calibri" w:cs="Gill Sans MT"/>
                <w:color w:val="000000"/>
              </w:rPr>
              <w:t xml:space="preserve">material escrito y </w:t>
            </w:r>
            <w:r>
              <w:rPr>
                <w:rFonts w:ascii="Calibri" w:hAnsi="Calibri" w:cs="Gill Sans MT"/>
                <w:color w:val="000000"/>
              </w:rPr>
              <w:t xml:space="preserve">en </w:t>
            </w:r>
            <w:r w:rsidR="005B3E96">
              <w:rPr>
                <w:rFonts w:ascii="Calibri" w:hAnsi="Calibri" w:cs="Gill Sans MT"/>
                <w:color w:val="000000"/>
              </w:rPr>
              <w:t>digital</w:t>
            </w:r>
            <w:r>
              <w:rPr>
                <w:rFonts w:ascii="Calibri" w:hAnsi="Calibri" w:cs="Gill Sans MT"/>
                <w:color w:val="000000"/>
              </w:rPr>
              <w:t>)</w:t>
            </w:r>
            <w:r w:rsidR="00894446">
              <w:rPr>
                <w:rFonts w:ascii="Calibri" w:hAnsi="Calibri" w:cs="Gill Sans MT"/>
                <w:color w:val="000000"/>
              </w:rPr>
              <w:t>.</w:t>
            </w:r>
          </w:p>
        </w:tc>
      </w:tr>
      <w:tr w:rsidR="006B231B" w:rsidRPr="00DA19A6" w:rsidTr="00261FE5">
        <w:tc>
          <w:tcPr>
            <w:tcW w:w="4791" w:type="dxa"/>
            <w:shd w:val="clear" w:color="auto" w:fill="FFFFFF" w:themeFill="background1"/>
          </w:tcPr>
          <w:p w:rsidR="006B231B" w:rsidRPr="006B231B" w:rsidRDefault="006B231B" w:rsidP="00AB183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Libro de inventario con el registro de todo el equipo, mobiliario y herramientas compradas a través del proyecto.</w:t>
            </w:r>
          </w:p>
        </w:tc>
        <w:tc>
          <w:tcPr>
            <w:tcW w:w="4252" w:type="dxa"/>
            <w:shd w:val="clear" w:color="auto" w:fill="FFFF00"/>
          </w:tcPr>
          <w:p w:rsidR="006B231B" w:rsidRPr="006B231B" w:rsidRDefault="00BC6A86" w:rsidP="00FE6B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NO SE CUENTA</w:t>
            </w:r>
          </w:p>
        </w:tc>
      </w:tr>
    </w:tbl>
    <w:p w:rsidR="00D11E05" w:rsidRDefault="00D11E05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BF40DE" w:rsidRDefault="00BF40DE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214031" w:rsidRDefault="00214031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214031" w:rsidRDefault="00214031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214031" w:rsidRDefault="00214031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D919A4" w:rsidRDefault="00D919A4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D919A4" w:rsidRDefault="00D919A4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032215" w:rsidRPr="00613DAB" w:rsidRDefault="0003221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  <w:r w:rsidRPr="00613DAB">
        <w:rPr>
          <w:rFonts w:ascii="Gill Sans MT" w:hAnsi="Gill Sans MT" w:cs="Gill Sans MT"/>
          <w:b/>
          <w:color w:val="000000"/>
          <w:sz w:val="24"/>
          <w:szCs w:val="24"/>
          <w:lang w:val="es-CR"/>
        </w:rPr>
        <w:t xml:space="preserve">HALLAZGOS </w:t>
      </w:r>
    </w:p>
    <w:p w:rsidR="00470EF6" w:rsidRPr="00613DAB" w:rsidRDefault="00470EF6" w:rsidP="00FA4AA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lang w:val="es-CR"/>
        </w:rPr>
      </w:pPr>
    </w:p>
    <w:p w:rsidR="00032215" w:rsidRPr="009C0339" w:rsidRDefault="00032215" w:rsidP="00CE773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Gill Sans MT"/>
          <w:color w:val="000000"/>
          <w:szCs w:val="24"/>
          <w:lang w:val="es-CR"/>
        </w:rPr>
      </w:pPr>
      <w:r w:rsidRPr="007F0245">
        <w:rPr>
          <w:rFonts w:ascii="Calibri" w:hAnsi="Calibri" w:cs="Gill Sans MT"/>
          <w:color w:val="000000"/>
          <w:sz w:val="24"/>
          <w:szCs w:val="24"/>
          <w:lang w:val="es-CR"/>
        </w:rPr>
        <w:t>Después de revisad</w:t>
      </w:r>
      <w:r w:rsidR="00433185">
        <w:rPr>
          <w:rFonts w:ascii="Calibri" w:hAnsi="Calibri" w:cs="Gill Sans MT"/>
          <w:color w:val="000000"/>
          <w:sz w:val="24"/>
          <w:szCs w:val="24"/>
          <w:lang w:val="es-CR"/>
        </w:rPr>
        <w:t>a y analizada la documentación, se encontr</w:t>
      </w:r>
      <w:r w:rsidR="00C06915">
        <w:rPr>
          <w:rFonts w:ascii="Calibri" w:hAnsi="Calibri" w:cs="Gill Sans MT"/>
          <w:color w:val="000000"/>
          <w:sz w:val="24"/>
          <w:szCs w:val="24"/>
          <w:lang w:val="es-CR"/>
        </w:rPr>
        <w:t xml:space="preserve">aron los </w:t>
      </w:r>
      <w:r w:rsidR="00433185">
        <w:rPr>
          <w:rFonts w:ascii="Calibri" w:hAnsi="Calibri" w:cs="Gill Sans MT"/>
          <w:color w:val="000000"/>
          <w:sz w:val="24"/>
          <w:szCs w:val="24"/>
          <w:lang w:val="es-CR"/>
        </w:rPr>
        <w:t xml:space="preserve"> siguiente</w:t>
      </w:r>
      <w:r w:rsidR="00C06915">
        <w:rPr>
          <w:rFonts w:ascii="Calibri" w:hAnsi="Calibri" w:cs="Gill Sans MT"/>
          <w:color w:val="000000"/>
          <w:sz w:val="24"/>
          <w:szCs w:val="24"/>
          <w:lang w:val="es-CR"/>
        </w:rPr>
        <w:t>s</w:t>
      </w:r>
      <w:r w:rsidR="00433185">
        <w:rPr>
          <w:rFonts w:ascii="Calibri" w:hAnsi="Calibri" w:cs="Gill Sans MT"/>
          <w:color w:val="000000"/>
          <w:sz w:val="24"/>
          <w:szCs w:val="24"/>
          <w:lang w:val="es-CR"/>
        </w:rPr>
        <w:t xml:space="preserve"> hallazgo</w:t>
      </w:r>
      <w:r w:rsidR="00C06915">
        <w:rPr>
          <w:rFonts w:ascii="Calibri" w:hAnsi="Calibri" w:cs="Gill Sans MT"/>
          <w:color w:val="000000"/>
          <w:sz w:val="24"/>
          <w:szCs w:val="24"/>
          <w:lang w:val="es-CR"/>
        </w:rPr>
        <w:t>s</w:t>
      </w:r>
      <w:r w:rsidR="00433185">
        <w:rPr>
          <w:rFonts w:ascii="Calibri" w:hAnsi="Calibri" w:cs="Gill Sans MT"/>
          <w:color w:val="000000"/>
          <w:sz w:val="24"/>
          <w:szCs w:val="24"/>
          <w:lang w:val="es-CR"/>
        </w:rPr>
        <w:t xml:space="preserve">: </w:t>
      </w:r>
    </w:p>
    <w:p w:rsidR="00134ECD" w:rsidRDefault="00134ECD" w:rsidP="0080519A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/>
          <w:sz w:val="24"/>
          <w:szCs w:val="24"/>
          <w:lang w:val="es-CR"/>
        </w:rPr>
      </w:pPr>
    </w:p>
    <w:p w:rsidR="00470EF6" w:rsidRPr="00134ECD" w:rsidRDefault="00C13FEF" w:rsidP="00134ECD">
      <w:pPr>
        <w:spacing w:after="0" w:line="240" w:lineRule="auto"/>
        <w:jc w:val="center"/>
        <w:rPr>
          <w:rFonts w:ascii="Gill Sans MT" w:hAnsi="Gill Sans MT" w:cs="Gill Sans MT"/>
          <w:color w:val="000000"/>
          <w:sz w:val="28"/>
          <w:szCs w:val="24"/>
          <w:lang w:val="es-ES"/>
        </w:rPr>
      </w:pPr>
      <w:r w:rsidRPr="00134ECD">
        <w:rPr>
          <w:rFonts w:eastAsia="Times New Roman" w:cs="Arial"/>
          <w:spacing w:val="-2"/>
          <w:lang w:val="es-ES" w:eastAsia="es-CR"/>
        </w:rPr>
        <w:t xml:space="preserve">Tabla </w:t>
      </w:r>
      <w:r w:rsidR="00134ECD" w:rsidRPr="00134ECD">
        <w:rPr>
          <w:rFonts w:eastAsia="Times New Roman" w:cs="Arial"/>
          <w:spacing w:val="-2"/>
          <w:lang w:val="es-ES" w:eastAsia="es-CR"/>
        </w:rPr>
        <w:t>7</w:t>
      </w:r>
      <w:r w:rsidRPr="00134ECD">
        <w:rPr>
          <w:rFonts w:eastAsia="Times New Roman" w:cs="Arial"/>
          <w:spacing w:val="-2"/>
          <w:lang w:val="es-ES" w:eastAsia="es-CR"/>
        </w:rPr>
        <w:t>: Hallazgo en la Documentación del Proyecto</w:t>
      </w:r>
    </w:p>
    <w:tbl>
      <w:tblPr>
        <w:tblStyle w:val="Tablaconcuadrcula"/>
        <w:tblW w:w="904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239"/>
      </w:tblGrid>
      <w:tr w:rsidR="006B231B" w:rsidRPr="0025282D" w:rsidTr="00261FE5">
        <w:tc>
          <w:tcPr>
            <w:tcW w:w="2552" w:type="dxa"/>
            <w:shd w:val="clear" w:color="auto" w:fill="FFFFFF" w:themeFill="background1"/>
          </w:tcPr>
          <w:p w:rsidR="006B231B" w:rsidRPr="003A03E1" w:rsidRDefault="00433185" w:rsidP="00214031">
            <w:pPr>
              <w:pStyle w:val="Ttulo2"/>
              <w:outlineLvl w:val="1"/>
              <w:rPr>
                <w:rFonts w:ascii="Calibri" w:hAnsi="Calibri" w:cs="Gill Sans MT"/>
                <w:b w:val="0"/>
                <w:color w:val="943634" w:themeColor="accent2" w:themeShade="BF"/>
                <w:sz w:val="24"/>
                <w:szCs w:val="24"/>
              </w:rPr>
            </w:pPr>
            <w:bookmarkStart w:id="18" w:name="_Toc444456901"/>
            <w:r w:rsidRPr="00261FE5">
              <w:rPr>
                <w:rFonts w:asciiTheme="minorHAnsi" w:hAnsiTheme="minorHAnsi"/>
                <w:color w:val="C00000"/>
                <w:sz w:val="24"/>
              </w:rPr>
              <w:t>a</w:t>
            </w:r>
            <w:r w:rsidR="00562313" w:rsidRPr="00261FE5">
              <w:rPr>
                <w:rFonts w:asciiTheme="minorHAnsi" w:hAnsiTheme="minorHAnsi"/>
                <w:color w:val="C00000"/>
                <w:sz w:val="24"/>
              </w:rPr>
              <w:t>.- Hallazgo 1</w:t>
            </w:r>
            <w:r w:rsidR="006B231B" w:rsidRPr="00261FE5">
              <w:rPr>
                <w:rFonts w:asciiTheme="minorHAnsi" w:hAnsiTheme="minorHAnsi"/>
                <w:color w:val="C00000"/>
                <w:sz w:val="24"/>
              </w:rPr>
              <w:t xml:space="preserve">: </w:t>
            </w:r>
            <w:r w:rsidR="00491896" w:rsidRPr="00261FE5">
              <w:rPr>
                <w:rFonts w:asciiTheme="minorHAnsi" w:hAnsiTheme="minorHAnsi"/>
                <w:color w:val="C00000"/>
                <w:sz w:val="24"/>
              </w:rPr>
              <w:t xml:space="preserve">Carta/mail de aprobación </w:t>
            </w:r>
            <w:r w:rsidR="00214031" w:rsidRPr="00261FE5">
              <w:rPr>
                <w:rFonts w:asciiTheme="minorHAnsi" w:hAnsiTheme="minorHAnsi"/>
                <w:color w:val="C00000"/>
                <w:sz w:val="24"/>
              </w:rPr>
              <w:t xml:space="preserve">de TRF y contrataciones por </w:t>
            </w:r>
            <w:r w:rsidR="004A7C96" w:rsidRPr="00261FE5">
              <w:rPr>
                <w:rFonts w:asciiTheme="minorHAnsi" w:hAnsiTheme="minorHAnsi"/>
                <w:color w:val="C00000"/>
                <w:sz w:val="24"/>
              </w:rPr>
              <w:t>más</w:t>
            </w:r>
            <w:r w:rsidR="00562BF5" w:rsidRPr="00261FE5">
              <w:rPr>
                <w:rFonts w:asciiTheme="minorHAnsi" w:hAnsiTheme="minorHAnsi"/>
                <w:color w:val="C00000"/>
                <w:sz w:val="24"/>
              </w:rPr>
              <w:t xml:space="preserve"> de US$5</w:t>
            </w:r>
            <w:r w:rsidR="000E76EB" w:rsidRPr="00261FE5">
              <w:rPr>
                <w:rFonts w:asciiTheme="minorHAnsi" w:hAnsiTheme="minorHAnsi"/>
                <w:color w:val="C00000"/>
                <w:sz w:val="24"/>
              </w:rPr>
              <w:t>000 sin aprobación por parte de CN del PPD.</w:t>
            </w:r>
            <w:bookmarkEnd w:id="18"/>
          </w:p>
        </w:tc>
        <w:tc>
          <w:tcPr>
            <w:tcW w:w="2268" w:type="dxa"/>
            <w:shd w:val="clear" w:color="auto" w:fill="FFFFFF" w:themeFill="background1"/>
          </w:tcPr>
          <w:p w:rsidR="006B231B" w:rsidRPr="00A61D7F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FFFFFF" w:themeFill="background1"/>
          </w:tcPr>
          <w:p w:rsidR="006B231B" w:rsidRPr="00A61D7F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FFFFFF" w:themeFill="background1"/>
          </w:tcPr>
          <w:p w:rsidR="006B231B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2E6B0E" w:rsidRPr="002E6B0E" w:rsidRDefault="002E6B0E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sz w:val="20"/>
                <w:szCs w:val="24"/>
                <w:lang w:val="es-CR"/>
              </w:rPr>
            </w:pPr>
          </w:p>
        </w:tc>
      </w:tr>
      <w:tr w:rsidR="006B231B" w:rsidRPr="0025282D" w:rsidTr="00261FE5">
        <w:trPr>
          <w:trHeight w:val="2180"/>
        </w:trPr>
        <w:tc>
          <w:tcPr>
            <w:tcW w:w="2552" w:type="dxa"/>
            <w:shd w:val="clear" w:color="auto" w:fill="FFFFFF" w:themeFill="background1"/>
          </w:tcPr>
          <w:p w:rsidR="00214031" w:rsidRPr="003A03E1" w:rsidRDefault="00214031" w:rsidP="00C0691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Se realizaron</w:t>
            </w:r>
            <w:r w:rsidR="00C0691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3</w:t>
            </w:r>
            <w:r w:rsidR="00562BF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contrataciones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</w:t>
            </w:r>
            <w:r w:rsidR="00562BF5">
              <w:rPr>
                <w:rFonts w:ascii="Calibri" w:hAnsi="Calibri" w:cs="Gill Sans MT"/>
                <w:color w:val="000000"/>
                <w:szCs w:val="20"/>
                <w:lang w:val="es-CR"/>
              </w:rPr>
              <w:t>para la elaboración de la estrategia de gestión de fondos</w:t>
            </w:r>
            <w:r w:rsidR="00C0691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, </w:t>
            </w:r>
            <w:r w:rsidR="00562BF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de comunicación</w:t>
            </w:r>
            <w:r w:rsidR="00C0691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y para el Congreso de TRC</w:t>
            </w:r>
            <w:r w:rsidR="00562BF5">
              <w:rPr>
                <w:rFonts w:ascii="Calibri" w:hAnsi="Calibri" w:cs="Gill Sans MT"/>
                <w:color w:val="000000"/>
                <w:szCs w:val="20"/>
                <w:lang w:val="es-CR"/>
              </w:rPr>
              <w:t>.</w:t>
            </w:r>
            <w:r w:rsidR="00E412F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Las contrataciones efectuadas no tienen como respaldo el contrato firmado por los consultores.</w:t>
            </w:r>
          </w:p>
        </w:tc>
        <w:tc>
          <w:tcPr>
            <w:tcW w:w="2268" w:type="dxa"/>
            <w:shd w:val="clear" w:color="auto" w:fill="FFFFFF" w:themeFill="background1"/>
          </w:tcPr>
          <w:p w:rsidR="006B231B" w:rsidRDefault="00A61D7F" w:rsidP="0021403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Solicitar por escrito al Coordinador</w:t>
            </w:r>
            <w:r w:rsidR="000E76E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Nacional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</w:t>
            </w:r>
            <w:r w:rsidR="00214031">
              <w:rPr>
                <w:rFonts w:ascii="Calibri" w:hAnsi="Calibri" w:cs="Gill Sans MT"/>
                <w:color w:val="000000"/>
                <w:szCs w:val="24"/>
                <w:lang w:val="es-CR"/>
              </w:rPr>
              <w:t>revisión de los TDR para contrataciones, y aprobación de gastos/i</w:t>
            </w:r>
            <w:r w:rsidR="00562BF5">
              <w:rPr>
                <w:rFonts w:ascii="Calibri" w:hAnsi="Calibri" w:cs="Gill Sans MT"/>
                <w:color w:val="000000"/>
                <w:szCs w:val="24"/>
                <w:lang w:val="es-CR"/>
              </w:rPr>
              <w:t>nversiones superiores a los US$5</w:t>
            </w:r>
            <w:r w:rsidR="00214031">
              <w:rPr>
                <w:rFonts w:ascii="Calibri" w:hAnsi="Calibri" w:cs="Gill Sans MT"/>
                <w:color w:val="000000"/>
                <w:szCs w:val="24"/>
                <w:lang w:val="es-CR"/>
              </w:rPr>
              <w:t>000</w:t>
            </w:r>
            <w:r w:rsidR="003A03E1" w:rsidRPr="00A61D7F">
              <w:rPr>
                <w:rFonts w:ascii="Calibri" w:hAnsi="Calibri" w:cs="Gill Sans MT"/>
                <w:color w:val="000000"/>
                <w:szCs w:val="24"/>
                <w:lang w:val="es-CR"/>
              </w:rPr>
              <w:t>.</w:t>
            </w:r>
          </w:p>
          <w:p w:rsidR="00C06915" w:rsidRPr="00A61D7F" w:rsidRDefault="00C06915" w:rsidP="0021403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1D7F" w:rsidRPr="00C06915" w:rsidRDefault="003A03E1" w:rsidP="00A61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Calibri" w:hAnsi="Calibri" w:cs="Arial"/>
                <w:b/>
                <w:color w:val="000000"/>
                <w:lang w:val="es-CR"/>
              </w:rPr>
            </w:pPr>
            <w:r w:rsidRPr="00C06915"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del MOA</w:t>
            </w:r>
            <w:r w:rsidR="00A61D7F" w:rsidRPr="00C06915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, </w:t>
            </w:r>
            <w:r w:rsidR="00A61D7F" w:rsidRPr="00C06915">
              <w:rPr>
                <w:rFonts w:ascii="Calibri" w:hAnsi="Calibri" w:cs="Arial"/>
                <w:color w:val="000000"/>
                <w:lang w:val="es-CR"/>
              </w:rPr>
              <w:t xml:space="preserve">Responsabilidades de la </w:t>
            </w:r>
            <w:r w:rsidR="00A61D7F" w:rsidRPr="00C06915">
              <w:rPr>
                <w:rFonts w:ascii="Calibri" w:hAnsi="Calibri" w:cs="Arial"/>
                <w:lang w:val="es-CR"/>
              </w:rPr>
              <w:t>CBO local</w:t>
            </w:r>
            <w:r w:rsidR="00A61D7F" w:rsidRPr="00C06915">
              <w:rPr>
                <w:rFonts w:ascii="Calibri" w:hAnsi="Calibri" w:cs="Arial"/>
                <w:color w:val="000000"/>
                <w:lang w:val="es-CR"/>
              </w:rPr>
              <w:t>: inciso 1.4</w:t>
            </w:r>
          </w:p>
          <w:p w:rsidR="00E0169A" w:rsidRPr="00A61D7F" w:rsidRDefault="00E0169A" w:rsidP="00841E10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A16DBD" w:rsidRPr="00A61D7F" w:rsidRDefault="0025282D" w:rsidP="0025282D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Se realizó una revisión de la información suministrada por la Junta anterior, sin embargo no fue posible acceder a ella  en la computadora de la Canturural, ni en los registros físicos esto debido al cambio continúo de oficinas de la CANTURURAL.   </w:t>
            </w:r>
          </w:p>
        </w:tc>
      </w:tr>
      <w:tr w:rsidR="00433185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433185" w:rsidRPr="007E7B89" w:rsidRDefault="00433185" w:rsidP="00456A64">
            <w:pPr>
              <w:pStyle w:val="Ttulo2"/>
              <w:jc w:val="left"/>
              <w:outlineLvl w:val="1"/>
              <w:rPr>
                <w:rFonts w:ascii="Calibri" w:hAnsi="Calibri" w:cs="Gill Sans MT"/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33185" w:rsidRPr="007E7B89" w:rsidRDefault="0043318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highlight w:val="yellow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33185" w:rsidRPr="007E7B89" w:rsidRDefault="0043318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highlight w:val="yellow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433185" w:rsidRPr="007E7B89" w:rsidRDefault="0043318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highlight w:val="yellow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auto"/>
          </w:tcPr>
          <w:p w:rsidR="00115401" w:rsidRPr="007308C9" w:rsidRDefault="00115401" w:rsidP="00115401">
            <w:pPr>
              <w:pStyle w:val="Ttulo2"/>
              <w:outlineLvl w:val="1"/>
              <w:rPr>
                <w:rFonts w:ascii="Calibri" w:hAnsi="Calibri" w:cs="Gill Sans MT"/>
                <w:color w:val="000000"/>
                <w:sz w:val="22"/>
                <w:szCs w:val="20"/>
              </w:rPr>
            </w:pPr>
            <w:bookmarkStart w:id="19" w:name="_Toc444456902"/>
            <w:r w:rsidRPr="00261FE5">
              <w:rPr>
                <w:rFonts w:asciiTheme="minorHAnsi" w:hAnsiTheme="minorHAnsi"/>
                <w:color w:val="C00000"/>
                <w:sz w:val="24"/>
              </w:rPr>
              <w:t>b. Hallazgo 2: En el documento de proyecto la sumatoria del Cofinanciamiento presenta un error.</w:t>
            </w:r>
            <w:bookmarkEnd w:id="19"/>
            <w:r w:rsidRPr="007308C9">
              <w:rPr>
                <w:rFonts w:ascii="Calibri" w:hAnsi="Calibri" w:cs="Gill Sans MT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15401" w:rsidRPr="00A61D7F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auto"/>
          </w:tcPr>
          <w:p w:rsidR="00115401" w:rsidRPr="00A61D7F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auto"/>
          </w:tcPr>
          <w:p w:rsidR="00115401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5B2026" w:rsidRDefault="005B2026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</w:p>
          <w:p w:rsidR="005B2026" w:rsidRPr="00A61D7F" w:rsidRDefault="005B2026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115401" w:rsidRPr="007308C9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5401" w:rsidRPr="007308C9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15401" w:rsidRPr="007308C9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115401" w:rsidRPr="007308C9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auto"/>
          </w:tcPr>
          <w:p w:rsidR="00115401" w:rsidRPr="007308C9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El prodoc indica US$68.000, la sumatoria correcta es de US$59.000</w:t>
            </w:r>
            <w:r w:rsidR="000E76EB">
              <w:rPr>
                <w:rFonts w:ascii="Calibri" w:hAnsi="Calibri" w:cs="Gill Sans MT"/>
                <w:color w:val="000000"/>
                <w:szCs w:val="20"/>
                <w:lang w:val="es-CR"/>
              </w:rPr>
              <w:t>. Sin embargo la organización supero el cofinanciamiento estipulado</w:t>
            </w:r>
            <w:r w:rsidR="00F44E39">
              <w:rPr>
                <w:rFonts w:ascii="Calibri" w:hAnsi="Calibri" w:cs="Gill Sans MT"/>
                <w:color w:val="000000"/>
                <w:szCs w:val="20"/>
                <w:lang w:val="es-C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15401" w:rsidRPr="00975933" w:rsidRDefault="00A654C6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Revisar el prodoc enviado al PPD y los compromisos que se establecen como organización con respecto al cofinanciamiento.</w:t>
            </w:r>
          </w:p>
        </w:tc>
        <w:tc>
          <w:tcPr>
            <w:tcW w:w="1984" w:type="dxa"/>
            <w:shd w:val="clear" w:color="auto" w:fill="auto"/>
          </w:tcPr>
          <w:p w:rsidR="00115401" w:rsidRPr="00975933" w:rsidRDefault="00A654C6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NA</w:t>
            </w:r>
          </w:p>
          <w:p w:rsidR="00115401" w:rsidRPr="00975933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auto"/>
          </w:tcPr>
          <w:p w:rsidR="00115401" w:rsidRPr="00975933" w:rsidRDefault="0025282D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 w:rsidRPr="0025282D">
              <w:rPr>
                <w:rFonts w:ascii="Calibri" w:hAnsi="Calibri" w:cs="Gill Sans MT"/>
                <w:color w:val="000000"/>
                <w:szCs w:val="24"/>
                <w:lang w:val="es-CR"/>
              </w:rPr>
              <w:t>Se cometió un erro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r</w:t>
            </w:r>
            <w:r w:rsidRPr="0025282D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en la suma del proyecto, pero la contrapartida fue superada aun así.</w:t>
            </w:r>
          </w:p>
        </w:tc>
      </w:tr>
      <w:tr w:rsidR="00115401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5401" w:rsidRPr="00975933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15401" w:rsidRPr="00975933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115401" w:rsidRPr="00975933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auto"/>
          </w:tcPr>
          <w:p w:rsidR="00115401" w:rsidRDefault="00C06915" w:rsidP="00C06915">
            <w:pPr>
              <w:pStyle w:val="Ttulo2"/>
              <w:outlineLvl w:val="1"/>
              <w:rPr>
                <w:rFonts w:ascii="Calibri" w:hAnsi="Calibri" w:cs="Gill Sans MT"/>
                <w:color w:val="000000"/>
                <w:szCs w:val="20"/>
              </w:rPr>
            </w:pPr>
            <w:bookmarkStart w:id="20" w:name="_Toc444456903"/>
            <w:r>
              <w:rPr>
                <w:rFonts w:asciiTheme="minorHAnsi" w:hAnsiTheme="minorHAnsi"/>
                <w:color w:val="C00000"/>
                <w:sz w:val="24"/>
              </w:rPr>
              <w:t xml:space="preserve">c.- Hallazgo 3: Transferencias electrónica realizadas </w:t>
            </w:r>
            <w:r w:rsidR="00115401" w:rsidRPr="00261FE5">
              <w:rPr>
                <w:rFonts w:asciiTheme="minorHAnsi" w:hAnsiTheme="minorHAnsi"/>
                <w:color w:val="C00000"/>
                <w:sz w:val="24"/>
              </w:rPr>
              <w:t>para pagar contrato salarial de personal administrativo de la Organización</w:t>
            </w:r>
            <w:r w:rsidR="00403B0D" w:rsidRPr="00261FE5">
              <w:rPr>
                <w:rFonts w:asciiTheme="minorHAnsi" w:hAnsiTheme="minorHAnsi"/>
                <w:color w:val="C00000"/>
                <w:sz w:val="24"/>
              </w:rPr>
              <w:t>.</w:t>
            </w:r>
            <w:bookmarkEnd w:id="20"/>
          </w:p>
        </w:tc>
        <w:tc>
          <w:tcPr>
            <w:tcW w:w="2268" w:type="dxa"/>
            <w:shd w:val="clear" w:color="auto" w:fill="auto"/>
          </w:tcPr>
          <w:p w:rsidR="00115401" w:rsidRPr="00A61D7F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auto"/>
          </w:tcPr>
          <w:p w:rsidR="00115401" w:rsidRPr="00A61D7F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auto"/>
          </w:tcPr>
          <w:p w:rsidR="00115401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B03C3F" w:rsidRPr="00B03C3F" w:rsidRDefault="00B03C3F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sz w:val="20"/>
                <w:szCs w:val="24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auto"/>
          </w:tcPr>
          <w:p w:rsidR="00403B0D" w:rsidRDefault="00115401" w:rsidP="000E76EB">
            <w:pPr>
              <w:rPr>
                <w:lang w:val="es-MX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Gastos referidos </w:t>
            </w:r>
            <w:r w:rsidRPr="002E25B3">
              <w:rPr>
                <w:rFonts w:ascii="Calibri" w:hAnsi="Calibri" w:cs="Gill Sans MT"/>
                <w:b/>
                <w:color w:val="000000"/>
                <w:szCs w:val="20"/>
                <w:lang w:val="es-CR"/>
              </w:rPr>
              <w:t xml:space="preserve">al pago de salario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de la Srta. </w:t>
            </w:r>
            <w:r>
              <w:rPr>
                <w:lang w:val="es-MX"/>
              </w:rPr>
              <w:t xml:space="preserve"> Karol Casasola por un monto </w:t>
            </w:r>
            <w:r w:rsidR="000E76EB">
              <w:rPr>
                <w:lang w:val="es-MX"/>
              </w:rPr>
              <w:t>aproximado de 278.300, más pago de CCSS, seguro, aguinaldo, y cesantía</w:t>
            </w:r>
            <w:r w:rsidR="00403B0D">
              <w:rPr>
                <w:lang w:val="es-MX"/>
              </w:rPr>
              <w:t xml:space="preserve">, por un monto total de </w:t>
            </w:r>
          </w:p>
          <w:p w:rsidR="000E76EB" w:rsidRDefault="00403B0D" w:rsidP="000E76EB">
            <w:pPr>
              <w:rPr>
                <w:lang w:val="es-MX"/>
              </w:rPr>
            </w:pPr>
            <w:r w:rsidRPr="00403B0D">
              <w:rPr>
                <w:b/>
                <w:lang w:val="es-MX"/>
              </w:rPr>
              <w:t>8.866.860,19</w:t>
            </w:r>
            <w:r w:rsidRPr="00403B0D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colones </w:t>
            </w:r>
            <w:r w:rsidRPr="00403B0D">
              <w:rPr>
                <w:lang w:val="es-MX"/>
              </w:rPr>
              <w:t>(set 2012 a nov 2013).</w:t>
            </w:r>
            <w:r w:rsidR="000E76EB">
              <w:rPr>
                <w:lang w:val="es-MX"/>
              </w:rPr>
              <w:t xml:space="preserve"> </w:t>
            </w:r>
            <w:r w:rsidR="000E76EB" w:rsidRPr="00403B0D">
              <w:rPr>
                <w:b/>
                <w:i/>
                <w:lang w:val="es-MX"/>
              </w:rPr>
              <w:t xml:space="preserve">Ver </w:t>
            </w:r>
            <w:r w:rsidR="00E565D5">
              <w:rPr>
                <w:b/>
                <w:i/>
                <w:lang w:val="es-MX"/>
              </w:rPr>
              <w:t>Tabla 8</w:t>
            </w:r>
            <w:r w:rsidR="000E76EB" w:rsidRPr="00403B0D">
              <w:rPr>
                <w:b/>
                <w:i/>
                <w:lang w:val="es-MX"/>
              </w:rPr>
              <w:t xml:space="preserve"> detalle de los gastos efectuados</w:t>
            </w:r>
            <w:r w:rsidR="000E76EB">
              <w:rPr>
                <w:lang w:val="es-MX"/>
              </w:rPr>
              <w:t xml:space="preserve">. </w:t>
            </w:r>
          </w:p>
          <w:p w:rsidR="00E565D5" w:rsidRDefault="00403B0D" w:rsidP="00E565D5">
            <w:pPr>
              <w:rPr>
                <w:rFonts w:ascii="Calibri" w:hAnsi="Calibri" w:cs="Arial"/>
                <w:sz w:val="20"/>
                <w:szCs w:val="20"/>
              </w:rPr>
            </w:pPr>
            <w:r w:rsidRPr="00403B0D">
              <w:rPr>
                <w:lang w:val="es-MX"/>
              </w:rPr>
              <w:t>En el tercer informe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presentado al PPD, subyace el gasto de salario no obstante desde inicios del proyecto se tomaron fondos del proyecto para sustentar la contratación de la Srta. Casasola.</w:t>
            </w:r>
            <w:r w:rsidR="00E565D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Según consta en los siguientes documentos de pago:</w:t>
            </w:r>
            <w:r w:rsidR="00E565D5">
              <w:rPr>
                <w:rFonts w:ascii="Calibri" w:hAnsi="Calibri" w:cs="Arial"/>
                <w:sz w:val="20"/>
                <w:szCs w:val="20"/>
              </w:rPr>
              <w:t>11644984, 13213, 130-13, 129-13, 125-13, 125-13, 701, 702, 112-13, 715, 23023941</w:t>
            </w:r>
          </w:p>
          <w:p w:rsidR="00115401" w:rsidRDefault="00115401" w:rsidP="00115401">
            <w:pPr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2268" w:type="dxa"/>
            <w:shd w:val="clear" w:color="auto" w:fill="auto"/>
          </w:tcPr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No es permitido con fondos del PPD el pago de salarios o gastos administrativos del proyecto. A </w:t>
            </w:r>
            <w:r w:rsidR="00A654C6">
              <w:rPr>
                <w:rFonts w:ascii="Calibri" w:hAnsi="Calibri" w:cs="Gill Sans MT"/>
                <w:color w:val="000000"/>
                <w:szCs w:val="24"/>
                <w:lang w:val="es-CR"/>
              </w:rPr>
              <w:t>excepción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de que Coordinador Nacional brinde el visto bueno</w:t>
            </w:r>
            <w:r w:rsidR="00A654C6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al gasto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.</w:t>
            </w:r>
          </w:p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CANTURURAL no solicito </w:t>
            </w:r>
            <w:r w:rsidR="00A654C6">
              <w:rPr>
                <w:rFonts w:ascii="Calibri" w:hAnsi="Calibri" w:cs="Gill Sans MT"/>
                <w:color w:val="000000"/>
                <w:szCs w:val="24"/>
                <w:lang w:val="es-CR"/>
              </w:rPr>
              <w:t>la debida solicitud de autorización al Coordinador Nacional</w:t>
            </w:r>
          </w:p>
        </w:tc>
        <w:tc>
          <w:tcPr>
            <w:tcW w:w="1984" w:type="dxa"/>
            <w:shd w:val="clear" w:color="auto" w:fill="auto"/>
          </w:tcPr>
          <w:p w:rsidR="00115401" w:rsidRDefault="00115401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Incumplimiento </w:t>
            </w:r>
            <w:r w:rsidR="00A654C6">
              <w:rPr>
                <w:rFonts w:ascii="Calibri" w:hAnsi="Calibri" w:cs="Gill Sans MT"/>
                <w:color w:val="000000"/>
                <w:szCs w:val="24"/>
                <w:lang w:val="es-CR"/>
              </w:rPr>
              <w:t>del MOA DEL PROYECTO.</w:t>
            </w:r>
            <w:r w:rsidR="00A654C6" w:rsidRPr="00A61D7F">
              <w:rPr>
                <w:rFonts w:asciiTheme="majorHAnsi" w:hAnsiTheme="majorHAnsi" w:cs="Arial"/>
                <w:b/>
                <w:color w:val="000000"/>
                <w:u w:val="single"/>
                <w:lang w:val="es-CR"/>
              </w:rPr>
              <w:t xml:space="preserve"> Responsabilidades de la </w:t>
            </w:r>
            <w:r w:rsidR="00A654C6" w:rsidRPr="00A61D7F">
              <w:rPr>
                <w:rFonts w:asciiTheme="majorHAnsi" w:hAnsiTheme="majorHAnsi" w:cs="Arial"/>
                <w:b/>
                <w:u w:val="single"/>
                <w:lang w:val="es-CR"/>
              </w:rPr>
              <w:t>CBO local</w:t>
            </w:r>
            <w:r w:rsidR="00A654C6">
              <w:rPr>
                <w:rFonts w:asciiTheme="majorHAnsi" w:hAnsiTheme="majorHAnsi" w:cs="Arial"/>
                <w:b/>
                <w:u w:val="single"/>
                <w:lang w:val="es-CR"/>
              </w:rPr>
              <w:t>.</w:t>
            </w:r>
          </w:p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auto"/>
          </w:tcPr>
          <w:p w:rsidR="00643A24" w:rsidRDefault="0025282D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Se mantuvieron reuniones con Integ</w:t>
            </w:r>
            <w:r w:rsid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rantes de la Junta Anterior y en Asamblea de la CAMARA se informó de lo acontecido. La Junta que recibe el proyecto 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realiza</w:t>
            </w:r>
            <w:r w:rsid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las gestiones pertinentes para cumplir con los resultados propuestos en el prodoc aprobado por el PPD</w:t>
            </w:r>
            <w:r w:rsid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y salvaguardar el fortalecimiento de la misma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.</w:t>
            </w:r>
            <w:r w:rsid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</w:t>
            </w:r>
          </w:p>
          <w:p w:rsidR="00115401" w:rsidRPr="00975933" w:rsidRDefault="00115401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115401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15401" w:rsidRDefault="00115401" w:rsidP="00115401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115401" w:rsidRPr="00975933" w:rsidRDefault="00115401" w:rsidP="00115401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Pr="00403B0D" w:rsidRDefault="00A654C6" w:rsidP="00403B0D">
            <w:pPr>
              <w:pStyle w:val="Ttulo2"/>
              <w:outlineLvl w:val="1"/>
              <w:rPr>
                <w:rFonts w:asciiTheme="minorHAnsi" w:hAnsiTheme="minorHAnsi"/>
              </w:rPr>
            </w:pPr>
            <w:bookmarkStart w:id="21" w:name="_Toc444456904"/>
            <w:r w:rsidRPr="00403B0D">
              <w:rPr>
                <w:rFonts w:asciiTheme="minorHAnsi" w:hAnsiTheme="minorHAnsi"/>
                <w:color w:val="C00000"/>
                <w:sz w:val="24"/>
              </w:rPr>
              <w:t>d.- Hallazgo 4: Ausencia de política administrativa para pago de viáticos.</w:t>
            </w:r>
            <w:bookmarkEnd w:id="21"/>
          </w:p>
        </w:tc>
        <w:tc>
          <w:tcPr>
            <w:tcW w:w="2268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410DF9" w:rsidRPr="00410DF9" w:rsidRDefault="00410DF9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sz w:val="20"/>
                <w:szCs w:val="24"/>
                <w:lang w:val="es-CR"/>
              </w:rPr>
            </w:pP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Default="00A654C6" w:rsidP="00A654C6">
            <w:pPr>
              <w:rPr>
                <w:rFonts w:ascii="Calibri Light" w:eastAsiaTheme="majorEastAsia" w:hAnsi="Calibri Light" w:cstheme="majorBidi"/>
                <w:b/>
                <w:bCs/>
                <w:color w:val="943634" w:themeColor="accent2" w:themeShade="BF"/>
                <w:sz w:val="26"/>
                <w:szCs w:val="26"/>
                <w:lang w:val="es-CR" w:eastAsia="es-CR"/>
              </w:rPr>
            </w:pPr>
            <w:r w:rsidRPr="00A42B7C">
              <w:rPr>
                <w:rFonts w:ascii="Calibri" w:hAnsi="Calibri" w:cs="Gill Sans MT"/>
                <w:color w:val="000000"/>
                <w:szCs w:val="20"/>
                <w:lang w:val="es-CR"/>
              </w:rPr>
              <w:t>Viáticos pagados integrantes de Junta Directiva. Facturas: 652651,</w:t>
            </w:r>
            <w:r>
              <w:rPr>
                <w:lang w:val="es-MX"/>
              </w:rPr>
              <w:t xml:space="preserve"> 652655,652656, 652657, 526899, 526898,526894 ,526895,52689, 17911201, 321506 689 </w:t>
            </w:r>
          </w:p>
        </w:tc>
        <w:tc>
          <w:tcPr>
            <w:tcW w:w="2268" w:type="dxa"/>
            <w:shd w:val="clear" w:color="auto" w:fill="auto"/>
          </w:tcPr>
          <w:p w:rsidR="00A654C6" w:rsidRDefault="00A654C6" w:rsidP="00E565D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No hay política de gastos de viaje que de soporte a los viáticos pagados a los</w:t>
            </w:r>
            <w:r w:rsidR="00E565D5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integrantes de Junta Directiva, ni firma de recibido por el monto de recursos girados.</w:t>
            </w:r>
          </w:p>
        </w:tc>
        <w:tc>
          <w:tcPr>
            <w:tcW w:w="1984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</w:tc>
        <w:tc>
          <w:tcPr>
            <w:tcW w:w="2239" w:type="dxa"/>
            <w:shd w:val="clear" w:color="auto" w:fill="auto"/>
          </w:tcPr>
          <w:p w:rsidR="00A654C6" w:rsidRPr="00643A24" w:rsidRDefault="0025282D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>La Junta Directiva actual desconoce</w:t>
            </w:r>
            <w:r w:rsid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las políticas aplicadas, y por el contrario asume e instaura procedimientos para la gestión administrativa, financiera y de incidencia de la Cámara. </w:t>
            </w:r>
            <w:r w:rsidRPr="00643A24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</w:t>
            </w:r>
          </w:p>
        </w:tc>
      </w:tr>
      <w:tr w:rsidR="00A654C6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 Light" w:eastAsiaTheme="majorEastAsia" w:hAnsi="Calibri Light" w:cstheme="majorBidi"/>
                <w:b/>
                <w:bCs/>
                <w:color w:val="943634" w:themeColor="accent2" w:themeShade="BF"/>
                <w:sz w:val="26"/>
                <w:szCs w:val="26"/>
                <w:lang w:val="es-CR" w:eastAsia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A654C6" w:rsidRPr="00975933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Default="00A654C6" w:rsidP="00403B0D">
            <w:pPr>
              <w:pStyle w:val="Ttulo2"/>
              <w:outlineLvl w:val="1"/>
              <w:rPr>
                <w:rFonts w:ascii="Calibri" w:hAnsi="Calibri" w:cs="Gill Sans MT"/>
                <w:color w:val="000000"/>
                <w:szCs w:val="20"/>
              </w:rPr>
            </w:pPr>
            <w:bookmarkStart w:id="22" w:name="_Toc444456905"/>
            <w:r w:rsidRPr="00403B0D">
              <w:rPr>
                <w:rFonts w:asciiTheme="minorHAnsi" w:hAnsiTheme="minorHAnsi"/>
                <w:color w:val="C00000"/>
                <w:sz w:val="24"/>
              </w:rPr>
              <w:t>e.- Hallazgo 5: Viáticos pagados por transferencia de fondos sin firma de recibos y/o  facturas soporte de gastos.</w:t>
            </w:r>
            <w:bookmarkEnd w:id="22"/>
          </w:p>
        </w:tc>
        <w:tc>
          <w:tcPr>
            <w:tcW w:w="2268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987AF6" w:rsidRPr="00987AF6" w:rsidRDefault="00987AF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sz w:val="20"/>
                <w:szCs w:val="24"/>
                <w:lang w:val="es-CR"/>
              </w:rPr>
            </w:pP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Default="00A654C6" w:rsidP="00A654C6">
            <w:pPr>
              <w:rPr>
                <w:lang w:val="es-MX"/>
              </w:rPr>
            </w:pPr>
            <w:r>
              <w:rPr>
                <w:lang w:val="es-MX"/>
              </w:rPr>
              <w:t>Número de Transferencias: 615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199.000), 625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20.000), 627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32.000), 640 (18.500), 651 (45.500), 654 (20.000), 672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13.500), 683 (25.000), 690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33.500), 695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13.500)</w:t>
            </w:r>
          </w:p>
          <w:p w:rsidR="00A654C6" w:rsidRDefault="00A654C6" w:rsidP="00A654C6">
            <w:pPr>
              <w:rPr>
                <w:lang w:val="es-MX"/>
              </w:rPr>
            </w:pPr>
            <w:r>
              <w:rPr>
                <w:lang w:val="es-MX"/>
              </w:rPr>
              <w:t>605 (</w:t>
            </w:r>
            <w:r w:rsidRPr="00A42B7C">
              <w:rPr>
                <w:rFonts w:ascii="Calibri" w:hAnsi="Calibri"/>
                <w:color w:val="000000"/>
                <w:sz w:val="18"/>
                <w:lang w:val="es-CR"/>
              </w:rPr>
              <w:t>₡</w:t>
            </w:r>
            <w:r>
              <w:rPr>
                <w:lang w:val="es-MX"/>
              </w:rPr>
              <w:t>36.000), 620 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36.000), 622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36.000), 644(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48.000), 655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36.000), 671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36.000), 688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36.000)</w:t>
            </w:r>
          </w:p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 Light" w:eastAsiaTheme="majorEastAsia" w:hAnsi="Calibri Light" w:cstheme="majorBidi"/>
                <w:b/>
                <w:bCs/>
                <w:color w:val="943634" w:themeColor="accent2" w:themeShade="BF"/>
                <w:sz w:val="26"/>
                <w:szCs w:val="26"/>
                <w:lang w:val="es-CR" w:eastAsia="es-CR"/>
              </w:rPr>
            </w:pPr>
            <w:r>
              <w:rPr>
                <w:lang w:val="es-MX"/>
              </w:rPr>
              <w:t>664 (</w:t>
            </w:r>
            <w:r w:rsidRPr="006C38C9">
              <w:rPr>
                <w:rFonts w:ascii="Calibri" w:hAnsi="Calibri"/>
                <w:color w:val="000000"/>
                <w:sz w:val="18"/>
              </w:rPr>
              <w:t>₡</w:t>
            </w:r>
            <w:r>
              <w:rPr>
                <w:lang w:val="es-MX"/>
              </w:rPr>
              <w:t>40.000).</w:t>
            </w:r>
          </w:p>
        </w:tc>
        <w:tc>
          <w:tcPr>
            <w:tcW w:w="2268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No hay recibos de firma por la transferencia realizada a favor del personal del CANTURURAL</w:t>
            </w:r>
            <w:r w:rsidR="00E565D5">
              <w:rPr>
                <w:rFonts w:ascii="Calibri" w:hAnsi="Calibri" w:cs="Gill Sans MT"/>
                <w:color w:val="000000"/>
                <w:szCs w:val="24"/>
                <w:lang w:val="es-CR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</w:tc>
        <w:tc>
          <w:tcPr>
            <w:tcW w:w="2239" w:type="dxa"/>
            <w:shd w:val="clear" w:color="auto" w:fill="auto"/>
          </w:tcPr>
          <w:p w:rsidR="00A654C6" w:rsidRPr="00975933" w:rsidRDefault="00643A24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Sin comentarios no se conoce a detalle el procedimiento utilizado.</w:t>
            </w: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Default="00A654C6" w:rsidP="00403B0D">
            <w:pPr>
              <w:pStyle w:val="Ttulo2"/>
              <w:outlineLvl w:val="1"/>
              <w:rPr>
                <w:lang w:val="es-MX"/>
              </w:rPr>
            </w:pPr>
            <w:bookmarkStart w:id="23" w:name="_Toc444456906"/>
            <w:r w:rsidRPr="00403B0D">
              <w:rPr>
                <w:rFonts w:asciiTheme="minorHAnsi" w:hAnsiTheme="minorHAnsi"/>
                <w:color w:val="C00000"/>
                <w:sz w:val="24"/>
              </w:rPr>
              <w:t>f.- Hallazgo 6: Pagos por servicio de restaurant.</w:t>
            </w:r>
            <w:bookmarkEnd w:id="23"/>
          </w:p>
        </w:tc>
        <w:tc>
          <w:tcPr>
            <w:tcW w:w="2268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auto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  <w:p w:rsidR="00987AF6" w:rsidRPr="00987AF6" w:rsidRDefault="00987AF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sz w:val="20"/>
                <w:szCs w:val="24"/>
                <w:lang w:val="es-CR"/>
              </w:rPr>
            </w:pPr>
          </w:p>
        </w:tc>
      </w:tr>
      <w:tr w:rsidR="00A654C6" w:rsidRPr="0025282D" w:rsidTr="00261FE5">
        <w:tc>
          <w:tcPr>
            <w:tcW w:w="2552" w:type="dxa"/>
            <w:shd w:val="clear" w:color="auto" w:fill="auto"/>
          </w:tcPr>
          <w:p w:rsidR="00A654C6" w:rsidRDefault="00A654C6" w:rsidP="00A654C6">
            <w:pPr>
              <w:rPr>
                <w:lang w:val="es-MX"/>
              </w:rPr>
            </w:pPr>
            <w:r>
              <w:rPr>
                <w:lang w:val="es-MX"/>
              </w:rPr>
              <w:t>Servicio de restaurant</w:t>
            </w:r>
            <w:r w:rsidR="00403B0D">
              <w:rPr>
                <w:lang w:val="es-MX"/>
              </w:rPr>
              <w:t xml:space="preserve"> facturas</w:t>
            </w:r>
            <w:r w:rsidR="00F44E39">
              <w:rPr>
                <w:lang w:val="es-MX"/>
              </w:rPr>
              <w:t>: 2719</w:t>
            </w:r>
            <w:r>
              <w:rPr>
                <w:lang w:val="es-MX"/>
              </w:rPr>
              <w:t>, 2717-30681, 1750, 1749, 30683, 5954</w:t>
            </w:r>
            <w:r w:rsidR="00403B0D">
              <w:rPr>
                <w:lang w:val="es-MX"/>
              </w:rPr>
              <w:t>.</w:t>
            </w:r>
          </w:p>
          <w:p w:rsidR="00A654C6" w:rsidRPr="00A42B7C" w:rsidRDefault="00A654C6" w:rsidP="00A654C6">
            <w:pPr>
              <w:rPr>
                <w:lang w:val="es-CR"/>
              </w:rPr>
            </w:pPr>
          </w:p>
        </w:tc>
        <w:tc>
          <w:tcPr>
            <w:tcW w:w="2268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lang w:val="es-MX"/>
              </w:rPr>
              <w:t>Debe indicar a la par de la factura o el Informe a que actividad se refiere y cuál es la participación de CANTURURAL y el nombre de las personas que participan del proceso.</w:t>
            </w:r>
          </w:p>
        </w:tc>
        <w:tc>
          <w:tcPr>
            <w:tcW w:w="1984" w:type="dxa"/>
            <w:shd w:val="clear" w:color="auto" w:fill="auto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</w:tc>
        <w:tc>
          <w:tcPr>
            <w:tcW w:w="2239" w:type="dxa"/>
            <w:shd w:val="clear" w:color="auto" w:fill="auto"/>
          </w:tcPr>
          <w:p w:rsidR="00A654C6" w:rsidRPr="00643A24" w:rsidRDefault="00643A24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Sin comentarios no se conoce a detalle el procedimiento utilizado. </w:t>
            </w:r>
          </w:p>
        </w:tc>
      </w:tr>
      <w:tr w:rsidR="00A654C6" w:rsidRPr="0025282D" w:rsidTr="00261FE5">
        <w:tc>
          <w:tcPr>
            <w:tcW w:w="2552" w:type="dxa"/>
            <w:shd w:val="clear" w:color="auto" w:fill="A6A6A6" w:themeFill="background1" w:themeFillShade="A6"/>
          </w:tcPr>
          <w:p w:rsidR="00A654C6" w:rsidRDefault="00A654C6" w:rsidP="00A654C6">
            <w:pPr>
              <w:rPr>
                <w:lang w:val="es-MX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</w:tcPr>
          <w:p w:rsidR="00A654C6" w:rsidRPr="00975933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A654C6" w:rsidRPr="00A42B7C" w:rsidTr="00261FE5">
        <w:tc>
          <w:tcPr>
            <w:tcW w:w="2552" w:type="dxa"/>
            <w:shd w:val="clear" w:color="auto" w:fill="FFFFFF" w:themeFill="background1"/>
          </w:tcPr>
          <w:p w:rsidR="00A654C6" w:rsidRDefault="00A654C6" w:rsidP="00403B0D">
            <w:pPr>
              <w:pStyle w:val="Ttulo2"/>
              <w:outlineLvl w:val="1"/>
              <w:rPr>
                <w:lang w:val="es-MX"/>
              </w:rPr>
            </w:pPr>
            <w:bookmarkStart w:id="24" w:name="_Toc444456907"/>
            <w:r w:rsidRPr="00403B0D">
              <w:rPr>
                <w:rFonts w:asciiTheme="minorHAnsi" w:hAnsiTheme="minorHAnsi"/>
                <w:color w:val="C00000"/>
                <w:sz w:val="24"/>
              </w:rPr>
              <w:t>g.- Hallazgo 7: Pagos por servicio de transporte (taxis)</w:t>
            </w:r>
            <w:bookmarkEnd w:id="24"/>
          </w:p>
        </w:tc>
        <w:tc>
          <w:tcPr>
            <w:tcW w:w="2268" w:type="dxa"/>
            <w:shd w:val="clear" w:color="auto" w:fill="FFFFFF" w:themeFill="background1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FFFFFF" w:themeFill="background1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FFFFFF" w:themeFill="background1"/>
          </w:tcPr>
          <w:p w:rsidR="00A654C6" w:rsidRPr="00A61D7F" w:rsidRDefault="00A654C6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A654C6" w:rsidRPr="0025282D" w:rsidTr="00261FE5">
        <w:tc>
          <w:tcPr>
            <w:tcW w:w="2552" w:type="dxa"/>
            <w:shd w:val="clear" w:color="auto" w:fill="FFFFFF" w:themeFill="background1"/>
          </w:tcPr>
          <w:p w:rsidR="00403B0D" w:rsidRDefault="00A654C6" w:rsidP="00A654C6">
            <w:pPr>
              <w:rPr>
                <w:lang w:val="es-MX"/>
              </w:rPr>
            </w:pPr>
            <w:r>
              <w:rPr>
                <w:lang w:val="es-MX"/>
              </w:rPr>
              <w:t xml:space="preserve">Recibos de pagos por servicios de Taxis: 11111752,65827,136421, 656824, 156461, 1111751, 1111755, 1111754, 11111760, 1111762, 11111763, 111761, 11111758, 1111757, 656809, 656811,11111772, 652668, 39341, 656817, 656821, 652675, 652684, 652679, 656818,69538, 8135, 652680,656815,656814, 652683,652661,652626, 652664, 656802,652669, 656823, 652685. </w:t>
            </w:r>
          </w:p>
          <w:p w:rsidR="00A654C6" w:rsidRDefault="00A654C6" w:rsidP="00A654C6">
            <w:pPr>
              <w:rPr>
                <w:lang w:val="es-MX"/>
              </w:rPr>
            </w:pPr>
            <w:r>
              <w:rPr>
                <w:lang w:val="es-MX"/>
              </w:rPr>
              <w:t>Un 50% de los recibos están firmados por la persona o integrante de CANTURURAL que tomo el servicio de transporte.</w:t>
            </w:r>
          </w:p>
        </w:tc>
        <w:tc>
          <w:tcPr>
            <w:tcW w:w="2268" w:type="dxa"/>
            <w:shd w:val="clear" w:color="auto" w:fill="FFFFFF" w:themeFill="background1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Todo recibo debe indicar e</w:t>
            </w:r>
            <w:r w:rsidR="00E565D5">
              <w:rPr>
                <w:lang w:val="es-MX"/>
              </w:rPr>
              <w:t>l nombre  completo del conductor</w:t>
            </w:r>
            <w:r>
              <w:rPr>
                <w:lang w:val="es-MX"/>
              </w:rPr>
              <w:t xml:space="preserve">, la firma, el número de </w:t>
            </w:r>
            <w:r w:rsidR="003C7B3E">
              <w:rPr>
                <w:lang w:val="es-MX"/>
              </w:rPr>
              <w:t>teléfono</w:t>
            </w:r>
            <w:r>
              <w:rPr>
                <w:lang w:val="es-MX"/>
              </w:rPr>
              <w:t>, y número de placa del vehículo.</w:t>
            </w:r>
          </w:p>
          <w:p w:rsidR="00A654C6" w:rsidRDefault="00A654C6" w:rsidP="00A654C6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54C6" w:rsidRDefault="00A654C6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</w:tc>
        <w:tc>
          <w:tcPr>
            <w:tcW w:w="2239" w:type="dxa"/>
            <w:shd w:val="clear" w:color="auto" w:fill="FFFFFF" w:themeFill="background1"/>
          </w:tcPr>
          <w:p w:rsidR="00A654C6" w:rsidRPr="00975933" w:rsidRDefault="00643A24" w:rsidP="00643A24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Sin comentarios no se conoce a detalle el procedimiento utilizado. </w:t>
            </w:r>
          </w:p>
        </w:tc>
      </w:tr>
      <w:tr w:rsidR="00403B0D" w:rsidRPr="0025282D" w:rsidTr="00261FE5">
        <w:tc>
          <w:tcPr>
            <w:tcW w:w="2552" w:type="dxa"/>
            <w:shd w:val="clear" w:color="auto" w:fill="D9D9D9" w:themeFill="background1" w:themeFillShade="D9"/>
          </w:tcPr>
          <w:p w:rsidR="00403B0D" w:rsidRDefault="00403B0D" w:rsidP="00A654C6">
            <w:pPr>
              <w:rPr>
                <w:lang w:val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B0D" w:rsidRDefault="00403B0D" w:rsidP="00A654C6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03B0D" w:rsidRDefault="00403B0D" w:rsidP="00A654C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403B0D" w:rsidRPr="00975933" w:rsidRDefault="00403B0D" w:rsidP="00A654C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172E75" w:rsidRPr="0025282D" w:rsidTr="00261FE5">
        <w:trPr>
          <w:trHeight w:val="1965"/>
        </w:trPr>
        <w:tc>
          <w:tcPr>
            <w:tcW w:w="2552" w:type="dxa"/>
            <w:shd w:val="clear" w:color="auto" w:fill="FFFFFF" w:themeFill="background1"/>
          </w:tcPr>
          <w:p w:rsidR="00172E75" w:rsidRPr="00403B0D" w:rsidRDefault="00172E75" w:rsidP="00172E75">
            <w:pPr>
              <w:pStyle w:val="Ttulo2"/>
              <w:outlineLvl w:val="1"/>
            </w:pPr>
            <w:bookmarkStart w:id="25" w:name="_Toc444456908"/>
            <w:r>
              <w:rPr>
                <w:rFonts w:asciiTheme="minorHAnsi" w:hAnsiTheme="minorHAnsi"/>
                <w:color w:val="C00000"/>
                <w:sz w:val="24"/>
              </w:rPr>
              <w:t>h.- Hallazgo 7</w:t>
            </w:r>
            <w:r w:rsidRPr="00403B0D">
              <w:rPr>
                <w:rFonts w:asciiTheme="minorHAnsi" w:hAnsiTheme="minorHAnsi"/>
                <w:color w:val="C00000"/>
                <w:sz w:val="24"/>
              </w:rPr>
              <w:t xml:space="preserve">: Carta/mail de aprobación de </w:t>
            </w:r>
            <w:r>
              <w:rPr>
                <w:rFonts w:asciiTheme="minorHAnsi" w:hAnsiTheme="minorHAnsi"/>
                <w:color w:val="C00000"/>
                <w:sz w:val="24"/>
              </w:rPr>
              <w:t>pago por concepto de línea de teléfono celular de CANTURURAL</w:t>
            </w:r>
            <w:r w:rsidRPr="00403B0D">
              <w:rPr>
                <w:rFonts w:asciiTheme="minorHAnsi" w:hAnsiTheme="minorHAnsi"/>
                <w:color w:val="C00000"/>
                <w:sz w:val="24"/>
              </w:rPr>
              <w:t>.</w:t>
            </w:r>
            <w:bookmarkEnd w:id="25"/>
          </w:p>
        </w:tc>
        <w:tc>
          <w:tcPr>
            <w:tcW w:w="2268" w:type="dxa"/>
            <w:shd w:val="clear" w:color="auto" w:fill="FFFFFF" w:themeFill="background1"/>
          </w:tcPr>
          <w:p w:rsidR="00172E75" w:rsidRPr="00A61D7F" w:rsidRDefault="00172E75" w:rsidP="00172E7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984" w:type="dxa"/>
            <w:shd w:val="clear" w:color="auto" w:fill="FFFFFF" w:themeFill="background1"/>
          </w:tcPr>
          <w:p w:rsidR="00172E75" w:rsidRPr="00A61D7F" w:rsidRDefault="00172E75" w:rsidP="00172E7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2239" w:type="dxa"/>
            <w:shd w:val="clear" w:color="auto" w:fill="FFFFFF" w:themeFill="background1"/>
          </w:tcPr>
          <w:p w:rsidR="00172E75" w:rsidRPr="00A61D7F" w:rsidRDefault="00172E75" w:rsidP="00172E7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A61D7F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172E75" w:rsidRPr="0025282D" w:rsidTr="00261FE5">
        <w:tc>
          <w:tcPr>
            <w:tcW w:w="2552" w:type="dxa"/>
            <w:shd w:val="clear" w:color="auto" w:fill="FFFFFF" w:themeFill="background1"/>
          </w:tcPr>
          <w:p w:rsidR="00172E75" w:rsidRPr="000E08C5" w:rsidRDefault="00172E75" w:rsidP="00172E75">
            <w:pPr>
              <w:rPr>
                <w:color w:val="C00000"/>
                <w:sz w:val="24"/>
                <w:lang w:val="es-CR"/>
              </w:rPr>
            </w:pPr>
            <w:r w:rsidRPr="000E08C5">
              <w:rPr>
                <w:lang w:val="es-MX"/>
              </w:rPr>
              <w:t>Fondos para el pago de línea de teléfono de Canturural</w:t>
            </w:r>
            <w:r>
              <w:rPr>
                <w:lang w:val="es-MX"/>
              </w:rPr>
              <w:t xml:space="preserve">: </w:t>
            </w:r>
            <w:r w:rsidRPr="000E08C5">
              <w:rPr>
                <w:lang w:val="es-MX"/>
              </w:rPr>
              <w:t>14103968, 1559418, 201401, 201402, 201403, 201404, 201405</w:t>
            </w:r>
          </w:p>
        </w:tc>
        <w:tc>
          <w:tcPr>
            <w:tcW w:w="2268" w:type="dxa"/>
            <w:shd w:val="clear" w:color="auto" w:fill="FFFFFF" w:themeFill="background1"/>
          </w:tcPr>
          <w:p w:rsidR="00172E75" w:rsidRDefault="00172E75" w:rsidP="00172E75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Solicitar por escrito al Coordinador Nacional aprobación para del gasto.</w:t>
            </w:r>
          </w:p>
        </w:tc>
        <w:tc>
          <w:tcPr>
            <w:tcW w:w="1984" w:type="dxa"/>
            <w:shd w:val="clear" w:color="auto" w:fill="FFFFFF" w:themeFill="background1"/>
          </w:tcPr>
          <w:p w:rsidR="00172E75" w:rsidRDefault="00172E75" w:rsidP="00172E7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 Guía de Administración de Fondos por el PPD.</w:t>
            </w:r>
          </w:p>
        </w:tc>
        <w:tc>
          <w:tcPr>
            <w:tcW w:w="2239" w:type="dxa"/>
            <w:shd w:val="clear" w:color="auto" w:fill="FFFFFF" w:themeFill="background1"/>
          </w:tcPr>
          <w:p w:rsidR="00172E75" w:rsidRPr="00975933" w:rsidRDefault="00172E75" w:rsidP="00172E7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Sin comentarios no se conoce a detalle el procedimiento utilizado.</w:t>
            </w:r>
          </w:p>
        </w:tc>
      </w:tr>
    </w:tbl>
    <w:p w:rsidR="00E22081" w:rsidRDefault="00E22081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E22081" w:rsidRPr="0064401E" w:rsidRDefault="0064401E" w:rsidP="006440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ill Sans MT"/>
          <w:color w:val="000000"/>
          <w:sz w:val="24"/>
          <w:szCs w:val="24"/>
          <w:highlight w:val="yellow"/>
          <w:u w:val="single"/>
          <w:lang w:val="es-CR"/>
        </w:rPr>
      </w:pPr>
      <w:r w:rsidRPr="0064401E">
        <w:rPr>
          <w:rFonts w:ascii="Calibri" w:hAnsi="Calibri" w:cs="Gill Sans MT"/>
          <w:color w:val="000000"/>
          <w:sz w:val="24"/>
          <w:szCs w:val="24"/>
          <w:lang w:val="es-CR"/>
        </w:rPr>
        <w:t xml:space="preserve">Tabla 8: Datos de Pago de Salario, CCSS, </w:t>
      </w:r>
      <w:r w:rsidRPr="0064401E">
        <w:rPr>
          <w:rFonts w:ascii="Calibri" w:hAnsi="Calibri" w:cs="Gill Sans MT"/>
          <w:color w:val="000000"/>
          <w:sz w:val="24"/>
          <w:szCs w:val="24"/>
          <w:u w:val="single"/>
          <w:lang w:val="es-CR"/>
        </w:rPr>
        <w:t>Seguro contra riesgos y cesantía</w:t>
      </w:r>
    </w:p>
    <w:tbl>
      <w:tblPr>
        <w:tblStyle w:val="Tabladelista4-nfasis51"/>
        <w:tblW w:w="7945" w:type="dxa"/>
        <w:jc w:val="center"/>
        <w:tblLook w:val="04A0" w:firstRow="1" w:lastRow="0" w:firstColumn="1" w:lastColumn="0" w:noHBand="0" w:noVBand="1"/>
      </w:tblPr>
      <w:tblGrid>
        <w:gridCol w:w="1216"/>
        <w:gridCol w:w="1216"/>
        <w:gridCol w:w="3957"/>
        <w:gridCol w:w="1618"/>
      </w:tblGrid>
      <w:tr w:rsidR="0064401E" w:rsidRPr="0064401E" w:rsidTr="00644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E565D5" w:rsidP="00E565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MES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E565D5" w:rsidP="00E56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NÚMERO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E565D5" w:rsidP="00E56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CONCEPTO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E565D5" w:rsidP="00E56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MONTO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4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2012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Set 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23223528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110.000,00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Set 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23225813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103.950,00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Set 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23435475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278.300,00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Set 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23717937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Set 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24510380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25421004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103.255,00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25421131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26400206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Nov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27264934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103.255,00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Nov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27586401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Nov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27983736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138.650,00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Dic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28314151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AGUINALDO CASASOLA KAROL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299.687,00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Dic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29295619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103.551,00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Dic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29305506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Mensual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277.300,00</w:t>
            </w:r>
          </w:p>
        </w:tc>
      </w:tr>
      <w:tr w:rsidR="0064401E" w:rsidRPr="0064401E" w:rsidTr="006440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TOTAl  2012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lang w:val="es-CR" w:eastAsia="es-CR"/>
              </w:rPr>
              <w:t>2.211.198,00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5" w:type="dxa"/>
            <w:gridSpan w:val="4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2013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E565D5" w:rsidP="00E565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MES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E565D5" w:rsidP="00E56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NÚMERO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E565D5" w:rsidP="00E56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CONCEPTO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E565D5" w:rsidP="00E56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MONTO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Ene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20633296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103.255,00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Ene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20633172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144.105,50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Ene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21506465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Feb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22241088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107.377,00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Feb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22298771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144.105,88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Feb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22298605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INS POLIZA CANTURURAL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143.190,00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23171037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144105,88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24014456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103.377,00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24014098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144.105,50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24500140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Abr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25571576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108.795,00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Abr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25570907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May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27734318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107.377,00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May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27733942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144.105,88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May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28298188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Jun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28972177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Jun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29283260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107.377,00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Jul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20456785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144.105,00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Jul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21227185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107.377,00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Jul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21222118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Jul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22199863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Agos</w:t>
            </w:r>
            <w:r w:rsidR="00E565D5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23023941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1.033.777,00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Agos</w:t>
            </w:r>
            <w:r w:rsidR="00E565D5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23024815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Agos</w:t>
            </w:r>
            <w:r w:rsidR="00E565D5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24048509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Set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25197905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110.059,00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Set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25243558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147706,36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26132061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27027715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111.512,00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27087000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27955276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26132061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147706,31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27027715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111.512,00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27028700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Oct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27955276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CASASOLA KAROL SALARIO QUINCENAL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147.706,36</w:t>
            </w:r>
          </w:p>
        </w:tc>
      </w:tr>
      <w:tr w:rsidR="0064401E" w:rsidRPr="0064401E" w:rsidTr="006440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Nov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29378923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CCSS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110.059,00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Dic</w:t>
            </w: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20376612</w:t>
            </w: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LIQUIDACION KAROL CASASOLA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1.080.690,00</w:t>
            </w:r>
          </w:p>
        </w:tc>
      </w:tr>
      <w:tr w:rsidR="0064401E" w:rsidRPr="0064401E" w:rsidTr="006440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173" w:type="dxa"/>
            <w:gridSpan w:val="2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lang w:val="es-CR" w:eastAsia="es-CR"/>
              </w:rPr>
              <w:t>TOTAL 2013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lang w:val="es-CR" w:eastAsia="es-CR"/>
              </w:rPr>
              <w:t>6.655.662,19</w:t>
            </w:r>
          </w:p>
        </w:tc>
      </w:tr>
      <w:tr w:rsidR="0064401E" w:rsidRPr="0064401E" w:rsidTr="0064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jc w:val="right"/>
              <w:rPr>
                <w:rFonts w:ascii="Arial" w:eastAsia="Times New Roman" w:hAnsi="Arial" w:cs="Arial"/>
                <w:lang w:val="es-CR" w:eastAsia="es-CR"/>
              </w:rPr>
            </w:pPr>
          </w:p>
        </w:tc>
        <w:tc>
          <w:tcPr>
            <w:tcW w:w="1216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3957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64401E" w:rsidRPr="0064401E" w:rsidTr="0064401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:rsidR="0064401E" w:rsidRPr="0064401E" w:rsidRDefault="0064401E" w:rsidP="0064401E">
            <w:pPr>
              <w:rPr>
                <w:rFonts w:ascii="Arial" w:eastAsia="Times New Roman" w:hAnsi="Arial" w:cs="Arial"/>
                <w:sz w:val="24"/>
                <w:szCs w:val="24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5173" w:type="dxa"/>
            <w:gridSpan w:val="2"/>
            <w:noWrap/>
            <w:hideMark/>
          </w:tcPr>
          <w:p w:rsidR="0064401E" w:rsidRPr="0064401E" w:rsidRDefault="0064401E" w:rsidP="0064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R" w:eastAsia="es-CR"/>
              </w:rPr>
              <w:t>GRAN TOTAL</w:t>
            </w:r>
          </w:p>
        </w:tc>
        <w:tc>
          <w:tcPr>
            <w:tcW w:w="1556" w:type="dxa"/>
            <w:noWrap/>
            <w:hideMark/>
          </w:tcPr>
          <w:p w:rsidR="0064401E" w:rsidRPr="0064401E" w:rsidRDefault="0064401E" w:rsidP="006440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R" w:eastAsia="es-CR"/>
              </w:rPr>
            </w:pPr>
            <w:r w:rsidRPr="006440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R" w:eastAsia="es-CR"/>
              </w:rPr>
              <w:t>8.866.860,19</w:t>
            </w:r>
          </w:p>
        </w:tc>
      </w:tr>
    </w:tbl>
    <w:p w:rsidR="00AB1837" w:rsidRPr="00E565D5" w:rsidRDefault="00F44E39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C43685">
        <w:rPr>
          <w:rFonts w:ascii="Gill Sans MT" w:hAnsi="Gill Sans MT" w:cs="Gill Sans MT"/>
          <w:color w:val="000000"/>
          <w:sz w:val="24"/>
          <w:szCs w:val="24"/>
          <w:lang w:val="es-CR"/>
        </w:rPr>
        <w:tab/>
      </w:r>
      <w:r w:rsidRPr="00E565D5">
        <w:rPr>
          <w:rFonts w:ascii="Calibri" w:hAnsi="Calibri" w:cs="Gill Sans MT"/>
          <w:color w:val="000000"/>
          <w:sz w:val="20"/>
          <w:szCs w:val="24"/>
          <w:lang w:val="es-CR"/>
        </w:rPr>
        <w:t xml:space="preserve">Fuente: Estados del cuenta del </w:t>
      </w:r>
      <w:r w:rsidR="007A7CD1" w:rsidRPr="00E565D5">
        <w:rPr>
          <w:rFonts w:ascii="Calibri" w:hAnsi="Calibri" w:cs="Gill Sans MT"/>
          <w:color w:val="000000"/>
          <w:sz w:val="20"/>
          <w:szCs w:val="24"/>
          <w:lang w:val="es-CR"/>
        </w:rPr>
        <w:t>Banco Nacional De Costa Rica</w:t>
      </w:r>
      <w:r w:rsidR="00E565D5">
        <w:rPr>
          <w:rFonts w:ascii="Calibri" w:hAnsi="Calibri" w:cs="Gill Sans MT"/>
          <w:color w:val="000000"/>
          <w:sz w:val="20"/>
          <w:szCs w:val="24"/>
          <w:lang w:val="es-CR"/>
        </w:rPr>
        <w:t>.</w:t>
      </w:r>
    </w:p>
    <w:p w:rsidR="004A6174" w:rsidRPr="00401053" w:rsidRDefault="00470EF6" w:rsidP="00826D87">
      <w:pPr>
        <w:pStyle w:val="Ttulo1"/>
        <w:rPr>
          <w:rFonts w:ascii="Calibri Light" w:hAnsi="Calibri Light"/>
          <w:color w:val="943634" w:themeColor="accent2" w:themeShade="BF"/>
          <w:lang w:val="es-CR"/>
        </w:rPr>
      </w:pPr>
      <w:bookmarkStart w:id="26" w:name="_Toc444456909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IV.-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INFORME DE GASTOS </w:t>
      </w:r>
      <w:r w:rsidR="000366D8">
        <w:rPr>
          <w:rFonts w:ascii="Calibri Light" w:hAnsi="Calibri Light"/>
          <w:color w:val="943634" w:themeColor="accent2" w:themeShade="BF"/>
          <w:lang w:val="es-CR"/>
        </w:rPr>
        <w:t xml:space="preserve"> y  GASTOS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>ACUMULADO</w:t>
      </w:r>
      <w:r w:rsidR="000366D8">
        <w:rPr>
          <w:rFonts w:ascii="Calibri Light" w:hAnsi="Calibri Light"/>
          <w:color w:val="943634" w:themeColor="accent2" w:themeShade="BF"/>
          <w:lang w:val="es-CR"/>
        </w:rPr>
        <w:t>S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 DEL PROYECTO</w:t>
      </w:r>
      <w:r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26"/>
    </w:p>
    <w:p w:rsidR="006B231B" w:rsidRPr="000366D8" w:rsidRDefault="006B231B" w:rsidP="00470EF6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0366D8" w:rsidRPr="00785FC5" w:rsidRDefault="00BB1DC6" w:rsidP="000366D8">
      <w:pPr>
        <w:pStyle w:val="Ttulo2"/>
        <w:rPr>
          <w:rFonts w:asciiTheme="minorHAnsi" w:hAnsiTheme="minorHAnsi"/>
          <w:b w:val="0"/>
          <w:color w:val="943634" w:themeColor="accent2" w:themeShade="BF"/>
          <w:sz w:val="24"/>
          <w:szCs w:val="24"/>
        </w:rPr>
      </w:pPr>
      <w:bookmarkStart w:id="27" w:name="_Toc444456910"/>
      <w:r w:rsidRPr="00785FC5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4</w:t>
      </w:r>
      <w:r w:rsidR="000366D8" w:rsidRPr="00785FC5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.1.- Informe de Gastos:</w:t>
      </w:r>
      <w:bookmarkEnd w:id="27"/>
      <w:r w:rsidR="000366D8" w:rsidRPr="00785FC5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 xml:space="preserve"> </w:t>
      </w:r>
    </w:p>
    <w:p w:rsidR="000E08C5" w:rsidRDefault="000E08C5" w:rsidP="00CE773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491D41" w:rsidRDefault="00491D41" w:rsidP="00CE773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0366D8">
        <w:rPr>
          <w:rFonts w:ascii="Calibri" w:hAnsi="Calibri" w:cs="Gill Sans MT"/>
          <w:color w:val="000000"/>
          <w:sz w:val="24"/>
          <w:szCs w:val="24"/>
          <w:lang w:val="es-CR"/>
        </w:rPr>
        <w:t>En la tabla siguiente se prese</w:t>
      </w:r>
      <w:r w:rsidR="000366D8" w:rsidRPr="000366D8">
        <w:rPr>
          <w:rFonts w:ascii="Calibri" w:hAnsi="Calibri" w:cs="Gill Sans MT"/>
          <w:color w:val="000000"/>
          <w:sz w:val="24"/>
          <w:szCs w:val="24"/>
          <w:lang w:val="es-CR"/>
        </w:rPr>
        <w:t>nta el informe de gastos realizados en el proyecto según rubro de financiamiento</w:t>
      </w:r>
      <w:r w:rsidR="0050705D">
        <w:rPr>
          <w:rFonts w:ascii="Calibri" w:hAnsi="Calibri" w:cs="Gill Sans MT"/>
          <w:color w:val="000000"/>
          <w:sz w:val="24"/>
          <w:szCs w:val="24"/>
          <w:lang w:val="es-CR"/>
        </w:rPr>
        <w:t xml:space="preserve"> en moneda local</w:t>
      </w:r>
      <w:r w:rsidR="000366D8" w:rsidRPr="000366D8">
        <w:rPr>
          <w:rFonts w:ascii="Calibri" w:hAnsi="Calibri" w:cs="Gill Sans MT"/>
          <w:color w:val="000000"/>
          <w:sz w:val="24"/>
          <w:szCs w:val="24"/>
          <w:lang w:val="es-CR"/>
        </w:rPr>
        <w:t>:</w:t>
      </w:r>
    </w:p>
    <w:p w:rsidR="00AE5E77" w:rsidRDefault="00AE5E77" w:rsidP="00134ECD">
      <w:pPr>
        <w:spacing w:after="0" w:line="240" w:lineRule="auto"/>
        <w:jc w:val="center"/>
        <w:rPr>
          <w:rFonts w:ascii="Calibri" w:hAnsi="Calibri" w:cs="Gill Sans MT"/>
          <w:color w:val="000000"/>
          <w:szCs w:val="24"/>
          <w:lang w:val="es-CR"/>
        </w:rPr>
      </w:pPr>
    </w:p>
    <w:p w:rsidR="008573D3" w:rsidRDefault="008573D3" w:rsidP="00134ECD">
      <w:pPr>
        <w:spacing w:after="0" w:line="240" w:lineRule="auto"/>
        <w:jc w:val="center"/>
        <w:rPr>
          <w:rFonts w:ascii="Calibri" w:hAnsi="Calibri" w:cs="Gill Sans MT"/>
          <w:color w:val="000000"/>
          <w:szCs w:val="24"/>
          <w:lang w:val="es-CR"/>
        </w:rPr>
      </w:pPr>
      <w:r>
        <w:rPr>
          <w:rFonts w:ascii="Calibri" w:hAnsi="Calibri" w:cs="Gill Sans MT"/>
          <w:color w:val="000000"/>
          <w:szCs w:val="24"/>
          <w:lang w:val="es-CR"/>
        </w:rPr>
        <w:t xml:space="preserve">Tabla </w:t>
      </w:r>
      <w:r w:rsidR="0064401E">
        <w:rPr>
          <w:rFonts w:ascii="Calibri" w:hAnsi="Calibri" w:cs="Gill Sans MT"/>
          <w:color w:val="000000"/>
          <w:szCs w:val="24"/>
          <w:lang w:val="es-CR"/>
        </w:rPr>
        <w:t>9</w:t>
      </w:r>
      <w:r>
        <w:rPr>
          <w:rFonts w:ascii="Calibri" w:hAnsi="Calibri" w:cs="Gill Sans MT"/>
          <w:color w:val="000000"/>
          <w:szCs w:val="24"/>
          <w:lang w:val="es-CR"/>
        </w:rPr>
        <w:t>: Gastos Reportados según Informe de Avance I, II, III</w:t>
      </w:r>
    </w:p>
    <w:tbl>
      <w:tblPr>
        <w:tblStyle w:val="Tabladecuadrcula4-nfasis11"/>
        <w:tblW w:w="6804" w:type="dxa"/>
        <w:jc w:val="center"/>
        <w:tblLook w:val="04A0" w:firstRow="1" w:lastRow="0" w:firstColumn="1" w:lastColumn="0" w:noHBand="0" w:noVBand="1"/>
      </w:tblPr>
      <w:tblGrid>
        <w:gridCol w:w="1660"/>
        <w:gridCol w:w="3443"/>
        <w:gridCol w:w="1701"/>
      </w:tblGrid>
      <w:tr w:rsidR="00E10B4C" w:rsidRPr="0025282D" w:rsidTr="0085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E10B4C" w:rsidRPr="00E10B4C" w:rsidRDefault="00E10B4C" w:rsidP="000E08C5">
            <w:pPr>
              <w:jc w:val="center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GASTOS REPORTADOS PRIMER INFORME DE AVANCE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center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Numero de Factura y/o recibo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Descripción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del gasto</w:t>
            </w:r>
          </w:p>
        </w:tc>
        <w:tc>
          <w:tcPr>
            <w:tcW w:w="1701" w:type="dxa"/>
            <w:hideMark/>
          </w:tcPr>
          <w:p w:rsidR="000E08C5" w:rsidRPr="000E08C5" w:rsidRDefault="000E08C5" w:rsidP="000E0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Monto Colones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6720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5.850,00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2281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582314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Gasolina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3956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Hospedaje </w:t>
            </w:r>
            <w:r w:rsidR="00E10B4C" w:rsidRPr="00E10B4C">
              <w:rPr>
                <w:rFonts w:ascii="Calibri" w:eastAsia="Times New Roman" w:hAnsi="Calibri" w:cs="Arial"/>
                <w:lang w:val="es-CR" w:eastAsia="es-CR"/>
              </w:rPr>
              <w:t>G</w:t>
            </w:r>
            <w:r w:rsidRPr="000E08C5">
              <w:rPr>
                <w:rFonts w:ascii="Calibri" w:eastAsia="Times New Roman" w:hAnsi="Calibri" w:cs="Arial"/>
                <w:lang w:val="es-CR" w:eastAsia="es-CR"/>
              </w:rPr>
              <w:t>uanacaste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103.020,00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4191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2623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Hospedaje hotel arenal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82.400,00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39340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A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>laj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uela San C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>arlos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652668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Almuerzo Q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>uiznos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4.500,00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no visible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No visible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4.500,00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30929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5.725,00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1750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7.765,00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30681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1.600,00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1749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30683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Librería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6.400,00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5101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1.150,00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39341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Transporte </w:t>
            </w:r>
            <w:r w:rsidRPr="000E08C5">
              <w:rPr>
                <w:rFonts w:ascii="Calibri" w:eastAsia="Times New Roman" w:hAnsi="Calibri" w:cs="Arial"/>
                <w:lang w:val="es-CR" w:eastAsia="es-CR"/>
              </w:rPr>
              <w:t>la fortuna a Urb</w:t>
            </w:r>
            <w:r w:rsidR="00E10B4C" w:rsidRPr="00E10B4C">
              <w:rPr>
                <w:rFonts w:ascii="Calibri" w:eastAsia="Times New Roman" w:hAnsi="Calibri" w:cs="Arial"/>
                <w:lang w:val="es-CR" w:eastAsia="es-CR"/>
              </w:rPr>
              <w:t>anización</w:t>
            </w:r>
            <w:r w:rsidRPr="000E08C5">
              <w:rPr>
                <w:rFonts w:ascii="Calibri" w:eastAsia="Times New Roman" w:hAnsi="Calibri" w:cs="Arial"/>
                <w:lang w:val="es-CR" w:eastAsia="es-CR"/>
              </w:rPr>
              <w:t xml:space="preserve"> La Trinidad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6.000,00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39338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Transporte </w:t>
            </w:r>
            <w:r w:rsidR="00D919A4">
              <w:rPr>
                <w:rFonts w:ascii="Calibri" w:eastAsia="Times New Roman" w:hAnsi="Calibri" w:cs="Arial"/>
                <w:lang w:val="es-CR" w:eastAsia="es-CR"/>
              </w:rPr>
              <w:t>Iglesia la Merced</w:t>
            </w:r>
            <w:r w:rsidRPr="000E08C5">
              <w:rPr>
                <w:rFonts w:ascii="Calibri" w:eastAsia="Times New Roman" w:hAnsi="Calibri" w:cs="Arial"/>
                <w:lang w:val="es-CR" w:eastAsia="es-CR"/>
              </w:rPr>
              <w:t xml:space="preserve"> </w:t>
            </w:r>
            <w:r w:rsidR="00D919A4" w:rsidRPr="000E08C5">
              <w:rPr>
                <w:rFonts w:ascii="Calibri" w:eastAsia="Times New Roman" w:hAnsi="Calibri" w:cs="Arial"/>
                <w:lang w:val="es-CR" w:eastAsia="es-CR"/>
              </w:rPr>
              <w:t>SINAC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1.150,00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39339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Servicio de taxi </w:t>
            </w:r>
            <w:r w:rsidR="00D919A4" w:rsidRPr="00E10B4C">
              <w:rPr>
                <w:rFonts w:ascii="Calibri" w:eastAsia="Times New Roman" w:hAnsi="Calibri" w:cs="Arial"/>
                <w:lang w:val="es-CR" w:eastAsia="es-CR"/>
              </w:rPr>
              <w:t>SINAC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 xml:space="preserve"> parque central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1.500,00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656801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Consultoría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  <w:r w:rsidR="00D919A4">
              <w:rPr>
                <w:rFonts w:ascii="Calibri" w:eastAsia="Times New Roman" w:hAnsi="Calibri" w:cs="Arial"/>
                <w:lang w:val="es-CR" w:eastAsia="es-CR"/>
              </w:rPr>
              <w:t>TOTAL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261.560,00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FORTALECIMIENTO CANTURURAL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411099</w:t>
            </w:r>
          </w:p>
        </w:tc>
        <w:tc>
          <w:tcPr>
            <w:tcW w:w="3443" w:type="dxa"/>
            <w:hideMark/>
          </w:tcPr>
          <w:p w:rsidR="000E08C5" w:rsidRPr="000E08C5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taller 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A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rgentina 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Guácimo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12.890,00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567786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taxi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2.700,00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34623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taxi a C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>artago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1.900,00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2390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2.100,00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652651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>reunión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junta directiva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652655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Viático 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>reunión JD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144.000,00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652656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Viático 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>reunión JD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652657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Viático 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>reunión JD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381.578,00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8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Asesoría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 xml:space="preserve"> metodología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C</w:t>
            </w:r>
            <w:r w:rsidR="000E08C5" w:rsidRPr="00E10B4C">
              <w:rPr>
                <w:rFonts w:ascii="Calibri" w:eastAsia="Times New Roman" w:hAnsi="Calibri" w:cs="Arial"/>
                <w:lang w:val="es-CR" w:eastAsia="es-CR"/>
              </w:rPr>
              <w:t>antu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rural Victor 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Gutiérrez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1.388.750,00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251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Edecanes I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</w:t>
            </w:r>
            <w:r w:rsidRPr="000E08C5">
              <w:rPr>
                <w:rFonts w:ascii="Calibri" w:eastAsia="Times New Roman" w:hAnsi="Calibri" w:cs="Arial"/>
                <w:lang w:val="es-CR" w:eastAsia="es-CR"/>
              </w:rPr>
              <w:t>congreso TRC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120.000,00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Decoración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floral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7.500,00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16572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Proyector Hitachi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499.000,00</w:t>
            </w:r>
          </w:p>
        </w:tc>
      </w:tr>
      <w:tr w:rsidR="000E08C5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4</w:t>
            </w:r>
          </w:p>
        </w:tc>
        <w:tc>
          <w:tcPr>
            <w:tcW w:w="3443" w:type="dxa"/>
            <w:hideMark/>
          </w:tcPr>
          <w:p w:rsidR="000E08C5" w:rsidRPr="000E08C5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Asesoría</w:t>
            </w:r>
            <w:r w:rsidR="000E08C5" w:rsidRPr="000E08C5">
              <w:rPr>
                <w:rFonts w:ascii="Calibri" w:eastAsia="Times New Roman" w:hAnsi="Calibri" w:cs="Arial"/>
                <w:lang w:val="es-CR" w:eastAsia="es-CR"/>
              </w:rPr>
              <w:t xml:space="preserve"> Santiago Coto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670.599,00</w:t>
            </w:r>
          </w:p>
        </w:tc>
      </w:tr>
      <w:tr w:rsidR="000E08C5" w:rsidRPr="000E08C5" w:rsidTr="008573D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:rsidR="000E08C5" w:rsidRPr="000E08C5" w:rsidRDefault="000E08C5" w:rsidP="000E08C5">
            <w:pPr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3443" w:type="dxa"/>
            <w:hideMark/>
          </w:tcPr>
          <w:p w:rsidR="000E08C5" w:rsidRPr="000E08C5" w:rsidRDefault="000E08C5" w:rsidP="000E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E08C5" w:rsidRPr="000E08C5" w:rsidRDefault="000E08C5" w:rsidP="000E0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0E08C5">
              <w:rPr>
                <w:rFonts w:ascii="Calibri" w:eastAsia="Times New Roman" w:hAnsi="Calibri" w:cs="Arial"/>
                <w:lang w:val="es-CR" w:eastAsia="es-CR"/>
              </w:rPr>
              <w:t>3.271.017,00</w:t>
            </w:r>
          </w:p>
        </w:tc>
      </w:tr>
      <w:tr w:rsidR="00E10B4C" w:rsidRPr="000E08C5" w:rsidTr="0085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E10B4C" w:rsidRPr="00E10B4C" w:rsidRDefault="00E10B4C" w:rsidP="000E08C5">
            <w:pPr>
              <w:rPr>
                <w:rFonts w:ascii="Calibri" w:eastAsia="Times New Roman" w:hAnsi="Calibri" w:cs="Arial"/>
                <w:lang w:val="es-CR" w:eastAsia="es-CR"/>
              </w:rPr>
            </w:pPr>
          </w:p>
        </w:tc>
        <w:tc>
          <w:tcPr>
            <w:tcW w:w="3443" w:type="dxa"/>
          </w:tcPr>
          <w:p w:rsidR="00E10B4C" w:rsidRPr="00E10B4C" w:rsidRDefault="00E10B4C" w:rsidP="000E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  <w:tc>
          <w:tcPr>
            <w:tcW w:w="1701" w:type="dxa"/>
            <w:noWrap/>
          </w:tcPr>
          <w:p w:rsidR="00E10B4C" w:rsidRPr="00E10B4C" w:rsidRDefault="00E10B4C" w:rsidP="000E0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</w:tbl>
    <w:p w:rsidR="00E10B4C" w:rsidRDefault="00E10B4C" w:rsidP="000366D8">
      <w:pPr>
        <w:rPr>
          <w:lang w:val="es-CR" w:eastAsia="es-CR"/>
        </w:rPr>
      </w:pPr>
    </w:p>
    <w:tbl>
      <w:tblPr>
        <w:tblStyle w:val="Tabladecuadrcula4-nfasis11"/>
        <w:tblW w:w="6941" w:type="dxa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1701"/>
      </w:tblGrid>
      <w:tr w:rsidR="00E10B4C" w:rsidRPr="0025282D" w:rsidTr="00E5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:rsidR="00E10B4C" w:rsidRPr="00E10B4C" w:rsidRDefault="00E10B4C" w:rsidP="00E10B4C">
            <w:pPr>
              <w:jc w:val="center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GASTOS REPORTADOS </w:t>
            </w:r>
            <w:r>
              <w:rPr>
                <w:rFonts w:ascii="Calibri" w:eastAsia="Times New Roman" w:hAnsi="Calibri" w:cs="Arial"/>
                <w:lang w:val="es-CR" w:eastAsia="es-CR"/>
              </w:rPr>
              <w:t xml:space="preserve">II 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INFORME DE AVANCE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center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NUMERO DE FACTURA Y/O RECIBO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DESCRIPCION DEL GASTO</w:t>
            </w:r>
          </w:p>
        </w:tc>
        <w:tc>
          <w:tcPr>
            <w:tcW w:w="1701" w:type="dxa"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MONTO COLONES</w:t>
            </w:r>
          </w:p>
        </w:tc>
      </w:tr>
      <w:tr w:rsidR="00E10B4C" w:rsidRPr="00E10B4C" w:rsidTr="00E565D5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Taxi Quijongo Cartago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2.500,00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Perez Zeledón a FUDEBIOL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6.900,00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4627789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de Perez Zeledón a Buenos Aires Puntarenas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1.090,00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4627790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de Perez Zeledón a Buenos Aires Puntarenas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1.090,00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Buenos Aires a Salitre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Salitre a Terraba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14.000,00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Terraba al Brujo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a Chacarita de Piedras Blancas, Osa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Chacarita a la Palma de P</w:t>
            </w:r>
            <w:r w:rsidR="00261FE5">
              <w:rPr>
                <w:rFonts w:ascii="Calibri" w:eastAsia="Times New Roman" w:hAnsi="Calibri" w:cs="Arial"/>
                <w:lang w:val="es-CR" w:eastAsia="es-CR"/>
              </w:rPr>
              <w:t>uer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>to Jimenez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la Palma a Danta Corcovado Lodge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y almuerzo Finca el Atardecer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Danta Corcovado Lodge a la Palma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Pasajes la Palma a San José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14.740,00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Terminal Puerto Jimenez a TUASA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Taxi de Tejar a </w:t>
            </w:r>
            <w:r w:rsidR="00261FE5" w:rsidRPr="00E10B4C">
              <w:rPr>
                <w:rFonts w:ascii="Calibri" w:eastAsia="Times New Roman" w:hAnsi="Calibri" w:cs="Arial"/>
                <w:lang w:val="es-CR" w:eastAsia="es-CR"/>
              </w:rPr>
              <w:t>Chocorí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Cartago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2.800,00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Cartago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8984808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de San José a Perez Zeledón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3.185,00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8984809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de San José a Perez Zeledón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3.185,00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16560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la Merced a la MUSOC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1.200,00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267868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LUMACA a Sabana Oeste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N3209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Copias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600,26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1161238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Alimentación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31.300,00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9914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 Desayunos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7.740,00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13008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Alimentación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14.350,00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58361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de Santo Domingo a el Silencio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del Silencio a Quepos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2.300,00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3376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Alquiler de Vehículo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62.372,00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146988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Almuerzos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12.248,00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957684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Gasolina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17.350,00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11000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11.000,00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Subtotal A. Capacitación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276.450,26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Adelanto Adendum servicios </w:t>
            </w:r>
            <w:r w:rsidR="008573D3" w:rsidRPr="00E10B4C">
              <w:rPr>
                <w:rFonts w:ascii="Calibri" w:eastAsia="Times New Roman" w:hAnsi="Calibri" w:cs="Arial"/>
                <w:lang w:val="es-CR" w:eastAsia="es-CR"/>
              </w:rPr>
              <w:t>profesionales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VICTOR GUTIERREZ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201.200,00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Cancelación por serv</w:t>
            </w:r>
            <w:r w:rsidR="008573D3">
              <w:rPr>
                <w:rFonts w:ascii="Calibri" w:eastAsia="Times New Roman" w:hAnsi="Calibri" w:cs="Arial"/>
                <w:lang w:val="es-CR" w:eastAsia="es-CR"/>
              </w:rPr>
              <w:t>icios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profesionales adendum VICTOR GUTIERREZ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201.200,00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II pago </w:t>
            </w:r>
            <w:r w:rsidR="008573D3" w:rsidRPr="00E10B4C">
              <w:rPr>
                <w:rFonts w:ascii="Calibri" w:eastAsia="Times New Roman" w:hAnsi="Calibri" w:cs="Arial"/>
                <w:lang w:val="es-CR" w:eastAsia="es-CR"/>
              </w:rPr>
              <w:t>consultoría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Estrategia Gestión de Fondos SANTIAGO COTO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678.598,00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Tercer pago parcial de consultoría SANTIAGO COTO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336.633,00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Cancelación consultoría Estrategia Gestión de Fondos SANTIAGO COTO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336.633,00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Primer Pago Estrategia de Comunicación ALEXANDRA CORTES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670.599,00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Segundo Pago consultoría Estrategia de Comunicación ALEXANDRA CORTES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670.599,00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Primer pago Adendum a Contrato Servicios profesionales SANTIAGO COTO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503.000,00</w:t>
            </w:r>
          </w:p>
        </w:tc>
      </w:tr>
      <w:tr w:rsidR="00E10B4C" w:rsidRPr="00E10B4C" w:rsidTr="00E565D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Reuniones con Instituciones y gobiernos locales para que se apropien de la Ley LILLIANA CORELLA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694.540,00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Subtotal B. Consultorías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4.293.002,00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69538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Barrio Escalante al ICT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179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ICT a San José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3.300,00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8135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ICT a Ecole Travel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6.200,00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313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Diseño de brochure e impresión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60.000,00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34633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Servicio de Taxi, envío de </w:t>
            </w:r>
            <w:r w:rsidR="008573D3" w:rsidRPr="00E10B4C">
              <w:rPr>
                <w:rFonts w:ascii="Calibri" w:eastAsia="Times New Roman" w:hAnsi="Calibri" w:cs="Arial"/>
                <w:lang w:val="es-CR" w:eastAsia="es-CR"/>
              </w:rPr>
              <w:t>brochur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4.250,00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348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Diseño de </w:t>
            </w:r>
            <w:r w:rsidR="008573D3" w:rsidRPr="00E10B4C">
              <w:rPr>
                <w:rFonts w:ascii="Calibri" w:eastAsia="Times New Roman" w:hAnsi="Calibri" w:cs="Arial"/>
                <w:lang w:val="es-CR" w:eastAsia="es-CR"/>
              </w:rPr>
              <w:t>brochur</w:t>
            </w: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 e impresión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30.000,00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Impresión Digital de Certificados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38.000,00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Alimentación Festival de expresión de las culturas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5.300,00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Festival de expresión de las culturas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13.000,00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y alimentación apoyo Feria del Gustico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18.000,00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Subtotal C. Promoción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182.550,00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Cámara Fotográfica y tarjeta de memoria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0000"/>
                <w:lang w:val="es-CR" w:eastAsia="es-CR"/>
              </w:rPr>
            </w:pPr>
            <w:r w:rsidRPr="00E565D5">
              <w:rPr>
                <w:rFonts w:ascii="Calibri" w:eastAsia="Times New Roman" w:hAnsi="Calibri" w:cs="Arial"/>
                <w:color w:val="000000" w:themeColor="text1"/>
                <w:lang w:val="es-CR" w:eastAsia="es-CR"/>
              </w:rPr>
              <w:t>169.900,00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34470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Materiales de Oficina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100.545,00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Subtotal D. Equipo y Materiales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270.445,00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10B4C" w:rsidRPr="00D919A4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</w:p>
        </w:tc>
        <w:tc>
          <w:tcPr>
            <w:tcW w:w="3402" w:type="dxa"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</w:p>
        </w:tc>
        <w:tc>
          <w:tcPr>
            <w:tcW w:w="1701" w:type="dxa"/>
            <w:noWrap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1E+08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Refrigerio Comisiones de Trabajo y almuerzo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48.949,00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554742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Copias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2.268,00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4702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Almuerzo Asamblea CANTURURAL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147.200,00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11618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11.300,00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1876037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Repostería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2.750,00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Asamblea CANTURURAL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7.350,00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San Pedro al INDER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3.500,00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Pavas a San José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3.900,00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652675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Taxis reunión PPD Cancelada y conferencia de prensa Feria el Gustico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3.475,00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567790</w:t>
            </w:r>
          </w:p>
        </w:tc>
        <w:tc>
          <w:tcPr>
            <w:tcW w:w="3402" w:type="dxa"/>
            <w:hideMark/>
          </w:tcPr>
          <w:p w:rsidR="00E10B4C" w:rsidRPr="00E10B4C" w:rsidRDefault="00E10B4C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Taxi de San José a </w:t>
            </w:r>
            <w:r w:rsidR="008573D3">
              <w:rPr>
                <w:rFonts w:ascii="Calibri" w:eastAsia="Times New Roman" w:hAnsi="Calibri" w:cs="Arial"/>
                <w:lang w:val="es-CR" w:eastAsia="es-CR"/>
              </w:rPr>
              <w:t>Pavas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656818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Acepesa, estrategia de comunicación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3.100,00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1876015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Repostería 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965437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Zapote a Barrio Escalante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1.750,00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1E+08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Refrigerio y almuerzo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19.200,00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1E+08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Café reunión JD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4.350,00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reunión PPD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6.500,00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Barrio Escalante Hotel Trip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11.350,00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Ecole a Acepesa, reunión comunicóloga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1.400,00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reunión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3.200,00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559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Impresiones y copias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4.885,00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9454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3.150,00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Taxis reuniones CANTURURAL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3.500,00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Cartago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526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Impresiones 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800,00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Lumaca a Caribeños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Taxis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3753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 la CCSS a Sabana Norte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3.800,00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656802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del San José Palacio a C</w:t>
            </w:r>
            <w:r w:rsidR="00261FE5" w:rsidRPr="00E10B4C">
              <w:rPr>
                <w:rFonts w:ascii="Calibri" w:eastAsia="Times New Roman" w:hAnsi="Calibri" w:cs="Arial"/>
                <w:lang w:val="es-CR" w:eastAsia="es-CR"/>
              </w:rPr>
              <w:t>OOPRENA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Taxi Junta Directiva y cuaderno nuestra finca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19233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Repostería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166033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Reunión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1.750,00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17093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13.600,00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526899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75.700,00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526898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526894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526895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Directiva, EXPOTUR y Festival de las Culturas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262.000,00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1791201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Viáticos reuniones de Junta Directiva y reuniones con el sector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425.000,00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101970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Traslado Directivos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25371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Servicio de Restaurante 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5.450,00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272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Soda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6.925,00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172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Alimentación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21.000,00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163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Alimentación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9.000,00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632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5.537,00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2198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Servicio de Alimentación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52.728,00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557811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4.500,00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81785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de Quepos a Puntarenas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3.790,00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Alimentación CoopeTarcoles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Taxis Pacífico Central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656822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Pasaje Tárcoles San José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4.700,00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711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Copias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680,00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Hospedaje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813623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Gasolina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39.000,00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6669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Peaje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340,00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42917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Peaje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450,00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43374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Peaje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1E+09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Gasolina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1079158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Peaje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1322799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Gasolina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Cartago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1.900,00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652686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Terminal de Alajuela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652690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gira Zona Norte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3.400,00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652689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Taxi proyector y computadora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2.300,00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4239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18.700,00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19271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Reparación de llanta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1971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15.599,00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588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8.250,00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Soda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11.899,00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6526688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Refrigerio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4053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9.650,00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565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Servicio de Restaurante 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5.200,00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88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23.900,00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652663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Hospedaje y Alimentación en Tortuguero Rústico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218.100,00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5955</w:t>
            </w:r>
          </w:p>
        </w:tc>
        <w:tc>
          <w:tcPr>
            <w:tcW w:w="3402" w:type="dxa"/>
            <w:hideMark/>
          </w:tcPr>
          <w:p w:rsidR="00E10B4C" w:rsidRPr="00E10B4C" w:rsidRDefault="007A7CD1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Té</w:t>
            </w:r>
            <w:r w:rsidR="00E10B4C" w:rsidRPr="00E10B4C">
              <w:rPr>
                <w:rFonts w:ascii="Calibri" w:eastAsia="Times New Roman" w:hAnsi="Calibri" w:cs="Arial"/>
                <w:lang w:val="es-CR" w:eastAsia="es-CR"/>
              </w:rPr>
              <w:t xml:space="preserve"> verde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1.000,00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5954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Servicio de Restaurante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6.500,00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278947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 xml:space="preserve">Varios, alimentos 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27.160,00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D919A4" w:rsidRDefault="00E10B4C" w:rsidP="00E10B4C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lang w:val="es-CR" w:eastAsia="es-CR"/>
              </w:rPr>
              <w:t>25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Transporte de San José a la Pavona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140.000,00</w:t>
            </w:r>
          </w:p>
        </w:tc>
      </w:tr>
      <w:tr w:rsidR="00E10B4C" w:rsidRPr="00E10B4C" w:rsidTr="00E565D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E10B4C" w:rsidRDefault="00E10B4C" w:rsidP="00E10B4C">
            <w:pPr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 w:val="0"/>
                <w:bCs w:val="0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b/>
                <w:bCs/>
                <w:lang w:val="es-CR" w:eastAsia="es-CR"/>
              </w:rPr>
              <w:t>Subtotal E. Fortalecimiento Organizativo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1.899.785,00</w:t>
            </w:r>
          </w:p>
        </w:tc>
      </w:tr>
      <w:tr w:rsidR="00E10B4C" w:rsidRPr="00E10B4C" w:rsidTr="00E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E10B4C" w:rsidRDefault="00E10B4C" w:rsidP="00E10B4C">
            <w:pPr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E10B4C" w:rsidRPr="00E10B4C" w:rsidTr="00E565D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10B4C" w:rsidRPr="00E10B4C" w:rsidRDefault="00E10B4C" w:rsidP="00E10B4C">
            <w:pPr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3402" w:type="dxa"/>
            <w:hideMark/>
          </w:tcPr>
          <w:p w:rsidR="00E10B4C" w:rsidRPr="00E10B4C" w:rsidRDefault="00E10B4C" w:rsidP="00E10B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Total</w:t>
            </w:r>
          </w:p>
        </w:tc>
        <w:tc>
          <w:tcPr>
            <w:tcW w:w="1701" w:type="dxa"/>
            <w:noWrap/>
            <w:hideMark/>
          </w:tcPr>
          <w:p w:rsidR="00E10B4C" w:rsidRPr="00E10B4C" w:rsidRDefault="00E10B4C" w:rsidP="00E1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E10B4C">
              <w:rPr>
                <w:rFonts w:ascii="Calibri" w:eastAsia="Times New Roman" w:hAnsi="Calibri" w:cs="Arial"/>
                <w:lang w:val="es-CR" w:eastAsia="es-CR"/>
              </w:rPr>
              <w:t>6.922.232,26</w:t>
            </w:r>
          </w:p>
        </w:tc>
      </w:tr>
    </w:tbl>
    <w:p w:rsidR="00E10B4C" w:rsidRDefault="00E10B4C" w:rsidP="000366D8">
      <w:pPr>
        <w:rPr>
          <w:lang w:val="es-CR" w:eastAsia="es-CR"/>
        </w:rPr>
      </w:pPr>
    </w:p>
    <w:tbl>
      <w:tblPr>
        <w:tblStyle w:val="Tabladecuadrcula4-nfasis11"/>
        <w:tblW w:w="7226" w:type="dxa"/>
        <w:jc w:val="center"/>
        <w:tblLook w:val="04A0" w:firstRow="1" w:lastRow="0" w:firstColumn="1" w:lastColumn="0" w:noHBand="0" w:noVBand="1"/>
      </w:tblPr>
      <w:tblGrid>
        <w:gridCol w:w="1220"/>
        <w:gridCol w:w="847"/>
        <w:gridCol w:w="3526"/>
        <w:gridCol w:w="1857"/>
      </w:tblGrid>
      <w:tr w:rsidR="008573D3" w:rsidRPr="00E10B4C" w:rsidTr="00B3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gridSpan w:val="4"/>
          </w:tcPr>
          <w:p w:rsidR="008573D3" w:rsidRPr="008573D3" w:rsidRDefault="008573D3" w:rsidP="00E10B4C">
            <w:pPr>
              <w:jc w:val="center"/>
              <w:rPr>
                <w:rFonts w:ascii="Calibri" w:eastAsia="Times New Roman" w:hAnsi="Calibri" w:cs="Arial"/>
                <w:sz w:val="40"/>
                <w:szCs w:val="20"/>
                <w:lang w:val="es-CR" w:eastAsia="es-CR"/>
              </w:rPr>
            </w:pPr>
            <w:r w:rsidRPr="008573D3">
              <w:rPr>
                <w:rFonts w:ascii="Calibri" w:eastAsia="Times New Roman" w:hAnsi="Calibri" w:cs="Arial"/>
                <w:sz w:val="40"/>
                <w:szCs w:val="20"/>
                <w:lang w:val="es-CR" w:eastAsia="es-CR"/>
              </w:rPr>
              <w:t xml:space="preserve">INFORME FINAL 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8573D3" w:rsidRPr="00D919A4" w:rsidRDefault="008573D3" w:rsidP="008573D3">
            <w:pPr>
              <w:jc w:val="center"/>
              <w:rPr>
                <w:rFonts w:ascii="Calibri" w:eastAsia="Times New Roman" w:hAnsi="Calibri" w:cs="Arial"/>
                <w:b w:val="0"/>
                <w:sz w:val="18"/>
                <w:szCs w:val="20"/>
                <w:lang w:val="es-CR" w:eastAsia="es-CR"/>
              </w:rPr>
            </w:pPr>
            <w:r w:rsidRPr="00D919A4">
              <w:rPr>
                <w:rFonts w:ascii="Calibri" w:eastAsia="Times New Roman" w:hAnsi="Calibri" w:cs="Arial"/>
                <w:b w:val="0"/>
                <w:sz w:val="18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526" w:type="dxa"/>
          </w:tcPr>
          <w:p w:rsidR="008573D3" w:rsidRPr="00655F1C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CR" w:eastAsia="es-CR"/>
              </w:rPr>
            </w:pPr>
            <w:r w:rsidRPr="00655F1C">
              <w:rPr>
                <w:rFonts w:ascii="Calibri" w:eastAsia="Times New Roman" w:hAnsi="Calibri" w:cs="Arial"/>
                <w:sz w:val="18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1857" w:type="dxa"/>
          </w:tcPr>
          <w:p w:rsidR="008573D3" w:rsidRPr="00655F1C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CR" w:eastAsia="es-CR"/>
              </w:rPr>
            </w:pPr>
            <w:r w:rsidRPr="00655F1C">
              <w:rPr>
                <w:rFonts w:ascii="Calibri" w:eastAsia="Times New Roman" w:hAnsi="Calibri" w:cs="Arial"/>
                <w:sz w:val="18"/>
                <w:szCs w:val="20"/>
                <w:lang w:val="es-CR" w:eastAsia="es-CR"/>
              </w:rPr>
              <w:t>MONTO COLONES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11644984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Riesgos De Trabajo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352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Ccss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13213</w:t>
            </w:r>
          </w:p>
        </w:tc>
        <w:tc>
          <w:tcPr>
            <w:tcW w:w="352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Karol </w:t>
            </w:r>
            <w:r w:rsidR="00C43685">
              <w:rPr>
                <w:rFonts w:ascii="Calibri" w:eastAsia="Times New Roman" w:hAnsi="Calibri" w:cs="Arial"/>
                <w:lang w:val="es-CR" w:eastAsia="es-CR"/>
              </w:rPr>
              <w:t>Casasola</w:t>
            </w:r>
            <w:r w:rsidRPr="00261FE5">
              <w:rPr>
                <w:rFonts w:ascii="Calibri" w:eastAsia="Times New Roman" w:hAnsi="Calibri" w:cs="Arial"/>
                <w:lang w:val="es-CR" w:eastAsia="es-CR"/>
              </w:rPr>
              <w:t>, Salario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13313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Alvarado Miranda Sadie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134-13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Milton Siles Zuñiga, Viáticos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135-13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Wilbert Brizulea , Viaticos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136-13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Hazel Bogantes, Servicios Contables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128.13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Celular Mes Setiembre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9.100,00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129-13</w:t>
            </w:r>
          </w:p>
        </w:tc>
        <w:tc>
          <w:tcPr>
            <w:tcW w:w="352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CCSS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130-13</w:t>
            </w:r>
          </w:p>
        </w:tc>
        <w:tc>
          <w:tcPr>
            <w:tcW w:w="352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Karol </w:t>
            </w:r>
            <w:r w:rsidR="00C43685">
              <w:rPr>
                <w:rFonts w:ascii="Calibri" w:eastAsia="Times New Roman" w:hAnsi="Calibri" w:cs="Arial"/>
                <w:lang w:val="es-CR" w:eastAsia="es-CR"/>
              </w:rPr>
              <w:t>Casasola</w:t>
            </w:r>
            <w:r w:rsidRPr="00261FE5">
              <w:rPr>
                <w:rFonts w:ascii="Calibri" w:eastAsia="Times New Roman" w:hAnsi="Calibri" w:cs="Arial"/>
                <w:lang w:val="es-CR" w:eastAsia="es-CR"/>
              </w:rPr>
              <w:t>, Salario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1111772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Lilliana Corella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19.300,00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122-13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Consultoría Estrategia Comunicación, Factura 71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673.165,00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121-13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Marieloz Bonilla, Viáticos Y Almuerzo 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19.675,00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127.13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Fernando  Zamora Castellanos, Publicación Edicto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17.000,00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125-13</w:t>
            </w:r>
          </w:p>
        </w:tc>
        <w:tc>
          <w:tcPr>
            <w:tcW w:w="352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Karol </w:t>
            </w:r>
            <w:r w:rsidR="00C43685">
              <w:rPr>
                <w:rFonts w:ascii="Calibri" w:eastAsia="Times New Roman" w:hAnsi="Calibri" w:cs="Arial"/>
                <w:lang w:val="es-CR" w:eastAsia="es-CR"/>
              </w:rPr>
              <w:t>Casasola</w:t>
            </w:r>
            <w:r w:rsidRPr="00261FE5">
              <w:rPr>
                <w:rFonts w:ascii="Calibri" w:eastAsia="Times New Roman" w:hAnsi="Calibri" w:cs="Arial"/>
                <w:lang w:val="es-CR" w:eastAsia="es-CR"/>
              </w:rPr>
              <w:t>, Salario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126-13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Lilliana Corella, Viáticos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26.000,00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123-13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Haze</w:t>
            </w:r>
            <w:r w:rsidR="00B36778">
              <w:rPr>
                <w:rFonts w:ascii="Calibri" w:eastAsia="Times New Roman" w:hAnsi="Calibri" w:cs="Arial"/>
                <w:lang w:val="es-CR" w:eastAsia="es-CR"/>
              </w:rPr>
              <w:t>l Bogantes, Servicios Contables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124-13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Oscar Fonseca Viáticos JD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474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Diseño Pag. Web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72.666,00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492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Diseño Pag. Web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9.688,80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14103968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9.330,00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1559418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5.075,00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201401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3.445,00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201402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3.400,00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201403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3.305,00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201404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3.305,00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201405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3.305,00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hideMark/>
          </w:tcPr>
          <w:p w:rsidR="008573D3" w:rsidRPr="00261FE5" w:rsidRDefault="008573D3" w:rsidP="008573D3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3526" w:type="dxa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Total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1.157.759,80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gridSpan w:val="4"/>
            <w:noWrap/>
            <w:hideMark/>
          </w:tcPr>
          <w:p w:rsidR="008573D3" w:rsidRPr="00261FE5" w:rsidRDefault="008573D3" w:rsidP="008573D3">
            <w:pPr>
              <w:jc w:val="center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Equipos Y Materiales PPD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35678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Tintas De Impresora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108.647,90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17041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650,00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17040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420,00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450,00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686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225,00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Cartulinas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Total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113.692,90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gridSpan w:val="4"/>
            <w:noWrap/>
            <w:hideMark/>
          </w:tcPr>
          <w:p w:rsidR="008573D3" w:rsidRPr="00261FE5" w:rsidRDefault="008573D3" w:rsidP="008573D3">
            <w:pPr>
              <w:jc w:val="center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Fortalecimiento Organizativo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292213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Repostería Reunión JD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9.650,00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1977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18.000,00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136421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Taxi 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2.500,00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656827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A CANATUR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342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Almuerzos Dos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7.900,00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656824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Reunión Acepesa Estrategia Comunicación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3.600,00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7110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Taxi ICT- Terminal Cartago 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3.800,00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156461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3.700,00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381212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Repostería Reunión JD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5.575,00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388090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Repostería Reunión JD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4.720,00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601210018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Peaje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250,00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526900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Gira Caribe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9.400,00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Cartago San José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311151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Agua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1.450,00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2719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Cartago Gira Caribe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2.100,00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13980034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Combustible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5525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Agua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758,00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2717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Hospedaje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36.750,00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18333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Combustible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1111754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Taxi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9127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17.130,00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578209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Renta De Carro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129.479,79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1873100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Barrio Escalante Pavas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8.200,00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656823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Barrio Escalante Pavas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5.700,00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22001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 Para Hacer Picadillo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1433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14.000,00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De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5.900,00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1111770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Y Transporte Oscar Fonseca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Taxi TSE A IMAS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3.200,00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1225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Almuerzo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1.800,00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Total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467.862,79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gridSpan w:val="4"/>
            <w:noWrap/>
            <w:hideMark/>
          </w:tcPr>
          <w:p w:rsidR="008573D3" w:rsidRPr="00261FE5" w:rsidRDefault="008573D3" w:rsidP="008573D3">
            <w:pPr>
              <w:jc w:val="center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Consultorías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Tercer Pago Adendum Contrato Consultoría SANTIAGO COTO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303.000,00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Segundo Pago Contrato Consultoría SANTIAGO COTO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303.000,00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Cancelación Consultoría ALEJANDDRA CORTES MORA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673.165,00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Elaboración Informe PPD Y Recopilación De Actas 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250.000,00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</w:t>
            </w:r>
          </w:p>
        </w:tc>
        <w:tc>
          <w:tcPr>
            <w:tcW w:w="4373" w:type="dxa"/>
            <w:gridSpan w:val="2"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Arreglos Sobre Informe Estudio Rápido Efectos e Impactos Del TRC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 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1.654.165,00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gridSpan w:val="4"/>
            <w:noWrap/>
            <w:hideMark/>
          </w:tcPr>
          <w:p w:rsidR="008573D3" w:rsidRPr="00261FE5" w:rsidRDefault="008573D3" w:rsidP="008573D3">
            <w:pPr>
              <w:jc w:val="center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PROMOCION PPD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288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Diseño E Impresión Brochurs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28.750,00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7283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De Taxi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4.575,00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36232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Flyer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4487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4.700,00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26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Hospedaje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32.000,00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Alajuela San Jose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1.800,00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1183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De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1.200,00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Pajes Bus Puntarenas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5.020,00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1111761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Buses Y Taxis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3.370,00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Taxis Festival Gastronómico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5.100,00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Terminal Puntarenas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1.100,00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1111756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Terminal Puntarenas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 Para Traer Flyers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1111759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Taxi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5.020,00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AS013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De Almuerzo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1111767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Lilliana Corella Festival Catazona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22.000,00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59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Varios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12.225,00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70353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Restaurant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4.946,00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1111772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Lilliana Corella Festival UNED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19.300,00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45644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Varios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12.225,00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Varios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12.300,00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6105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Varios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13.775,00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Mensajería Alfredo Enríquez 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17.500,00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JD Milton Siles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711</w:t>
            </w:r>
          </w:p>
        </w:tc>
        <w:tc>
          <w:tcPr>
            <w:tcW w:w="437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Salario </w:t>
            </w:r>
            <w:r w:rsidR="00C43685">
              <w:rPr>
                <w:rFonts w:ascii="Calibri" w:eastAsia="Times New Roman" w:hAnsi="Calibri" w:cs="Arial"/>
                <w:lang w:val="es-CR" w:eastAsia="es-CR"/>
              </w:rPr>
              <w:t>Casasola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147.706,36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JD Zuñiga Alguero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700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Alfredo Enríquez Alvarez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32.500,00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701</w:t>
            </w:r>
          </w:p>
        </w:tc>
        <w:tc>
          <w:tcPr>
            <w:tcW w:w="437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Salario Casasola Guerrero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702</w:t>
            </w:r>
          </w:p>
        </w:tc>
        <w:tc>
          <w:tcPr>
            <w:tcW w:w="437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Salario Casasola Guerrero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Contabilidad Mes Mayo Hazel Bogantes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92-13</w:t>
            </w:r>
          </w:p>
        </w:tc>
        <w:tc>
          <w:tcPr>
            <w:tcW w:w="437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CCSS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91-13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Pago Teléfono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8.760,00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102-13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Viticos </w:t>
            </w:r>
            <w:r w:rsidR="00C43685">
              <w:rPr>
                <w:rFonts w:ascii="Calibri" w:eastAsia="Times New Roman" w:hAnsi="Calibri" w:cs="Arial"/>
                <w:lang w:val="es-CR" w:eastAsia="es-CR"/>
              </w:rPr>
              <w:t>Casasola</w:t>
            </w:r>
            <w:r w:rsidRPr="00261FE5">
              <w:rPr>
                <w:rFonts w:ascii="Calibri" w:eastAsia="Times New Roman" w:hAnsi="Calibri" w:cs="Arial"/>
                <w:lang w:val="es-CR" w:eastAsia="es-CR"/>
              </w:rPr>
              <w:t xml:space="preserve"> Guerrero Gira Limón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200.000,00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705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Viticos Kasacola Guerrero UTN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101-13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Corella Lilliana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5.000,00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100-13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Caja Chica Casasola Karol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57.045,00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114-13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Caja Chica Casasola Karol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59.025,00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115-13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Servicio De Mensajería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15.000,00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112-13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Salario Casasola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35678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Materiales De Oficina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108.647,90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114-13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Transporte Reunión PPD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13.900,00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36232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200 Flyer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20.000,00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Alvaro Sadie Viáticos JD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7.500,00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12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Santiago Coto Adendum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303.000,00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715</w:t>
            </w:r>
          </w:p>
        </w:tc>
        <w:tc>
          <w:tcPr>
            <w:tcW w:w="4373" w:type="dxa"/>
            <w:gridSpan w:val="2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Salario Casasola</w:t>
            </w:r>
          </w:p>
        </w:tc>
        <w:tc>
          <w:tcPr>
            <w:tcW w:w="1857" w:type="dxa"/>
            <w:shd w:val="clear" w:color="auto" w:fill="BFBFBF" w:themeFill="background1" w:themeFillShade="BF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201307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Teléfono Canturural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7.490,00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A6A6A6" w:themeFill="background1" w:themeFillShade="A6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23023941</w:t>
            </w:r>
          </w:p>
        </w:tc>
        <w:tc>
          <w:tcPr>
            <w:tcW w:w="4373" w:type="dxa"/>
            <w:gridSpan w:val="2"/>
            <w:shd w:val="clear" w:color="auto" w:fill="A6A6A6" w:themeFill="background1" w:themeFillShade="A6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CCSS</w:t>
            </w:r>
          </w:p>
        </w:tc>
        <w:tc>
          <w:tcPr>
            <w:tcW w:w="1857" w:type="dxa"/>
            <w:shd w:val="clear" w:color="auto" w:fill="A6A6A6" w:themeFill="background1" w:themeFillShade="A6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288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Diseño E Impresión Brochurs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28.750,00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 w:val="0"/>
                <w:lang w:val="es-CR" w:eastAsia="es-CR"/>
              </w:rPr>
              <w:t>105-13</w:t>
            </w: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Viáticos Y Refrigerios Reunión Casasola Karol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82.320,00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b w:val="0"/>
                <w:lang w:val="es-CR" w:eastAsia="es-CR"/>
              </w:rPr>
            </w:pP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B527B4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s-CR" w:eastAsia="es-CR"/>
              </w:rPr>
            </w:pPr>
            <w:r w:rsidRPr="00261FE5">
              <w:rPr>
                <w:rFonts w:ascii="Calibri" w:eastAsia="Times New Roman" w:hAnsi="Calibri" w:cs="Times New Roman"/>
                <w:lang w:val="es-CR" w:eastAsia="es-CR"/>
              </w:rPr>
              <w:t>total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1.490.850,26</w:t>
            </w:r>
          </w:p>
        </w:tc>
      </w:tr>
      <w:tr w:rsidR="008573D3" w:rsidRPr="00E10B4C" w:rsidTr="00B367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jc w:val="right"/>
              <w:rPr>
                <w:rFonts w:ascii="Calibri" w:eastAsia="Times New Roman" w:hAnsi="Calibri" w:cs="Arial"/>
                <w:lang w:val="es-CR" w:eastAsia="es-CR"/>
              </w:rPr>
            </w:pP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Salario, CCSS, Riesgos de Trabajo, Aguinaldo y Liquidación Karol Casasola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lang w:val="es-CR" w:eastAsia="es-CR"/>
              </w:rPr>
              <w:t>8.866.860,19</w:t>
            </w:r>
          </w:p>
        </w:tc>
      </w:tr>
      <w:tr w:rsidR="008573D3" w:rsidRPr="00E10B4C" w:rsidTr="00B3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noWrap/>
            <w:hideMark/>
          </w:tcPr>
          <w:p w:rsidR="008573D3" w:rsidRPr="00261FE5" w:rsidRDefault="008573D3" w:rsidP="008573D3">
            <w:pPr>
              <w:rPr>
                <w:rFonts w:ascii="Calibri" w:eastAsia="Times New Roman" w:hAnsi="Calibri" w:cs="Times New Roman"/>
                <w:lang w:val="es-CR" w:eastAsia="es-CR"/>
              </w:rPr>
            </w:pPr>
          </w:p>
        </w:tc>
        <w:tc>
          <w:tcPr>
            <w:tcW w:w="4373" w:type="dxa"/>
            <w:gridSpan w:val="2"/>
            <w:noWrap/>
            <w:hideMark/>
          </w:tcPr>
          <w:p w:rsidR="008573D3" w:rsidRPr="00261FE5" w:rsidRDefault="00B527B4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s-CR" w:eastAsia="es-CR"/>
              </w:rPr>
            </w:pPr>
            <w:r w:rsidRPr="00261FE5">
              <w:rPr>
                <w:rFonts w:ascii="Calibri" w:eastAsia="Times New Roman" w:hAnsi="Calibri" w:cs="Times New Roman"/>
                <w:lang w:val="es-CR" w:eastAsia="es-CR"/>
              </w:rPr>
              <w:t>GRAN TOTAL</w:t>
            </w:r>
          </w:p>
        </w:tc>
        <w:tc>
          <w:tcPr>
            <w:tcW w:w="1857" w:type="dxa"/>
            <w:noWrap/>
            <w:hideMark/>
          </w:tcPr>
          <w:p w:rsidR="008573D3" w:rsidRPr="00261FE5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val="es-CR" w:eastAsia="es-CR"/>
              </w:rPr>
            </w:pPr>
            <w:r w:rsidRPr="00261FE5">
              <w:rPr>
                <w:rFonts w:ascii="Calibri" w:eastAsia="Times New Roman" w:hAnsi="Calibri" w:cs="Arial"/>
                <w:b/>
                <w:lang w:val="es-CR" w:eastAsia="es-CR"/>
              </w:rPr>
              <w:t>13.751.190,94</w:t>
            </w:r>
          </w:p>
        </w:tc>
      </w:tr>
    </w:tbl>
    <w:p w:rsidR="00E10B4C" w:rsidRDefault="00E10B4C" w:rsidP="000366D8">
      <w:pPr>
        <w:rPr>
          <w:lang w:val="es-CR" w:eastAsia="es-CR"/>
        </w:rPr>
        <w:sectPr w:rsidR="00E10B4C" w:rsidSect="00491D4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4824" w:rsidRPr="00785FC5" w:rsidRDefault="00D24824" w:rsidP="00D24824">
      <w:pPr>
        <w:pStyle w:val="Ttulo2"/>
        <w:rPr>
          <w:rFonts w:asciiTheme="minorHAnsi" w:hAnsiTheme="minorHAnsi"/>
          <w:b w:val="0"/>
          <w:color w:val="943634" w:themeColor="accent2" w:themeShade="BF"/>
          <w:sz w:val="24"/>
          <w:szCs w:val="24"/>
        </w:rPr>
      </w:pPr>
      <w:bookmarkStart w:id="28" w:name="_Toc444456911"/>
      <w:r w:rsidRPr="00785FC5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4.2.-Reporte de Gastos Acumulado del proyecto:</w:t>
      </w:r>
      <w:bookmarkEnd w:id="28"/>
      <w:r w:rsidRPr="00785FC5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 xml:space="preserve"> </w:t>
      </w:r>
    </w:p>
    <w:p w:rsidR="00D24824" w:rsidRPr="000366D8" w:rsidRDefault="00D24824" w:rsidP="00D24824">
      <w:pPr>
        <w:rPr>
          <w:lang w:val="es-CR" w:eastAsia="es-CR"/>
        </w:rPr>
      </w:pPr>
    </w:p>
    <w:p w:rsidR="00D24824" w:rsidRPr="00D24824" w:rsidRDefault="00D24824" w:rsidP="00CE773E">
      <w:pPr>
        <w:spacing w:line="360" w:lineRule="auto"/>
        <w:ind w:left="720"/>
        <w:rPr>
          <w:sz w:val="24"/>
          <w:lang w:val="es-CR" w:eastAsia="es-CR"/>
        </w:rPr>
      </w:pPr>
      <w:r w:rsidRPr="00D24824">
        <w:rPr>
          <w:sz w:val="24"/>
          <w:lang w:val="es-CR" w:eastAsia="es-CR"/>
        </w:rPr>
        <w:t>En la tabla siguiente se muestra el informe acumulado del proyecto</w:t>
      </w:r>
      <w:r w:rsidR="0034598E">
        <w:rPr>
          <w:sz w:val="24"/>
          <w:lang w:val="es-CR" w:eastAsia="es-CR"/>
        </w:rPr>
        <w:t>, con el 100% de los gastos efectuados</w:t>
      </w:r>
      <w:r w:rsidRPr="00D24824">
        <w:rPr>
          <w:sz w:val="24"/>
          <w:lang w:val="es-CR" w:eastAsia="es-CR"/>
        </w:rPr>
        <w:t>:</w:t>
      </w:r>
    </w:p>
    <w:p w:rsidR="00527CAC" w:rsidRDefault="00D24824" w:rsidP="008573D3">
      <w:pPr>
        <w:spacing w:after="0" w:line="240" w:lineRule="auto"/>
        <w:jc w:val="center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33741D">
        <w:rPr>
          <w:rFonts w:ascii="Calibri" w:hAnsi="Calibri" w:cs="Gill Sans MT"/>
          <w:color w:val="000000"/>
          <w:szCs w:val="24"/>
          <w:lang w:val="es-CR"/>
        </w:rPr>
        <w:t>Tabla</w:t>
      </w:r>
      <w:r w:rsidR="00C935C9">
        <w:rPr>
          <w:rFonts w:ascii="Calibri" w:hAnsi="Calibri" w:cs="Gill Sans MT"/>
          <w:color w:val="000000"/>
          <w:szCs w:val="24"/>
          <w:lang w:val="es-CR"/>
        </w:rPr>
        <w:t xml:space="preserve"> </w:t>
      </w:r>
      <w:r w:rsidR="0064401E">
        <w:rPr>
          <w:rFonts w:ascii="Calibri" w:hAnsi="Calibri" w:cs="Gill Sans MT"/>
          <w:color w:val="000000"/>
          <w:szCs w:val="24"/>
          <w:lang w:val="es-CR"/>
        </w:rPr>
        <w:t>10</w:t>
      </w:r>
      <w:r w:rsidRPr="0033741D">
        <w:rPr>
          <w:rFonts w:ascii="Calibri" w:hAnsi="Calibri" w:cs="Gill Sans MT"/>
          <w:color w:val="000000"/>
          <w:szCs w:val="24"/>
          <w:lang w:val="es-CR"/>
        </w:rPr>
        <w:t>:</w:t>
      </w:r>
      <w:r w:rsidR="00EB7C0D">
        <w:rPr>
          <w:rFonts w:ascii="Calibri" w:hAnsi="Calibri" w:cs="Gill Sans MT"/>
          <w:color w:val="000000"/>
          <w:szCs w:val="24"/>
          <w:lang w:val="es-CR"/>
        </w:rPr>
        <w:t xml:space="preserve"> </w:t>
      </w:r>
      <w:r w:rsidRPr="0033741D">
        <w:rPr>
          <w:rFonts w:ascii="Calibri" w:hAnsi="Calibri" w:cs="Gill Sans MT"/>
          <w:color w:val="000000"/>
          <w:sz w:val="24"/>
          <w:szCs w:val="24"/>
          <w:lang w:val="es-CR"/>
        </w:rPr>
        <w:t>REPORTE ACUMULADO DE GASTOS</w:t>
      </w:r>
    </w:p>
    <w:tbl>
      <w:tblPr>
        <w:tblStyle w:val="Tabladecuadrcula4-nfasis11"/>
        <w:tblW w:w="13800" w:type="dxa"/>
        <w:tblLook w:val="04A0" w:firstRow="1" w:lastRow="0" w:firstColumn="1" w:lastColumn="0" w:noHBand="0" w:noVBand="1"/>
      </w:tblPr>
      <w:tblGrid>
        <w:gridCol w:w="2460"/>
        <w:gridCol w:w="1940"/>
        <w:gridCol w:w="1940"/>
        <w:gridCol w:w="1480"/>
        <w:gridCol w:w="1340"/>
        <w:gridCol w:w="1520"/>
        <w:gridCol w:w="1520"/>
        <w:gridCol w:w="1600"/>
      </w:tblGrid>
      <w:tr w:rsidR="008573D3" w:rsidRPr="00F3293B" w:rsidTr="00B52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F3293B" w:rsidRDefault="008573D3" w:rsidP="008573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CATEGORIA DE PRESUPUESTO</w:t>
            </w:r>
          </w:p>
        </w:tc>
        <w:tc>
          <w:tcPr>
            <w:tcW w:w="1940" w:type="dxa"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MONTO APROBADO</w:t>
            </w:r>
          </w:p>
        </w:tc>
        <w:tc>
          <w:tcPr>
            <w:tcW w:w="1940" w:type="dxa"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MODIFICACIÓN PRESUPUESTARIA</w:t>
            </w:r>
          </w:p>
        </w:tc>
        <w:tc>
          <w:tcPr>
            <w:tcW w:w="1480" w:type="dxa"/>
            <w:noWrap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PRIMER INFORME</w:t>
            </w:r>
          </w:p>
        </w:tc>
        <w:tc>
          <w:tcPr>
            <w:tcW w:w="1340" w:type="dxa"/>
            <w:noWrap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SEGUNDO INFORME</w:t>
            </w:r>
          </w:p>
        </w:tc>
        <w:tc>
          <w:tcPr>
            <w:tcW w:w="1520" w:type="dxa"/>
            <w:noWrap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TERCER INFOME</w:t>
            </w:r>
          </w:p>
        </w:tc>
        <w:tc>
          <w:tcPr>
            <w:tcW w:w="1520" w:type="dxa"/>
            <w:noWrap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ACUMULADO</w:t>
            </w:r>
          </w:p>
        </w:tc>
        <w:tc>
          <w:tcPr>
            <w:tcW w:w="1600" w:type="dxa"/>
            <w:noWrap/>
            <w:hideMark/>
          </w:tcPr>
          <w:p w:rsidR="008573D3" w:rsidRPr="00F3293B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F3293B">
              <w:rPr>
                <w:rFonts w:ascii="Calibri" w:hAnsi="Calibri" w:cs="Arial"/>
                <w:sz w:val="20"/>
                <w:szCs w:val="20"/>
              </w:rPr>
              <w:t>BALANCE</w:t>
            </w:r>
          </w:p>
        </w:tc>
      </w:tr>
      <w:tr w:rsidR="008573D3" w:rsidRPr="00F3293B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A- Capacitación*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2.728.550,00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2.728.550,00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261.560,00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276.450,26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1.157.759,80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1.695.770,06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1.032.779,94</w:t>
            </w:r>
          </w:p>
        </w:tc>
      </w:tr>
      <w:tr w:rsidR="008573D3" w:rsidRPr="00F3293B" w:rsidTr="00B527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B- Consultorías*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8.929.800,00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6.250.860,00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4.293.002,00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1.654.165,00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5.947.167,00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303.693,00</w:t>
            </w:r>
          </w:p>
        </w:tc>
      </w:tr>
      <w:tr w:rsidR="008573D3" w:rsidRPr="00F3293B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C- Promoción*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6.250.860,00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5.209.050,00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182.550,00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1.490.850,26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1.673.400,26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3.535.649,74</w:t>
            </w:r>
          </w:p>
        </w:tc>
      </w:tr>
      <w:tr w:rsidR="008573D3" w:rsidRPr="00F3293B" w:rsidTr="00B527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D- Equipo y Materiales*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1.686.740,00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8.929.800,00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270.445,00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113.692,90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384.137,90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8.545.662,10</w:t>
            </w:r>
          </w:p>
        </w:tc>
      </w:tr>
      <w:tr w:rsidR="008573D3" w:rsidRPr="00F3293B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E- Fortalecimiento*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5.209.050,00</w:t>
            </w:r>
          </w:p>
        </w:tc>
        <w:tc>
          <w:tcPr>
            <w:tcW w:w="19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1.686.740,00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3.271.017,00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1.899.785,00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467.862,79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5.638.664,79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-3.951.924,79</w:t>
            </w:r>
          </w:p>
        </w:tc>
      </w:tr>
      <w:tr w:rsidR="008573D3" w:rsidRPr="00F3293B" w:rsidTr="00B527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8573D3">
            <w:pPr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F- Evaluación y revisión Administrativa Financiera*</w:t>
            </w:r>
          </w:p>
        </w:tc>
        <w:tc>
          <w:tcPr>
            <w:tcW w:w="1940" w:type="dxa"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lang w:val="es-CR"/>
              </w:rPr>
            </w:pPr>
            <w:r w:rsidRPr="00B36778">
              <w:rPr>
                <w:rFonts w:ascii="Calibri" w:hAnsi="Calibri" w:cs="Arial"/>
                <w:sz w:val="24"/>
                <w:lang w:val="es-CR"/>
              </w:rPr>
              <w:t> </w:t>
            </w:r>
          </w:p>
        </w:tc>
        <w:tc>
          <w:tcPr>
            <w:tcW w:w="1940" w:type="dxa"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lang w:val="es-CR"/>
              </w:rPr>
            </w:pPr>
            <w:r w:rsidRPr="00B36778">
              <w:rPr>
                <w:rFonts w:ascii="Calibri" w:hAnsi="Calibri" w:cs="Arial"/>
                <w:sz w:val="24"/>
                <w:lang w:val="es-CR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532.000,00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532.000,00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-532.000,00</w:t>
            </w:r>
          </w:p>
        </w:tc>
      </w:tr>
      <w:tr w:rsidR="008573D3" w:rsidRPr="00F3293B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B36778" w:rsidRDefault="008573D3" w:rsidP="007A7CD1">
            <w:pPr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G.-Salario y cargas sociales Asistente Administrativa</w:t>
            </w:r>
            <w:r w:rsidR="007A7CD1" w:rsidRPr="00B36778">
              <w:rPr>
                <w:rFonts w:ascii="Calibri" w:hAnsi="Calibri" w:cs="Arial"/>
                <w:sz w:val="20"/>
                <w:szCs w:val="20"/>
                <w:lang w:val="es-CR"/>
              </w:rPr>
              <w:t>(Rubro no incluido en el presupuesto aprobado por el PPD)</w:t>
            </w: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**</w:t>
            </w:r>
          </w:p>
        </w:tc>
        <w:tc>
          <w:tcPr>
            <w:tcW w:w="1940" w:type="dxa"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lang w:val="es-CR"/>
              </w:rPr>
            </w:pPr>
            <w:r w:rsidRPr="00B36778">
              <w:rPr>
                <w:rFonts w:ascii="Calibri" w:hAnsi="Calibri" w:cs="Arial"/>
                <w:sz w:val="24"/>
                <w:lang w:val="es-CR"/>
              </w:rPr>
              <w:t> </w:t>
            </w:r>
          </w:p>
        </w:tc>
        <w:tc>
          <w:tcPr>
            <w:tcW w:w="1940" w:type="dxa"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lang w:val="es-CR"/>
              </w:rPr>
            </w:pPr>
            <w:r w:rsidRPr="00B36778">
              <w:rPr>
                <w:rFonts w:ascii="Calibri" w:hAnsi="Calibri" w:cs="Arial"/>
                <w:sz w:val="24"/>
                <w:lang w:val="es-CR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573D3" w:rsidRPr="00B36778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8573D3" w:rsidRPr="00B36778" w:rsidRDefault="008573D3" w:rsidP="00857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s-CR"/>
              </w:rPr>
            </w:pPr>
            <w:r w:rsidRPr="00B36778">
              <w:rPr>
                <w:rFonts w:ascii="Calibri" w:hAnsi="Calibri" w:cs="Arial"/>
                <w:sz w:val="20"/>
                <w:szCs w:val="20"/>
                <w:lang w:val="es-CR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8.866.860,19</w:t>
            </w:r>
          </w:p>
        </w:tc>
        <w:tc>
          <w:tcPr>
            <w:tcW w:w="152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8.866.860,19</w:t>
            </w:r>
          </w:p>
        </w:tc>
        <w:tc>
          <w:tcPr>
            <w:tcW w:w="1600" w:type="dxa"/>
            <w:noWrap/>
            <w:hideMark/>
          </w:tcPr>
          <w:p w:rsidR="008573D3" w:rsidRPr="00B36778" w:rsidRDefault="008573D3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B36778">
              <w:rPr>
                <w:rFonts w:ascii="Calibri" w:hAnsi="Calibri" w:cs="Arial"/>
                <w:sz w:val="20"/>
                <w:szCs w:val="20"/>
              </w:rPr>
              <w:t>-8.866.860,19</w:t>
            </w:r>
          </w:p>
        </w:tc>
      </w:tr>
      <w:tr w:rsidR="008573D3" w:rsidRPr="00F3293B" w:rsidTr="00B527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hideMark/>
          </w:tcPr>
          <w:p w:rsidR="008573D3" w:rsidRPr="00F3293B" w:rsidRDefault="008573D3" w:rsidP="008573D3">
            <w:pPr>
              <w:jc w:val="center"/>
              <w:rPr>
                <w:rFonts w:ascii="Cambria" w:hAnsi="Cambria" w:cs="Arial"/>
                <w:b w:val="0"/>
                <w:bCs w:val="0"/>
                <w:sz w:val="24"/>
              </w:rPr>
            </w:pPr>
            <w:r w:rsidRPr="00F3293B">
              <w:rPr>
                <w:rFonts w:ascii="Cambria" w:hAnsi="Cambria" w:cs="Arial"/>
                <w:b w:val="0"/>
                <w:bCs w:val="0"/>
                <w:sz w:val="24"/>
              </w:rPr>
              <w:t>TOTAL</w:t>
            </w:r>
          </w:p>
        </w:tc>
        <w:tc>
          <w:tcPr>
            <w:tcW w:w="194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24.805.000,00</w:t>
            </w:r>
          </w:p>
        </w:tc>
        <w:tc>
          <w:tcPr>
            <w:tcW w:w="194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24.805.000,00</w:t>
            </w:r>
          </w:p>
        </w:tc>
        <w:tc>
          <w:tcPr>
            <w:tcW w:w="148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3.532.577,00</w:t>
            </w:r>
          </w:p>
        </w:tc>
        <w:tc>
          <w:tcPr>
            <w:tcW w:w="134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6.922.232,26</w:t>
            </w:r>
          </w:p>
        </w:tc>
        <w:tc>
          <w:tcPr>
            <w:tcW w:w="152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14.283.190,94</w:t>
            </w:r>
          </w:p>
        </w:tc>
        <w:tc>
          <w:tcPr>
            <w:tcW w:w="152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24.738.000,20</w:t>
            </w:r>
          </w:p>
        </w:tc>
        <w:tc>
          <w:tcPr>
            <w:tcW w:w="1600" w:type="dxa"/>
            <w:noWrap/>
            <w:hideMark/>
          </w:tcPr>
          <w:p w:rsidR="008573D3" w:rsidRPr="00F3293B" w:rsidRDefault="008573D3" w:rsidP="00857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3293B">
              <w:rPr>
                <w:rFonts w:cs="Arial"/>
                <w:sz w:val="20"/>
                <w:szCs w:val="20"/>
              </w:rPr>
              <w:t>66.999,80</w:t>
            </w:r>
          </w:p>
        </w:tc>
      </w:tr>
    </w:tbl>
    <w:p w:rsidR="008573D3" w:rsidRPr="00D7049F" w:rsidRDefault="008573D3" w:rsidP="008573D3">
      <w:pPr>
        <w:pStyle w:val="Prrafodelista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</w:pPr>
      <w:r w:rsidRPr="00D704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  <w:t>Fuente:</w:t>
      </w:r>
    </w:p>
    <w:p w:rsidR="008573D3" w:rsidRPr="00D7049F" w:rsidRDefault="008573D3" w:rsidP="008573D3">
      <w:pPr>
        <w:pStyle w:val="Prrafodelista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</w:pPr>
      <w:r w:rsidRPr="00D704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  <w:t>*Informes financieros presentados al PPD</w:t>
      </w:r>
    </w:p>
    <w:p w:rsidR="008573D3" w:rsidRPr="00D7049F" w:rsidRDefault="008573D3" w:rsidP="008573D3">
      <w:pPr>
        <w:pStyle w:val="Prrafodelista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</w:pPr>
      <w:r w:rsidRPr="00D704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  <w:t>**Estados de cuenta de CANTURURAL 2012-2016</w:t>
      </w:r>
    </w:p>
    <w:p w:rsidR="008573D3" w:rsidRDefault="008573D3">
      <w:pPr>
        <w:rPr>
          <w:rFonts w:ascii="Calibri" w:hAnsi="Calibri" w:cs="Gill Sans MT"/>
          <w:color w:val="000000"/>
          <w:sz w:val="24"/>
          <w:szCs w:val="24"/>
          <w:lang w:val="es-CR"/>
        </w:rPr>
      </w:pPr>
    </w:p>
    <w:tbl>
      <w:tblPr>
        <w:tblStyle w:val="Tabladecuadrcula4-nfasis11"/>
        <w:tblW w:w="9067" w:type="dxa"/>
        <w:jc w:val="center"/>
        <w:tblLook w:val="04A0" w:firstRow="1" w:lastRow="0" w:firstColumn="1" w:lastColumn="0" w:noHBand="0" w:noVBand="1"/>
      </w:tblPr>
      <w:tblGrid>
        <w:gridCol w:w="2528"/>
        <w:gridCol w:w="2263"/>
        <w:gridCol w:w="2263"/>
        <w:gridCol w:w="2013"/>
      </w:tblGrid>
      <w:tr w:rsidR="008573D3" w:rsidRPr="0025282D" w:rsidTr="00826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noWrap/>
          </w:tcPr>
          <w:p w:rsidR="008573D3" w:rsidRPr="00826D87" w:rsidRDefault="008573D3" w:rsidP="0064401E">
            <w:pPr>
              <w:jc w:val="center"/>
              <w:rPr>
                <w:rFonts w:cs="Arial"/>
                <w:sz w:val="24"/>
                <w:lang w:val="es-CR"/>
              </w:rPr>
            </w:pPr>
            <w:r w:rsidRPr="00826D87">
              <w:rPr>
                <w:rFonts w:cs="Arial"/>
                <w:sz w:val="24"/>
                <w:lang w:val="es-CR"/>
              </w:rPr>
              <w:t>Tabla 1</w:t>
            </w:r>
            <w:r w:rsidR="0064401E">
              <w:rPr>
                <w:rFonts w:cs="Arial"/>
                <w:sz w:val="24"/>
                <w:lang w:val="es-CR"/>
              </w:rPr>
              <w:t>1</w:t>
            </w:r>
            <w:r w:rsidRPr="00826D87">
              <w:rPr>
                <w:rFonts w:cs="Arial"/>
                <w:sz w:val="24"/>
                <w:lang w:val="es-CR"/>
              </w:rPr>
              <w:t>: RESUMEN  DESEMBOLSADO Y EJECUTADO</w:t>
            </w:r>
          </w:p>
        </w:tc>
      </w:tr>
      <w:tr w:rsidR="00C43685" w:rsidRPr="00F3293B" w:rsidTr="0082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noWrap/>
          </w:tcPr>
          <w:p w:rsidR="00C43685" w:rsidRPr="00247E8F" w:rsidRDefault="00C43685" w:rsidP="008573D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Presupuestado</w:t>
            </w:r>
          </w:p>
        </w:tc>
        <w:tc>
          <w:tcPr>
            <w:tcW w:w="2263" w:type="dxa"/>
            <w:noWrap/>
          </w:tcPr>
          <w:p w:rsidR="00C43685" w:rsidRPr="00F3293B" w:rsidRDefault="00C43685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Monto en colones</w:t>
            </w:r>
          </w:p>
        </w:tc>
        <w:tc>
          <w:tcPr>
            <w:tcW w:w="2263" w:type="dxa"/>
            <w:noWrap/>
          </w:tcPr>
          <w:p w:rsidR="00C43685" w:rsidRPr="00F3293B" w:rsidRDefault="00C43685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Gastado en colones</w:t>
            </w:r>
          </w:p>
        </w:tc>
        <w:tc>
          <w:tcPr>
            <w:tcW w:w="2013" w:type="dxa"/>
            <w:noWrap/>
          </w:tcPr>
          <w:p w:rsidR="00C43685" w:rsidRPr="00F3293B" w:rsidRDefault="00C43685" w:rsidP="00857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Balance</w:t>
            </w:r>
          </w:p>
        </w:tc>
      </w:tr>
      <w:tr w:rsidR="008573D3" w:rsidRPr="00F3293B" w:rsidTr="00826D8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noWrap/>
            <w:hideMark/>
          </w:tcPr>
          <w:p w:rsidR="008573D3" w:rsidRPr="00F3293B" w:rsidRDefault="008573D3" w:rsidP="008573D3">
            <w:pPr>
              <w:rPr>
                <w:rFonts w:cs="Arial"/>
                <w:sz w:val="24"/>
              </w:rPr>
            </w:pPr>
            <w:r w:rsidRPr="00247E8F">
              <w:rPr>
                <w:rFonts w:cs="Arial"/>
                <w:sz w:val="24"/>
              </w:rPr>
              <w:t>Presupuestado Prodoc</w:t>
            </w:r>
          </w:p>
        </w:tc>
        <w:tc>
          <w:tcPr>
            <w:tcW w:w="2263" w:type="dxa"/>
            <w:noWrap/>
            <w:hideMark/>
          </w:tcPr>
          <w:p w:rsidR="008573D3" w:rsidRPr="00F3293B" w:rsidRDefault="008573D3" w:rsidP="007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 w:rsidRPr="00F3293B">
              <w:rPr>
                <w:rFonts w:cs="Arial"/>
                <w:sz w:val="24"/>
                <w:szCs w:val="18"/>
              </w:rPr>
              <w:t>24.805.000,00</w:t>
            </w:r>
          </w:p>
        </w:tc>
        <w:tc>
          <w:tcPr>
            <w:tcW w:w="2263" w:type="dxa"/>
            <w:noWrap/>
            <w:hideMark/>
          </w:tcPr>
          <w:p w:rsidR="008573D3" w:rsidRPr="00F3293B" w:rsidRDefault="008573D3" w:rsidP="007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 w:rsidRPr="00F3293B">
              <w:rPr>
                <w:rFonts w:cs="Arial"/>
                <w:sz w:val="24"/>
                <w:szCs w:val="18"/>
              </w:rPr>
              <w:t>24.738.000,20</w:t>
            </w:r>
          </w:p>
        </w:tc>
        <w:tc>
          <w:tcPr>
            <w:tcW w:w="2013" w:type="dxa"/>
            <w:noWrap/>
            <w:hideMark/>
          </w:tcPr>
          <w:p w:rsidR="008573D3" w:rsidRPr="00F3293B" w:rsidRDefault="008573D3" w:rsidP="007A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3293B">
              <w:rPr>
                <w:rFonts w:cs="Arial"/>
                <w:sz w:val="24"/>
              </w:rPr>
              <w:t>66.999,80</w:t>
            </w:r>
          </w:p>
        </w:tc>
      </w:tr>
      <w:tr w:rsidR="008573D3" w:rsidRPr="00F3293B" w:rsidTr="0082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noWrap/>
          </w:tcPr>
          <w:p w:rsidR="008573D3" w:rsidRPr="00247E8F" w:rsidRDefault="008573D3" w:rsidP="008573D3">
            <w:pPr>
              <w:rPr>
                <w:rFonts w:cs="Arial"/>
                <w:sz w:val="24"/>
              </w:rPr>
            </w:pPr>
            <w:r w:rsidRPr="00F3293B">
              <w:rPr>
                <w:rFonts w:cs="Arial"/>
                <w:sz w:val="24"/>
              </w:rPr>
              <w:t>Desembolsado por PPD</w:t>
            </w:r>
          </w:p>
        </w:tc>
        <w:tc>
          <w:tcPr>
            <w:tcW w:w="2263" w:type="dxa"/>
            <w:noWrap/>
          </w:tcPr>
          <w:p w:rsidR="008573D3" w:rsidRPr="00247E8F" w:rsidRDefault="008573D3" w:rsidP="007A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 w:rsidRPr="00F3293B">
              <w:rPr>
                <w:rFonts w:cs="Arial"/>
                <w:sz w:val="24"/>
                <w:szCs w:val="18"/>
              </w:rPr>
              <w:t>24.720.000,00</w:t>
            </w:r>
          </w:p>
        </w:tc>
        <w:tc>
          <w:tcPr>
            <w:tcW w:w="2263" w:type="dxa"/>
            <w:noWrap/>
          </w:tcPr>
          <w:p w:rsidR="008573D3" w:rsidRPr="00247E8F" w:rsidRDefault="008573D3" w:rsidP="007A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18"/>
              </w:rPr>
            </w:pPr>
            <w:r w:rsidRPr="00F3293B">
              <w:rPr>
                <w:rFonts w:cs="Arial"/>
                <w:sz w:val="24"/>
                <w:szCs w:val="18"/>
              </w:rPr>
              <w:t>24.738.000,20</w:t>
            </w:r>
          </w:p>
        </w:tc>
        <w:tc>
          <w:tcPr>
            <w:tcW w:w="2013" w:type="dxa"/>
            <w:noWrap/>
          </w:tcPr>
          <w:p w:rsidR="008573D3" w:rsidRPr="00247E8F" w:rsidRDefault="008573D3" w:rsidP="007A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3293B">
              <w:rPr>
                <w:rFonts w:cs="Arial"/>
                <w:sz w:val="24"/>
              </w:rPr>
              <w:t>-18.000,20</w:t>
            </w:r>
          </w:p>
        </w:tc>
      </w:tr>
    </w:tbl>
    <w:p w:rsidR="008573D3" w:rsidRDefault="008573D3">
      <w:pPr>
        <w:rPr>
          <w:rFonts w:ascii="Calibri" w:hAnsi="Calibri" w:cs="Gill Sans MT"/>
          <w:color w:val="000000"/>
          <w:sz w:val="24"/>
          <w:szCs w:val="24"/>
          <w:lang w:val="es-CR"/>
        </w:rPr>
        <w:sectPr w:rsidR="008573D3" w:rsidSect="00527CA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4824" w:rsidRPr="00B527B4" w:rsidRDefault="00D24824" w:rsidP="00B527B4">
      <w:pPr>
        <w:pStyle w:val="Ttulo2"/>
        <w:rPr>
          <w:rFonts w:asciiTheme="minorHAnsi" w:hAnsiTheme="minorHAnsi"/>
          <w:b w:val="0"/>
          <w:color w:val="943634" w:themeColor="accent2" w:themeShade="BF"/>
          <w:sz w:val="24"/>
          <w:szCs w:val="24"/>
        </w:rPr>
      </w:pPr>
      <w:bookmarkStart w:id="29" w:name="_Toc444456912"/>
      <w:r w:rsidRPr="00B527B4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4.3.-Monto de financiamiento aprobado por el PPD y monto recibido por la organización según moneda colones y dólares:</w:t>
      </w:r>
      <w:bookmarkEnd w:id="29"/>
    </w:p>
    <w:p w:rsidR="008573D3" w:rsidRPr="00527CAC" w:rsidRDefault="008573D3" w:rsidP="00527CAC">
      <w:pPr>
        <w:rPr>
          <w:rFonts w:cs="Gill Sans MT"/>
          <w:color w:val="000000"/>
          <w:sz w:val="24"/>
          <w:lang w:val="es-CR"/>
        </w:rPr>
      </w:pPr>
    </w:p>
    <w:p w:rsidR="00433185" w:rsidRPr="00433185" w:rsidRDefault="00433185" w:rsidP="00433185">
      <w:pPr>
        <w:spacing w:after="0" w:line="240" w:lineRule="auto"/>
        <w:jc w:val="center"/>
        <w:rPr>
          <w:rFonts w:ascii="Calibri" w:hAnsi="Calibri" w:cs="Gill Sans MT"/>
          <w:color w:val="000000"/>
          <w:sz w:val="24"/>
          <w:lang w:val="es-CR"/>
        </w:rPr>
      </w:pPr>
      <w:r w:rsidRPr="00433185">
        <w:rPr>
          <w:rFonts w:ascii="Calibri" w:hAnsi="Calibri" w:cs="Gill Sans MT"/>
          <w:color w:val="000000"/>
          <w:lang w:val="es-CR"/>
        </w:rPr>
        <w:t xml:space="preserve">Tabla </w:t>
      </w:r>
      <w:r w:rsidR="00826D87">
        <w:rPr>
          <w:rFonts w:ascii="Calibri" w:hAnsi="Calibri" w:cs="Gill Sans MT"/>
          <w:color w:val="000000"/>
          <w:lang w:val="es-CR"/>
        </w:rPr>
        <w:t>1</w:t>
      </w:r>
      <w:r w:rsidR="0064401E">
        <w:rPr>
          <w:rFonts w:ascii="Calibri" w:hAnsi="Calibri" w:cs="Gill Sans MT"/>
          <w:color w:val="000000"/>
          <w:lang w:val="es-CR"/>
        </w:rPr>
        <w:t>2</w:t>
      </w:r>
      <w:r w:rsidRPr="00433185">
        <w:rPr>
          <w:rFonts w:ascii="Calibri" w:hAnsi="Calibri" w:cs="Gill Sans MT"/>
          <w:color w:val="000000"/>
          <w:lang w:val="es-CR"/>
        </w:rPr>
        <w:t>: Resumen de fondos desembolsados e invertidos en el Proyecto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4766"/>
        <w:gridCol w:w="2175"/>
        <w:gridCol w:w="1887"/>
      </w:tblGrid>
      <w:tr w:rsidR="008573D3" w:rsidTr="00B52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183B5F" w:rsidRDefault="008573D3" w:rsidP="008573D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83B5F">
              <w:rPr>
                <w:rFonts w:ascii="Calibri" w:hAnsi="Calibri"/>
                <w:b w:val="0"/>
                <w:color w:val="000000"/>
              </w:rPr>
              <w:t>RECURSOS FINANCIEROS EN COLONES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183B5F">
              <w:rPr>
                <w:rFonts w:ascii="Calibri" w:hAnsi="Calibri"/>
                <w:b w:val="0"/>
                <w:color w:val="000000"/>
              </w:rPr>
              <w:t>MONTO EN COLONES</w:t>
            </w:r>
          </w:p>
        </w:tc>
        <w:tc>
          <w:tcPr>
            <w:tcW w:w="1887" w:type="dxa"/>
          </w:tcPr>
          <w:p w:rsidR="008573D3" w:rsidRPr="00183B5F" w:rsidRDefault="008573D3" w:rsidP="00857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183B5F">
              <w:rPr>
                <w:rFonts w:ascii="Calibri" w:hAnsi="Calibri"/>
                <w:b w:val="0"/>
                <w:color w:val="000000"/>
              </w:rPr>
              <w:t>MONTO EN US$</w:t>
            </w:r>
          </w:p>
        </w:tc>
      </w:tr>
      <w:tr w:rsidR="008573D3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8573D3" w:rsidRDefault="008573D3" w:rsidP="008573D3">
            <w:pPr>
              <w:rPr>
                <w:rFonts w:ascii="Calibri" w:hAnsi="Calibri"/>
                <w:color w:val="000000"/>
                <w:lang w:val="es-CR"/>
              </w:rPr>
            </w:pPr>
            <w:r w:rsidRPr="008573D3">
              <w:rPr>
                <w:rFonts w:ascii="Calibri" w:hAnsi="Calibri"/>
                <w:color w:val="000000"/>
                <w:lang w:val="es-CR"/>
              </w:rPr>
              <w:t>Fondos presupuestados en el Prodoc en US$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8573D3" w:rsidRPr="008573D3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lang w:val="es-CR"/>
              </w:rPr>
            </w:pPr>
          </w:p>
        </w:tc>
        <w:tc>
          <w:tcPr>
            <w:tcW w:w="1887" w:type="dxa"/>
          </w:tcPr>
          <w:p w:rsidR="008573D3" w:rsidRPr="00183B5F" w:rsidRDefault="008573D3" w:rsidP="008573D3">
            <w:pPr>
              <w:pStyle w:val="HTMLconformatoprev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  <w:r>
              <w:rPr>
                <w:rFonts w:ascii="Calibri" w:hAnsi="Calibri" w:cs="Gill Sans MT"/>
                <w:color w:val="000000"/>
                <w:sz w:val="22"/>
                <w:szCs w:val="22"/>
              </w:rPr>
              <w:t>50.000,00</w:t>
            </w:r>
          </w:p>
        </w:tc>
      </w:tr>
      <w:tr w:rsidR="008573D3" w:rsidTr="00B5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8573D3" w:rsidRDefault="008573D3" w:rsidP="008573D3">
            <w:pPr>
              <w:rPr>
                <w:rFonts w:ascii="Calibri" w:hAnsi="Calibri"/>
                <w:color w:val="000000"/>
                <w:lang w:val="es-CR"/>
              </w:rPr>
            </w:pPr>
            <w:r w:rsidRPr="008573D3">
              <w:rPr>
                <w:rFonts w:ascii="Calibri" w:hAnsi="Calibri"/>
                <w:color w:val="000000"/>
                <w:lang w:val="es-CR"/>
              </w:rPr>
              <w:t>FONDOS APROBADO POR EL PPD en US$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8573D3" w:rsidRPr="008573D3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CR"/>
              </w:rPr>
            </w:pPr>
          </w:p>
        </w:tc>
        <w:tc>
          <w:tcPr>
            <w:tcW w:w="1887" w:type="dxa"/>
          </w:tcPr>
          <w:p w:rsidR="008573D3" w:rsidRPr="00183B5F" w:rsidRDefault="008573D3" w:rsidP="008573D3">
            <w:pPr>
              <w:pStyle w:val="HTMLconformatoprevi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  <w:r>
              <w:rPr>
                <w:rFonts w:ascii="Calibri" w:hAnsi="Calibri" w:cs="Gill Sans MT"/>
                <w:color w:val="000000"/>
                <w:sz w:val="22"/>
                <w:szCs w:val="22"/>
              </w:rPr>
              <w:t>50.000,00</w:t>
            </w:r>
          </w:p>
        </w:tc>
      </w:tr>
      <w:tr w:rsidR="008573D3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8573D3" w:rsidRDefault="008573D3" w:rsidP="008573D3">
            <w:pPr>
              <w:rPr>
                <w:rFonts w:ascii="Calibri" w:hAnsi="Calibri"/>
                <w:color w:val="000000"/>
                <w:lang w:val="es-CR"/>
              </w:rPr>
            </w:pPr>
            <w:r w:rsidRPr="008573D3">
              <w:rPr>
                <w:rFonts w:ascii="Calibri" w:hAnsi="Calibri"/>
                <w:color w:val="000000"/>
                <w:lang w:val="es-CR"/>
              </w:rPr>
              <w:t>Fondos presupuestados en colones prodoc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pStyle w:val="HTMLconformatoprev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  <w:r>
              <w:rPr>
                <w:rFonts w:ascii="Calibri" w:hAnsi="Calibri" w:cs="Gill Sans MT"/>
                <w:color w:val="000000"/>
                <w:sz w:val="22"/>
                <w:szCs w:val="22"/>
              </w:rPr>
              <w:t>25.600.000,00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8573D3" w:rsidRPr="00183B5F" w:rsidRDefault="008573D3" w:rsidP="008573D3">
            <w:pPr>
              <w:pStyle w:val="HTMLconformatoprev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</w:p>
        </w:tc>
      </w:tr>
      <w:tr w:rsidR="008573D3" w:rsidTr="00B5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997743" w:rsidRDefault="008573D3" w:rsidP="008573D3">
            <w:pPr>
              <w:rPr>
                <w:rFonts w:ascii="Calibri" w:hAnsi="Calibri" w:cs="Gill Sans MT"/>
                <w:color w:val="000000"/>
              </w:rPr>
            </w:pPr>
            <w:r w:rsidRPr="00997743">
              <w:rPr>
                <w:rFonts w:ascii="Calibri" w:hAnsi="Calibri" w:cs="Gill Sans MT"/>
                <w:color w:val="000000"/>
              </w:rPr>
              <w:t>Fondos desembolsados en colones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pStyle w:val="HTMLconformatoprevi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  <w:r>
              <w:rPr>
                <w:rFonts w:ascii="Calibri" w:hAnsi="Calibri" w:cs="Gill Sans MT"/>
                <w:color w:val="000000"/>
                <w:sz w:val="22"/>
                <w:szCs w:val="22"/>
              </w:rPr>
              <w:t>24.720.000,00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8573D3" w:rsidRPr="00183B5F" w:rsidRDefault="008573D3" w:rsidP="008573D3">
            <w:pPr>
              <w:pStyle w:val="HTMLconformatoprevi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</w:p>
        </w:tc>
      </w:tr>
      <w:tr w:rsidR="008573D3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8573D3" w:rsidRDefault="008573D3" w:rsidP="008573D3">
            <w:pPr>
              <w:rPr>
                <w:rFonts w:ascii="Calibri" w:hAnsi="Calibri"/>
                <w:color w:val="000000"/>
                <w:lang w:val="es-CR"/>
              </w:rPr>
            </w:pPr>
            <w:r w:rsidRPr="008573D3">
              <w:rPr>
                <w:rFonts w:ascii="Calibri" w:hAnsi="Calibri"/>
                <w:color w:val="000000"/>
                <w:lang w:val="es-CR"/>
              </w:rPr>
              <w:t>Diferencia entre lo presupuestado y desembolsado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pStyle w:val="HTMLconformatoprev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  <w:r>
              <w:rPr>
                <w:rFonts w:ascii="Calibri" w:hAnsi="Calibri" w:cs="Gill Sans MT"/>
                <w:color w:val="000000"/>
                <w:sz w:val="22"/>
                <w:szCs w:val="22"/>
              </w:rPr>
              <w:t>85.000.00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8573D3" w:rsidRPr="00183B5F" w:rsidRDefault="008573D3" w:rsidP="008573D3">
            <w:pPr>
              <w:pStyle w:val="HTMLconformatoprev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Gill Sans MT"/>
                <w:color w:val="000000"/>
                <w:sz w:val="22"/>
                <w:szCs w:val="22"/>
              </w:rPr>
            </w:pPr>
          </w:p>
        </w:tc>
      </w:tr>
      <w:tr w:rsidR="008573D3" w:rsidTr="00B5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183B5F" w:rsidRDefault="008573D3" w:rsidP="008573D3">
            <w:pPr>
              <w:rPr>
                <w:rFonts w:ascii="Calibri" w:hAnsi="Calibri"/>
                <w:color w:val="000000"/>
              </w:rPr>
            </w:pPr>
            <w:r w:rsidRPr="00183B5F">
              <w:rPr>
                <w:rFonts w:ascii="Calibri" w:hAnsi="Calibri"/>
                <w:color w:val="000000"/>
              </w:rPr>
              <w:t>Fondos gastados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24.738.000,20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8573D3" w:rsidRPr="00183B5F" w:rsidRDefault="008573D3" w:rsidP="00857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573D3" w:rsidTr="00B5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</w:tcPr>
          <w:p w:rsidR="008573D3" w:rsidRPr="00183B5F" w:rsidRDefault="008573D3" w:rsidP="008573D3">
            <w:pPr>
              <w:rPr>
                <w:rFonts w:ascii="Calibri" w:hAnsi="Calibri"/>
                <w:color w:val="000000"/>
              </w:rPr>
            </w:pPr>
            <w:r w:rsidRPr="00183B5F">
              <w:rPr>
                <w:rFonts w:ascii="Calibri" w:hAnsi="Calibri"/>
                <w:color w:val="000000"/>
              </w:rPr>
              <w:t xml:space="preserve">Balance </w:t>
            </w:r>
          </w:p>
        </w:tc>
        <w:tc>
          <w:tcPr>
            <w:tcW w:w="2175" w:type="dxa"/>
          </w:tcPr>
          <w:p w:rsidR="008573D3" w:rsidRPr="00183B5F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-18.000.00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8573D3" w:rsidRPr="00183B5F" w:rsidRDefault="008573D3" w:rsidP="00857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4299A" w:rsidRDefault="0034299A" w:rsidP="00ED64B9">
      <w:pPr>
        <w:rPr>
          <w:rFonts w:ascii="Gill Sans MT" w:hAnsi="Gill Sans MT" w:cs="Gill Sans MT"/>
          <w:color w:val="000000"/>
          <w:sz w:val="24"/>
          <w:lang w:val="es-CR"/>
        </w:rPr>
      </w:pPr>
    </w:p>
    <w:p w:rsidR="00826D87" w:rsidRPr="00826D87" w:rsidRDefault="00826D87" w:rsidP="00826D87">
      <w:pPr>
        <w:pStyle w:val="Ttulo1"/>
        <w:rPr>
          <w:rFonts w:ascii="Calibri" w:hAnsi="Calibri"/>
          <w:bCs w:val="0"/>
          <w:color w:val="943634" w:themeColor="accent2" w:themeShade="BF"/>
          <w:sz w:val="24"/>
          <w:lang w:val="es-CR"/>
        </w:rPr>
      </w:pPr>
      <w:bookmarkStart w:id="30" w:name="_Toc443857275"/>
      <w:bookmarkStart w:id="31" w:name="_Toc444456913"/>
      <w:r w:rsidRPr="00826D87">
        <w:rPr>
          <w:rFonts w:ascii="Calibri" w:hAnsi="Calibri"/>
          <w:bCs w:val="0"/>
          <w:color w:val="943634" w:themeColor="accent2" w:themeShade="BF"/>
          <w:sz w:val="24"/>
          <w:lang w:val="es-CR"/>
        </w:rPr>
        <w:t>V.- DOCUMENTOS CONSULTADOS:</w:t>
      </w:r>
      <w:bookmarkEnd w:id="30"/>
      <w:bookmarkEnd w:id="31"/>
    </w:p>
    <w:p w:rsidR="00826D87" w:rsidRPr="00247E8F" w:rsidRDefault="00826D87" w:rsidP="00826D87">
      <w:pPr>
        <w:pStyle w:val="Prrafodelista"/>
        <w:numPr>
          <w:ilvl w:val="0"/>
          <w:numId w:val="21"/>
        </w:numPr>
        <w:rPr>
          <w:rFonts w:ascii="Calibri" w:hAnsi="Calibri"/>
          <w:sz w:val="24"/>
        </w:rPr>
      </w:pPr>
      <w:r w:rsidRPr="00247E8F">
        <w:rPr>
          <w:rFonts w:ascii="Calibri" w:hAnsi="Calibri"/>
          <w:sz w:val="24"/>
        </w:rPr>
        <w:t xml:space="preserve">COS/SGP/FSP/OP5/BD/12/35: </w:t>
      </w:r>
      <w:r w:rsidRPr="00B36778">
        <w:rPr>
          <w:rFonts w:ascii="Calibri" w:hAnsi="Calibri"/>
          <w:sz w:val="24"/>
          <w:u w:val="single"/>
        </w:rPr>
        <w:t xml:space="preserve">Informe Avance I. </w:t>
      </w:r>
      <w:r w:rsidRPr="00247E8F">
        <w:rPr>
          <w:rFonts w:ascii="Calibri" w:hAnsi="Calibri"/>
          <w:sz w:val="24"/>
        </w:rPr>
        <w:t xml:space="preserve">Asociación Cámara Nacional de Turismo Rural Comunitario. Proyecto: Fortalecimiento Institucional, promoción e incidencia política de la Cámara Nacional de Turismo Rural Comunitario. </w:t>
      </w:r>
    </w:p>
    <w:p w:rsidR="00826D87" w:rsidRPr="00247E8F" w:rsidRDefault="00826D87" w:rsidP="00826D87">
      <w:pPr>
        <w:pStyle w:val="Prrafodelista"/>
        <w:numPr>
          <w:ilvl w:val="0"/>
          <w:numId w:val="21"/>
        </w:numPr>
        <w:rPr>
          <w:rFonts w:ascii="Calibri" w:hAnsi="Calibri"/>
          <w:sz w:val="24"/>
        </w:rPr>
      </w:pPr>
      <w:r w:rsidRPr="00247E8F">
        <w:rPr>
          <w:rFonts w:ascii="Calibri" w:hAnsi="Calibri"/>
          <w:sz w:val="24"/>
        </w:rPr>
        <w:t xml:space="preserve">COS/SGP/FSP/OP5/BD/12/35: </w:t>
      </w:r>
      <w:r w:rsidRPr="00B36778">
        <w:rPr>
          <w:rFonts w:ascii="Calibri" w:hAnsi="Calibri"/>
          <w:sz w:val="24"/>
          <w:u w:val="single"/>
        </w:rPr>
        <w:t>Informe Avance II.</w:t>
      </w:r>
      <w:r w:rsidRPr="00247E8F">
        <w:rPr>
          <w:rFonts w:ascii="Calibri" w:hAnsi="Calibri"/>
          <w:sz w:val="24"/>
        </w:rPr>
        <w:t xml:space="preserve"> Asociación Cámara Nacional de Turismo Rural Comunitario. Proyecto: Fortalecimiento Institucional, promoción e incidencia política de la Cámara Nacional de Turismo Rural Comunitario.</w:t>
      </w:r>
    </w:p>
    <w:p w:rsidR="00826D87" w:rsidRPr="00247E8F" w:rsidRDefault="00826D87" w:rsidP="00826D87">
      <w:pPr>
        <w:pStyle w:val="Prrafodelista"/>
        <w:numPr>
          <w:ilvl w:val="0"/>
          <w:numId w:val="21"/>
        </w:numPr>
        <w:rPr>
          <w:rFonts w:ascii="Calibri" w:hAnsi="Calibri"/>
          <w:sz w:val="24"/>
          <w:u w:val="single"/>
        </w:rPr>
      </w:pPr>
      <w:r w:rsidRPr="00247E8F">
        <w:rPr>
          <w:rFonts w:ascii="Calibri" w:hAnsi="Calibri"/>
          <w:sz w:val="24"/>
        </w:rPr>
        <w:t xml:space="preserve">COS/SGP/FSP/OP5/BD/12/35: </w:t>
      </w:r>
      <w:r w:rsidRPr="00B36778">
        <w:rPr>
          <w:rFonts w:ascii="Calibri" w:hAnsi="Calibri"/>
          <w:sz w:val="24"/>
          <w:u w:val="single"/>
        </w:rPr>
        <w:t>Informe Avance III.</w:t>
      </w:r>
      <w:r w:rsidRPr="00247E8F">
        <w:rPr>
          <w:rFonts w:ascii="Calibri" w:hAnsi="Calibri"/>
          <w:sz w:val="24"/>
        </w:rPr>
        <w:t xml:space="preserve"> Asociación Cámara Nacional de Turismo Rural Comunitario. Proyecto: Fortalecimiento Institucional, promoción e incidencia política de la Cámara Nacional de Turismo Rural Comunitario</w:t>
      </w:r>
      <w:r w:rsidR="00B527B4">
        <w:rPr>
          <w:rFonts w:ascii="Calibri" w:hAnsi="Calibri"/>
          <w:sz w:val="24"/>
        </w:rPr>
        <w:t>.</w:t>
      </w:r>
    </w:p>
    <w:p w:rsidR="00826D87" w:rsidRPr="00247E8F" w:rsidRDefault="00826D87" w:rsidP="00826D87">
      <w:pPr>
        <w:pStyle w:val="Prrafodelista"/>
        <w:numPr>
          <w:ilvl w:val="0"/>
          <w:numId w:val="21"/>
        </w:numPr>
        <w:rPr>
          <w:rFonts w:ascii="Calibri" w:hAnsi="Calibri" w:cs="Arial"/>
          <w:sz w:val="24"/>
        </w:rPr>
      </w:pPr>
      <w:r w:rsidRPr="00247E8F">
        <w:rPr>
          <w:rFonts w:ascii="Calibri" w:hAnsi="Calibri" w:cs="Arial"/>
          <w:sz w:val="24"/>
        </w:rPr>
        <w:t xml:space="preserve">Banco Nacional de Costa Rica: Estado de cuenta de </w:t>
      </w:r>
      <w:r>
        <w:rPr>
          <w:rFonts w:ascii="Calibri" w:hAnsi="Calibri" w:cs="Arial"/>
          <w:sz w:val="24"/>
        </w:rPr>
        <w:t>CANTURURAL</w:t>
      </w:r>
      <w:r w:rsidRPr="00247E8F">
        <w:rPr>
          <w:rFonts w:ascii="Calibri" w:hAnsi="Calibri" w:cs="Arial"/>
          <w:sz w:val="24"/>
        </w:rPr>
        <w:t xml:space="preserve"> 2012-2016, número de cuenta bancaria 100-01035-0001496-1</w:t>
      </w:r>
      <w:r w:rsidR="00B527B4">
        <w:rPr>
          <w:rFonts w:ascii="Calibri" w:hAnsi="Calibri" w:cs="Arial"/>
          <w:sz w:val="24"/>
        </w:rPr>
        <w:t>.</w:t>
      </w:r>
    </w:p>
    <w:p w:rsidR="00826D87" w:rsidRPr="007207FA" w:rsidRDefault="00826D87" w:rsidP="00ED64B9">
      <w:pPr>
        <w:rPr>
          <w:rFonts w:ascii="Gill Sans MT" w:hAnsi="Gill Sans MT" w:cs="Gill Sans MT"/>
          <w:color w:val="000000"/>
          <w:sz w:val="24"/>
          <w:lang w:val="es-CR"/>
        </w:rPr>
      </w:pPr>
    </w:p>
    <w:sectPr w:rsidR="00826D87" w:rsidRPr="007207FA" w:rsidSect="00342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BA" w:rsidRDefault="00AB20BA" w:rsidP="00FA4AA5">
      <w:pPr>
        <w:spacing w:after="0" w:line="240" w:lineRule="auto"/>
      </w:pPr>
      <w:r>
        <w:separator/>
      </w:r>
    </w:p>
  </w:endnote>
  <w:endnote w:type="continuationSeparator" w:id="0">
    <w:p w:rsidR="00AB20BA" w:rsidRDefault="00AB20BA" w:rsidP="00F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1924"/>
      <w:docPartObj>
        <w:docPartGallery w:val="Page Numbers (Bottom of Page)"/>
        <w:docPartUnique/>
      </w:docPartObj>
    </w:sdtPr>
    <w:sdtEndPr/>
    <w:sdtContent>
      <w:p w:rsidR="0025282D" w:rsidRDefault="0025282D" w:rsidP="00622168">
        <w:pPr>
          <w:pStyle w:val="Piedepgina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43">
          <w:rPr>
            <w:noProof/>
          </w:rPr>
          <w:t>1</w:t>
        </w:r>
        <w:r>
          <w:rPr>
            <w:noProof/>
          </w:rPr>
          <w:fldChar w:fldCharType="end"/>
        </w:r>
        <w:r>
          <w:t>-</w:t>
        </w:r>
      </w:p>
    </w:sdtContent>
  </w:sdt>
  <w:p w:rsidR="0025282D" w:rsidRDefault="00252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BA" w:rsidRDefault="00AB20BA" w:rsidP="00FA4AA5">
      <w:pPr>
        <w:spacing w:after="0" w:line="240" w:lineRule="auto"/>
      </w:pPr>
      <w:r>
        <w:separator/>
      </w:r>
    </w:p>
  </w:footnote>
  <w:footnote w:type="continuationSeparator" w:id="0">
    <w:p w:rsidR="00AB20BA" w:rsidRDefault="00AB20BA" w:rsidP="00FA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32"/>
        <w:lang w:val="es-CR"/>
      </w:rPr>
      <w:alias w:val="Título"/>
      <w:id w:val="5233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282D" w:rsidRPr="00DC6C39" w:rsidRDefault="0025282D" w:rsidP="00DB676B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32"/>
            <w:lang w:val="es-CR"/>
          </w:rPr>
        </w:pPr>
        <w:r>
          <w:rPr>
            <w:rFonts w:asciiTheme="majorHAnsi" w:eastAsiaTheme="majorEastAsia" w:hAnsiTheme="majorHAnsi" w:cstheme="majorBidi"/>
            <w:sz w:val="18"/>
            <w:szCs w:val="32"/>
            <w:lang w:val="es-CR"/>
          </w:rPr>
          <w:t>INFORME REVISION  INFORMACION ADMINISTRATIVA CONTABLE</w:t>
        </w:r>
      </w:p>
    </w:sdtContent>
  </w:sdt>
  <w:p w:rsidR="0025282D" w:rsidRPr="00DC6C39" w:rsidRDefault="0025282D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1012"/>
    <w:multiLevelType w:val="hybridMultilevel"/>
    <w:tmpl w:val="B3F0A132"/>
    <w:lvl w:ilvl="0" w:tplc="280A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04AB503F"/>
    <w:multiLevelType w:val="hybridMultilevel"/>
    <w:tmpl w:val="98C2D1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37C8"/>
    <w:multiLevelType w:val="hybridMultilevel"/>
    <w:tmpl w:val="76A4DA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00D9"/>
    <w:multiLevelType w:val="multilevel"/>
    <w:tmpl w:val="E53CC970"/>
    <w:lvl w:ilvl="0">
      <w:start w:val="1"/>
      <w:numFmt w:val="upperRoman"/>
      <w:lvlText w:val="%1."/>
      <w:lvlJc w:val="right"/>
      <w:pPr>
        <w:ind w:left="2203" w:hanging="360"/>
      </w:pPr>
    </w:lvl>
    <w:lvl w:ilvl="1">
      <w:start w:val="2"/>
      <w:numFmt w:val="decimal"/>
      <w:isLgl/>
      <w:lvlText w:val="%1.%2"/>
      <w:lvlJc w:val="left"/>
      <w:pPr>
        <w:ind w:left="3815" w:hanging="14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62" w:hanging="14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909" w:hanging="14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456" w:hanging="14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01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4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19" w:hanging="1800"/>
      </w:pPr>
      <w:rPr>
        <w:rFonts w:hint="default"/>
        <w:color w:val="auto"/>
      </w:rPr>
    </w:lvl>
  </w:abstractNum>
  <w:abstractNum w:abstractNumId="4">
    <w:nsid w:val="10F07E88"/>
    <w:multiLevelType w:val="hybridMultilevel"/>
    <w:tmpl w:val="AA7250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17D"/>
    <w:multiLevelType w:val="hybridMultilevel"/>
    <w:tmpl w:val="2904D00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127B7"/>
    <w:multiLevelType w:val="hybridMultilevel"/>
    <w:tmpl w:val="E7A2BFFC"/>
    <w:lvl w:ilvl="0" w:tplc="B3FC7D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257CB"/>
    <w:multiLevelType w:val="hybridMultilevel"/>
    <w:tmpl w:val="B176AE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69AC"/>
    <w:multiLevelType w:val="hybridMultilevel"/>
    <w:tmpl w:val="76C28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473"/>
    <w:multiLevelType w:val="hybridMultilevel"/>
    <w:tmpl w:val="BF4A2A12"/>
    <w:lvl w:ilvl="0" w:tplc="98A805C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98A805C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85F0B"/>
    <w:multiLevelType w:val="hybridMultilevel"/>
    <w:tmpl w:val="830E315E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CD5BF5"/>
    <w:multiLevelType w:val="hybridMultilevel"/>
    <w:tmpl w:val="060417F8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5D72D4"/>
    <w:multiLevelType w:val="hybridMultilevel"/>
    <w:tmpl w:val="DBAAA7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F209F"/>
    <w:multiLevelType w:val="hybridMultilevel"/>
    <w:tmpl w:val="4E64E2A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3F123D"/>
    <w:multiLevelType w:val="hybridMultilevel"/>
    <w:tmpl w:val="AFD4DA2A"/>
    <w:lvl w:ilvl="0" w:tplc="FD8461E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D2F37DA"/>
    <w:multiLevelType w:val="hybridMultilevel"/>
    <w:tmpl w:val="4634B9BA"/>
    <w:lvl w:ilvl="0" w:tplc="1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EF7941"/>
    <w:multiLevelType w:val="hybridMultilevel"/>
    <w:tmpl w:val="4094D4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2058"/>
    <w:multiLevelType w:val="hybridMultilevel"/>
    <w:tmpl w:val="11F2F89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E44668"/>
    <w:multiLevelType w:val="hybridMultilevel"/>
    <w:tmpl w:val="95C0693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2C6C32"/>
    <w:multiLevelType w:val="hybridMultilevel"/>
    <w:tmpl w:val="2FC03B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0293"/>
    <w:multiLevelType w:val="hybridMultilevel"/>
    <w:tmpl w:val="D278F65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B5212B"/>
    <w:multiLevelType w:val="hybridMultilevel"/>
    <w:tmpl w:val="41745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5B57"/>
    <w:multiLevelType w:val="hybridMultilevel"/>
    <w:tmpl w:val="D1961D3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18"/>
  </w:num>
  <w:num w:numId="10">
    <w:abstractNumId w:val="2"/>
  </w:num>
  <w:num w:numId="11">
    <w:abstractNumId w:val="19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11"/>
  </w:num>
  <w:num w:numId="19">
    <w:abstractNumId w:val="13"/>
  </w:num>
  <w:num w:numId="20">
    <w:abstractNumId w:val="5"/>
  </w:num>
  <w:num w:numId="21">
    <w:abstractNumId w:val="4"/>
  </w:num>
  <w:num w:numId="22">
    <w:abstractNumId w:val="22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6"/>
    <w:rsid w:val="0000221B"/>
    <w:rsid w:val="00002FA7"/>
    <w:rsid w:val="00006774"/>
    <w:rsid w:val="000158C2"/>
    <w:rsid w:val="000217F3"/>
    <w:rsid w:val="000221B8"/>
    <w:rsid w:val="00025A99"/>
    <w:rsid w:val="00025DBA"/>
    <w:rsid w:val="00027A50"/>
    <w:rsid w:val="00032215"/>
    <w:rsid w:val="0003315C"/>
    <w:rsid w:val="000366D8"/>
    <w:rsid w:val="00055220"/>
    <w:rsid w:val="00055793"/>
    <w:rsid w:val="000561E7"/>
    <w:rsid w:val="00060326"/>
    <w:rsid w:val="00061B3B"/>
    <w:rsid w:val="00062CBC"/>
    <w:rsid w:val="00070C5C"/>
    <w:rsid w:val="000719EC"/>
    <w:rsid w:val="0007235F"/>
    <w:rsid w:val="00077AC7"/>
    <w:rsid w:val="00096A4D"/>
    <w:rsid w:val="00096EF4"/>
    <w:rsid w:val="000A1EDA"/>
    <w:rsid w:val="000A4C44"/>
    <w:rsid w:val="000B0F58"/>
    <w:rsid w:val="000B4982"/>
    <w:rsid w:val="000C2851"/>
    <w:rsid w:val="000C6A34"/>
    <w:rsid w:val="000E08C5"/>
    <w:rsid w:val="000E1E56"/>
    <w:rsid w:val="000E3E1C"/>
    <w:rsid w:val="000E5E6A"/>
    <w:rsid w:val="000E76EB"/>
    <w:rsid w:val="000F57F0"/>
    <w:rsid w:val="00115401"/>
    <w:rsid w:val="00126016"/>
    <w:rsid w:val="001279CD"/>
    <w:rsid w:val="0013002B"/>
    <w:rsid w:val="00134688"/>
    <w:rsid w:val="00134ECD"/>
    <w:rsid w:val="00145F17"/>
    <w:rsid w:val="0015247E"/>
    <w:rsid w:val="0015250E"/>
    <w:rsid w:val="001560C0"/>
    <w:rsid w:val="00157476"/>
    <w:rsid w:val="001625A9"/>
    <w:rsid w:val="0016341B"/>
    <w:rsid w:val="00172E75"/>
    <w:rsid w:val="00173D43"/>
    <w:rsid w:val="001778D4"/>
    <w:rsid w:val="00185397"/>
    <w:rsid w:val="001861F1"/>
    <w:rsid w:val="001961F3"/>
    <w:rsid w:val="00197977"/>
    <w:rsid w:val="001A2717"/>
    <w:rsid w:val="001B1272"/>
    <w:rsid w:val="001B19CC"/>
    <w:rsid w:val="001B330A"/>
    <w:rsid w:val="001B3D82"/>
    <w:rsid w:val="001B78EF"/>
    <w:rsid w:val="001C0E98"/>
    <w:rsid w:val="001C1128"/>
    <w:rsid w:val="001E1146"/>
    <w:rsid w:val="001E1A1F"/>
    <w:rsid w:val="001E2EBF"/>
    <w:rsid w:val="001E6B1B"/>
    <w:rsid w:val="001F51A6"/>
    <w:rsid w:val="001F7BD7"/>
    <w:rsid w:val="002020B5"/>
    <w:rsid w:val="00214031"/>
    <w:rsid w:val="00215284"/>
    <w:rsid w:val="002221FC"/>
    <w:rsid w:val="00223417"/>
    <w:rsid w:val="00231BED"/>
    <w:rsid w:val="00237A67"/>
    <w:rsid w:val="002419B2"/>
    <w:rsid w:val="00241D0E"/>
    <w:rsid w:val="00242921"/>
    <w:rsid w:val="00246A4B"/>
    <w:rsid w:val="0025282D"/>
    <w:rsid w:val="00253852"/>
    <w:rsid w:val="00261FE5"/>
    <w:rsid w:val="002678D1"/>
    <w:rsid w:val="00273B12"/>
    <w:rsid w:val="00285AE7"/>
    <w:rsid w:val="00297644"/>
    <w:rsid w:val="002B4CB4"/>
    <w:rsid w:val="002B516B"/>
    <w:rsid w:val="002B7156"/>
    <w:rsid w:val="002B72A4"/>
    <w:rsid w:val="002C1E2D"/>
    <w:rsid w:val="002C2A60"/>
    <w:rsid w:val="002C73F4"/>
    <w:rsid w:val="002D0220"/>
    <w:rsid w:val="002D3DB0"/>
    <w:rsid w:val="002D54B5"/>
    <w:rsid w:val="002D6484"/>
    <w:rsid w:val="002E25B3"/>
    <w:rsid w:val="002E6B0E"/>
    <w:rsid w:val="002F0971"/>
    <w:rsid w:val="002F0F74"/>
    <w:rsid w:val="002F6480"/>
    <w:rsid w:val="002F68D2"/>
    <w:rsid w:val="002F70A8"/>
    <w:rsid w:val="00304CAB"/>
    <w:rsid w:val="003113CE"/>
    <w:rsid w:val="00312F31"/>
    <w:rsid w:val="00314482"/>
    <w:rsid w:val="00314527"/>
    <w:rsid w:val="00316AC9"/>
    <w:rsid w:val="00317414"/>
    <w:rsid w:val="00323B24"/>
    <w:rsid w:val="00324229"/>
    <w:rsid w:val="0032754B"/>
    <w:rsid w:val="0033741D"/>
    <w:rsid w:val="003410B0"/>
    <w:rsid w:val="0034299A"/>
    <w:rsid w:val="00344BE4"/>
    <w:rsid w:val="0034598E"/>
    <w:rsid w:val="003508DF"/>
    <w:rsid w:val="00362E09"/>
    <w:rsid w:val="003668AB"/>
    <w:rsid w:val="00373607"/>
    <w:rsid w:val="003761B2"/>
    <w:rsid w:val="00385D7B"/>
    <w:rsid w:val="0039716A"/>
    <w:rsid w:val="00397B4C"/>
    <w:rsid w:val="003A03E1"/>
    <w:rsid w:val="003A1914"/>
    <w:rsid w:val="003B0D3A"/>
    <w:rsid w:val="003B23E7"/>
    <w:rsid w:val="003C1AA6"/>
    <w:rsid w:val="003C419D"/>
    <w:rsid w:val="003C7B3E"/>
    <w:rsid w:val="003D1A37"/>
    <w:rsid w:val="003E4CD6"/>
    <w:rsid w:val="003E5129"/>
    <w:rsid w:val="003F1106"/>
    <w:rsid w:val="003F26C2"/>
    <w:rsid w:val="003F411C"/>
    <w:rsid w:val="003F5C17"/>
    <w:rsid w:val="003F7A63"/>
    <w:rsid w:val="004002FC"/>
    <w:rsid w:val="00401053"/>
    <w:rsid w:val="00403B0D"/>
    <w:rsid w:val="00406A66"/>
    <w:rsid w:val="00410DF9"/>
    <w:rsid w:val="004112D4"/>
    <w:rsid w:val="004234C3"/>
    <w:rsid w:val="00426B7A"/>
    <w:rsid w:val="00433185"/>
    <w:rsid w:val="0043681C"/>
    <w:rsid w:val="004373D0"/>
    <w:rsid w:val="00456A64"/>
    <w:rsid w:val="00467459"/>
    <w:rsid w:val="00470EF6"/>
    <w:rsid w:val="00477770"/>
    <w:rsid w:val="004855D4"/>
    <w:rsid w:val="004870AE"/>
    <w:rsid w:val="00491896"/>
    <w:rsid w:val="00491D41"/>
    <w:rsid w:val="004A60DE"/>
    <w:rsid w:val="004A6174"/>
    <w:rsid w:val="004A74BC"/>
    <w:rsid w:val="004A7C96"/>
    <w:rsid w:val="004B0ED1"/>
    <w:rsid w:val="004B1B42"/>
    <w:rsid w:val="004B473B"/>
    <w:rsid w:val="004B64FE"/>
    <w:rsid w:val="004D2108"/>
    <w:rsid w:val="004D2B8D"/>
    <w:rsid w:val="004E130F"/>
    <w:rsid w:val="004F0E23"/>
    <w:rsid w:val="004F302E"/>
    <w:rsid w:val="004F445D"/>
    <w:rsid w:val="004F7335"/>
    <w:rsid w:val="00503ED7"/>
    <w:rsid w:val="0050705D"/>
    <w:rsid w:val="00517CFE"/>
    <w:rsid w:val="005237E1"/>
    <w:rsid w:val="00524A20"/>
    <w:rsid w:val="00527CAC"/>
    <w:rsid w:val="00537051"/>
    <w:rsid w:val="005411BF"/>
    <w:rsid w:val="00557B85"/>
    <w:rsid w:val="00562313"/>
    <w:rsid w:val="00562BF5"/>
    <w:rsid w:val="00571FD9"/>
    <w:rsid w:val="00577EC3"/>
    <w:rsid w:val="00582395"/>
    <w:rsid w:val="005838C9"/>
    <w:rsid w:val="0059178E"/>
    <w:rsid w:val="005A0938"/>
    <w:rsid w:val="005B18F5"/>
    <w:rsid w:val="005B2026"/>
    <w:rsid w:val="005B3E96"/>
    <w:rsid w:val="005C5381"/>
    <w:rsid w:val="005C6CEE"/>
    <w:rsid w:val="005D5FCD"/>
    <w:rsid w:val="005E3029"/>
    <w:rsid w:val="005F0DA0"/>
    <w:rsid w:val="005F2224"/>
    <w:rsid w:val="0060245B"/>
    <w:rsid w:val="00603BA0"/>
    <w:rsid w:val="006075CE"/>
    <w:rsid w:val="00613DAB"/>
    <w:rsid w:val="00622168"/>
    <w:rsid w:val="006278CD"/>
    <w:rsid w:val="006424EB"/>
    <w:rsid w:val="00643A24"/>
    <w:rsid w:val="0064401E"/>
    <w:rsid w:val="00653DF4"/>
    <w:rsid w:val="00655F1C"/>
    <w:rsid w:val="00663952"/>
    <w:rsid w:val="00673730"/>
    <w:rsid w:val="0068104F"/>
    <w:rsid w:val="0068534A"/>
    <w:rsid w:val="0068553E"/>
    <w:rsid w:val="00686F2B"/>
    <w:rsid w:val="006943DD"/>
    <w:rsid w:val="006953EA"/>
    <w:rsid w:val="006A0361"/>
    <w:rsid w:val="006A19A6"/>
    <w:rsid w:val="006A1C1A"/>
    <w:rsid w:val="006A6F9D"/>
    <w:rsid w:val="006B231B"/>
    <w:rsid w:val="006B583A"/>
    <w:rsid w:val="006C3B2D"/>
    <w:rsid w:val="006D0C0E"/>
    <w:rsid w:val="006D2CC6"/>
    <w:rsid w:val="006F3914"/>
    <w:rsid w:val="00705F9F"/>
    <w:rsid w:val="00714C61"/>
    <w:rsid w:val="007207FA"/>
    <w:rsid w:val="00720C5E"/>
    <w:rsid w:val="007308C9"/>
    <w:rsid w:val="00731A84"/>
    <w:rsid w:val="007361CE"/>
    <w:rsid w:val="007447F1"/>
    <w:rsid w:val="007575B2"/>
    <w:rsid w:val="00763780"/>
    <w:rsid w:val="00764A48"/>
    <w:rsid w:val="00770DDA"/>
    <w:rsid w:val="00771AB7"/>
    <w:rsid w:val="00773B43"/>
    <w:rsid w:val="00777ED9"/>
    <w:rsid w:val="00782073"/>
    <w:rsid w:val="00785FC5"/>
    <w:rsid w:val="00790F71"/>
    <w:rsid w:val="007A0E01"/>
    <w:rsid w:val="007A7CD1"/>
    <w:rsid w:val="007C549E"/>
    <w:rsid w:val="007E7B89"/>
    <w:rsid w:val="007F0245"/>
    <w:rsid w:val="007F2423"/>
    <w:rsid w:val="007F628E"/>
    <w:rsid w:val="00801A31"/>
    <w:rsid w:val="00804885"/>
    <w:rsid w:val="0080519A"/>
    <w:rsid w:val="00806219"/>
    <w:rsid w:val="00807C68"/>
    <w:rsid w:val="00813D1D"/>
    <w:rsid w:val="00815658"/>
    <w:rsid w:val="00816B4C"/>
    <w:rsid w:val="00826D87"/>
    <w:rsid w:val="00840004"/>
    <w:rsid w:val="00841E10"/>
    <w:rsid w:val="0085011E"/>
    <w:rsid w:val="00856149"/>
    <w:rsid w:val="008565C5"/>
    <w:rsid w:val="008573D3"/>
    <w:rsid w:val="00863DFF"/>
    <w:rsid w:val="008779C1"/>
    <w:rsid w:val="00892CBD"/>
    <w:rsid w:val="00894446"/>
    <w:rsid w:val="00894C84"/>
    <w:rsid w:val="00896FBD"/>
    <w:rsid w:val="008A0EF9"/>
    <w:rsid w:val="008A300D"/>
    <w:rsid w:val="008B5CDE"/>
    <w:rsid w:val="008B7C65"/>
    <w:rsid w:val="008C5001"/>
    <w:rsid w:val="008D11F0"/>
    <w:rsid w:val="009006D2"/>
    <w:rsid w:val="00902189"/>
    <w:rsid w:val="009207A8"/>
    <w:rsid w:val="00927E50"/>
    <w:rsid w:val="00931FC4"/>
    <w:rsid w:val="00932513"/>
    <w:rsid w:val="00932FF6"/>
    <w:rsid w:val="00934013"/>
    <w:rsid w:val="00934E8F"/>
    <w:rsid w:val="00946474"/>
    <w:rsid w:val="00947604"/>
    <w:rsid w:val="00951F51"/>
    <w:rsid w:val="00954660"/>
    <w:rsid w:val="00965135"/>
    <w:rsid w:val="00966BE8"/>
    <w:rsid w:val="00970742"/>
    <w:rsid w:val="009708DB"/>
    <w:rsid w:val="00974B63"/>
    <w:rsid w:val="00975933"/>
    <w:rsid w:val="00987AF6"/>
    <w:rsid w:val="00997862"/>
    <w:rsid w:val="009A469A"/>
    <w:rsid w:val="009A6F8E"/>
    <w:rsid w:val="009A756B"/>
    <w:rsid w:val="009C0339"/>
    <w:rsid w:val="009C2236"/>
    <w:rsid w:val="009C3576"/>
    <w:rsid w:val="009C5DB7"/>
    <w:rsid w:val="009C72CB"/>
    <w:rsid w:val="009C7B14"/>
    <w:rsid w:val="009D5823"/>
    <w:rsid w:val="009D761F"/>
    <w:rsid w:val="009E1DE6"/>
    <w:rsid w:val="009E3437"/>
    <w:rsid w:val="009E4C03"/>
    <w:rsid w:val="009F1540"/>
    <w:rsid w:val="009F2279"/>
    <w:rsid w:val="00A028CB"/>
    <w:rsid w:val="00A03B2D"/>
    <w:rsid w:val="00A10FDD"/>
    <w:rsid w:val="00A110FD"/>
    <w:rsid w:val="00A14B08"/>
    <w:rsid w:val="00A16DBD"/>
    <w:rsid w:val="00A237C0"/>
    <w:rsid w:val="00A32D01"/>
    <w:rsid w:val="00A41F32"/>
    <w:rsid w:val="00A42B7C"/>
    <w:rsid w:val="00A4318A"/>
    <w:rsid w:val="00A45E8F"/>
    <w:rsid w:val="00A5083C"/>
    <w:rsid w:val="00A540F7"/>
    <w:rsid w:val="00A565B8"/>
    <w:rsid w:val="00A61D7F"/>
    <w:rsid w:val="00A64F72"/>
    <w:rsid w:val="00A654C6"/>
    <w:rsid w:val="00A823B5"/>
    <w:rsid w:val="00A87825"/>
    <w:rsid w:val="00A87F10"/>
    <w:rsid w:val="00AA1115"/>
    <w:rsid w:val="00AA1FCD"/>
    <w:rsid w:val="00AA312A"/>
    <w:rsid w:val="00AA682A"/>
    <w:rsid w:val="00AB1837"/>
    <w:rsid w:val="00AB20BA"/>
    <w:rsid w:val="00AB5326"/>
    <w:rsid w:val="00AE0BED"/>
    <w:rsid w:val="00AE5E77"/>
    <w:rsid w:val="00AE6A59"/>
    <w:rsid w:val="00AE6B0A"/>
    <w:rsid w:val="00AF63E1"/>
    <w:rsid w:val="00B03C3F"/>
    <w:rsid w:val="00B100A9"/>
    <w:rsid w:val="00B229E4"/>
    <w:rsid w:val="00B2322F"/>
    <w:rsid w:val="00B252D1"/>
    <w:rsid w:val="00B36778"/>
    <w:rsid w:val="00B378B3"/>
    <w:rsid w:val="00B37992"/>
    <w:rsid w:val="00B426E2"/>
    <w:rsid w:val="00B527B4"/>
    <w:rsid w:val="00B53E00"/>
    <w:rsid w:val="00B53FD7"/>
    <w:rsid w:val="00B55ABB"/>
    <w:rsid w:val="00B602F7"/>
    <w:rsid w:val="00B60A30"/>
    <w:rsid w:val="00B74051"/>
    <w:rsid w:val="00B75C71"/>
    <w:rsid w:val="00B77086"/>
    <w:rsid w:val="00B807F6"/>
    <w:rsid w:val="00B92F13"/>
    <w:rsid w:val="00BA0248"/>
    <w:rsid w:val="00BA0551"/>
    <w:rsid w:val="00BA21D5"/>
    <w:rsid w:val="00BA4ED8"/>
    <w:rsid w:val="00BA6698"/>
    <w:rsid w:val="00BB1DC6"/>
    <w:rsid w:val="00BB7A79"/>
    <w:rsid w:val="00BC2B25"/>
    <w:rsid w:val="00BC6A86"/>
    <w:rsid w:val="00BD1613"/>
    <w:rsid w:val="00BE52AB"/>
    <w:rsid w:val="00BF3202"/>
    <w:rsid w:val="00BF40DE"/>
    <w:rsid w:val="00C06915"/>
    <w:rsid w:val="00C07AE8"/>
    <w:rsid w:val="00C13680"/>
    <w:rsid w:val="00C13FEF"/>
    <w:rsid w:val="00C14AD3"/>
    <w:rsid w:val="00C159B9"/>
    <w:rsid w:val="00C3333C"/>
    <w:rsid w:val="00C33E3B"/>
    <w:rsid w:val="00C43685"/>
    <w:rsid w:val="00C5403E"/>
    <w:rsid w:val="00C66DE4"/>
    <w:rsid w:val="00C813E0"/>
    <w:rsid w:val="00C935C9"/>
    <w:rsid w:val="00C965A1"/>
    <w:rsid w:val="00C97566"/>
    <w:rsid w:val="00CB01C3"/>
    <w:rsid w:val="00CC0F05"/>
    <w:rsid w:val="00CC4A2E"/>
    <w:rsid w:val="00CC69E5"/>
    <w:rsid w:val="00CD6089"/>
    <w:rsid w:val="00CD7D15"/>
    <w:rsid w:val="00CE2DBE"/>
    <w:rsid w:val="00CE5B64"/>
    <w:rsid w:val="00CE773E"/>
    <w:rsid w:val="00D0086A"/>
    <w:rsid w:val="00D02730"/>
    <w:rsid w:val="00D039D2"/>
    <w:rsid w:val="00D105A0"/>
    <w:rsid w:val="00D1167A"/>
    <w:rsid w:val="00D11E05"/>
    <w:rsid w:val="00D2371D"/>
    <w:rsid w:val="00D24824"/>
    <w:rsid w:val="00D2646D"/>
    <w:rsid w:val="00D26971"/>
    <w:rsid w:val="00D3570B"/>
    <w:rsid w:val="00D436A4"/>
    <w:rsid w:val="00D43FA0"/>
    <w:rsid w:val="00D601C3"/>
    <w:rsid w:val="00D77DD2"/>
    <w:rsid w:val="00D90845"/>
    <w:rsid w:val="00D919A4"/>
    <w:rsid w:val="00D9458A"/>
    <w:rsid w:val="00D975ED"/>
    <w:rsid w:val="00D97BFA"/>
    <w:rsid w:val="00DA0127"/>
    <w:rsid w:val="00DA19A6"/>
    <w:rsid w:val="00DA3E36"/>
    <w:rsid w:val="00DA4C33"/>
    <w:rsid w:val="00DB2DEC"/>
    <w:rsid w:val="00DB676B"/>
    <w:rsid w:val="00DC6C39"/>
    <w:rsid w:val="00DE2AC6"/>
    <w:rsid w:val="00DE32B0"/>
    <w:rsid w:val="00DE5CD6"/>
    <w:rsid w:val="00DF082B"/>
    <w:rsid w:val="00DF1466"/>
    <w:rsid w:val="00DF51E6"/>
    <w:rsid w:val="00E00AE1"/>
    <w:rsid w:val="00E0169A"/>
    <w:rsid w:val="00E060B3"/>
    <w:rsid w:val="00E10B4C"/>
    <w:rsid w:val="00E112CD"/>
    <w:rsid w:val="00E12ABD"/>
    <w:rsid w:val="00E22081"/>
    <w:rsid w:val="00E30FC6"/>
    <w:rsid w:val="00E412F5"/>
    <w:rsid w:val="00E45217"/>
    <w:rsid w:val="00E50F3F"/>
    <w:rsid w:val="00E52649"/>
    <w:rsid w:val="00E565D5"/>
    <w:rsid w:val="00E60F39"/>
    <w:rsid w:val="00E62C74"/>
    <w:rsid w:val="00E65A98"/>
    <w:rsid w:val="00E7469F"/>
    <w:rsid w:val="00E767E2"/>
    <w:rsid w:val="00E90C5F"/>
    <w:rsid w:val="00E92BC3"/>
    <w:rsid w:val="00EA18AC"/>
    <w:rsid w:val="00EA2B1E"/>
    <w:rsid w:val="00EA2E4F"/>
    <w:rsid w:val="00EB7B88"/>
    <w:rsid w:val="00EB7C0D"/>
    <w:rsid w:val="00EC28B4"/>
    <w:rsid w:val="00ED1A86"/>
    <w:rsid w:val="00ED64B9"/>
    <w:rsid w:val="00EE4B59"/>
    <w:rsid w:val="00EE71AB"/>
    <w:rsid w:val="00EE7684"/>
    <w:rsid w:val="00F0261C"/>
    <w:rsid w:val="00F04D20"/>
    <w:rsid w:val="00F16126"/>
    <w:rsid w:val="00F200AE"/>
    <w:rsid w:val="00F271FC"/>
    <w:rsid w:val="00F30A96"/>
    <w:rsid w:val="00F365C1"/>
    <w:rsid w:val="00F36BD0"/>
    <w:rsid w:val="00F41B67"/>
    <w:rsid w:val="00F424DF"/>
    <w:rsid w:val="00F44E39"/>
    <w:rsid w:val="00F46A9E"/>
    <w:rsid w:val="00F70A65"/>
    <w:rsid w:val="00F717E4"/>
    <w:rsid w:val="00FA1B5E"/>
    <w:rsid w:val="00FA4AA5"/>
    <w:rsid w:val="00FB153D"/>
    <w:rsid w:val="00FC0214"/>
    <w:rsid w:val="00FC3448"/>
    <w:rsid w:val="00FD0B74"/>
    <w:rsid w:val="00FD0FF1"/>
    <w:rsid w:val="00FD2CFD"/>
    <w:rsid w:val="00FE6BCB"/>
    <w:rsid w:val="00FE750F"/>
    <w:rsid w:val="00FF2605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756B939-EE56-4778-89F8-3D0A6746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C6"/>
  </w:style>
  <w:style w:type="paragraph" w:styleId="Ttulo1">
    <w:name w:val="heading 1"/>
    <w:basedOn w:val="Normal"/>
    <w:next w:val="Normal"/>
    <w:link w:val="Ttulo1Car"/>
    <w:uiPriority w:val="9"/>
    <w:qFormat/>
    <w:rsid w:val="005B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2AC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paragraph" w:styleId="Prrafodelista">
    <w:name w:val="List Paragraph"/>
    <w:basedOn w:val="Normal"/>
    <w:uiPriority w:val="34"/>
    <w:qFormat/>
    <w:rsid w:val="00DE2AC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s-CR" w:eastAsia="es-CR"/>
    </w:rPr>
  </w:style>
  <w:style w:type="table" w:styleId="Tablaconcuadrcula">
    <w:name w:val="Table Grid"/>
    <w:basedOn w:val="Tablanormal"/>
    <w:uiPriority w:val="39"/>
    <w:rsid w:val="00DE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A5"/>
  </w:style>
  <w:style w:type="paragraph" w:styleId="Piedepgina">
    <w:name w:val="footer"/>
    <w:basedOn w:val="Normal"/>
    <w:link w:val="Piedepgina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A5"/>
  </w:style>
  <w:style w:type="character" w:customStyle="1" w:styleId="Ttulo1Car">
    <w:name w:val="Título 1 Car"/>
    <w:basedOn w:val="Fuentedeprrafopredeter"/>
    <w:link w:val="Ttulo1"/>
    <w:uiPriority w:val="9"/>
    <w:rsid w:val="005B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70EF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527B4"/>
    <w:pPr>
      <w:tabs>
        <w:tab w:val="right" w:leader="dot" w:pos="9350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70E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70E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F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601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01C3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D601C3"/>
    <w:rPr>
      <w:vertAlign w:val="superscript"/>
    </w:rPr>
  </w:style>
  <w:style w:type="paragraph" w:styleId="Sinespaciado">
    <w:name w:val="No Spacing"/>
    <w:link w:val="SinespaciadoCar"/>
    <w:uiPriority w:val="1"/>
    <w:qFormat/>
    <w:rsid w:val="005C538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5381"/>
    <w:rPr>
      <w:rFonts w:eastAsiaTheme="minorEastAsia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686F2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PuestoCar">
    <w:name w:val="Puesto Car"/>
    <w:basedOn w:val="Fuentedeprrafopredeter"/>
    <w:link w:val="Puesto"/>
    <w:uiPriority w:val="10"/>
    <w:rsid w:val="00686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paragraph" w:styleId="Textoindependiente2">
    <w:name w:val="Body Text 2"/>
    <w:basedOn w:val="Normal"/>
    <w:link w:val="Textoindependiente2Car"/>
    <w:rsid w:val="009F2279"/>
    <w:pPr>
      <w:tabs>
        <w:tab w:val="left" w:pos="3544"/>
        <w:tab w:val="center" w:pos="46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279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FC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3448"/>
    <w:rPr>
      <w:rFonts w:ascii="Courier New" w:eastAsia="Times New Roman" w:hAnsi="Courier New" w:cs="Courier New"/>
      <w:sz w:val="20"/>
      <w:szCs w:val="20"/>
      <w:lang w:val="es-CR" w:eastAsia="es-CR"/>
    </w:rPr>
  </w:style>
  <w:style w:type="paragraph" w:styleId="NormalWeb">
    <w:name w:val="Normal (Web)"/>
    <w:basedOn w:val="Normal"/>
    <w:uiPriority w:val="99"/>
    <w:unhideWhenUsed/>
    <w:rsid w:val="009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CD"/>
    <w:rPr>
      <w:b/>
      <w:bCs/>
      <w:sz w:val="20"/>
      <w:szCs w:val="20"/>
    </w:rPr>
  </w:style>
  <w:style w:type="paragraph" w:styleId="Lista2">
    <w:name w:val="List 2"/>
    <w:basedOn w:val="Normal"/>
    <w:uiPriority w:val="99"/>
    <w:semiHidden/>
    <w:rsid w:val="009D76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0">
    <w:name w:val="Pa0"/>
    <w:basedOn w:val="Normal"/>
    <w:next w:val="Normal"/>
    <w:uiPriority w:val="99"/>
    <w:rsid w:val="009D761F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Calibri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BC6A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BC6A8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BC6A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32422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11">
    <w:name w:val="Tabla de cuadrícula 3 - Énfasis 11"/>
    <w:basedOn w:val="Tablanormal"/>
    <w:uiPriority w:val="48"/>
    <w:rsid w:val="003242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3242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2422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E412F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E412F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655F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55F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573D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440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CC7ED-16EC-48F3-8545-1F395D88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6883</Words>
  <Characters>37859</Characters>
  <Application>Microsoft Office Word</Application>
  <DocSecurity>4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REVISION  INFORMACION ADMINISTRATIVA CONTABLE</vt:lpstr>
    </vt:vector>
  </TitlesOfParts>
  <Company>PROGRAMA DE PEQUEÑAS DONACIONES – COSTA RICA                                                              FONDO PARA EL MEDIO AMBIENTE MUNDIAL –                            Quinta Fase Operativa</Company>
  <LinksUpToDate>false</LinksUpToDate>
  <CharactersWithSpaces>44653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REVISION  INFORMACION ADMINISTRATIVA CONTABLE</dc:title>
  <dc:subject>CANTURURAL: COS/SGP/FSP/OP5/BD/12/35 “FORTALECIMIENTO INSTITUCIONAL, PROMOCIÓN E INCIDENCIA POLÍTICA DE LA CÁMARA NACIONAL DE TURISMO RURAL COMUNITARIO”</dc:subject>
  <dc:creator>Gabriela Calderón Campos, Consultora</dc:creator>
  <cp:lastModifiedBy>Ingrid Sanchez</cp:lastModifiedBy>
  <cp:revision>2</cp:revision>
  <cp:lastPrinted>2016-03-01T05:56:00Z</cp:lastPrinted>
  <dcterms:created xsi:type="dcterms:W3CDTF">2016-07-28T21:50:00Z</dcterms:created>
  <dcterms:modified xsi:type="dcterms:W3CDTF">2016-07-28T21:50:00Z</dcterms:modified>
</cp:coreProperties>
</file>