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50" w:rsidRPr="003F60D5" w:rsidRDefault="00E82850" w:rsidP="00E82850">
      <w:pPr>
        <w:pStyle w:val="Heading2"/>
        <w:pBdr>
          <w:bottom w:val="single" w:sz="4" w:space="1" w:color="auto"/>
        </w:pBdr>
        <w:jc w:val="right"/>
        <w:rPr>
          <w:rFonts w:ascii="Arial" w:hAnsi="Arial" w:cs="Arial"/>
          <w:color w:val="000000" w:themeColor="text1"/>
          <w:sz w:val="24"/>
          <w:szCs w:val="24"/>
          <w:lang w:val="es-CR"/>
        </w:rPr>
      </w:pPr>
      <w:bookmarkStart w:id="0" w:name="_GoBack"/>
      <w:bookmarkEnd w:id="0"/>
      <w:r w:rsidRPr="003F60D5">
        <w:rPr>
          <w:rFonts w:ascii="Arial" w:hAnsi="Arial" w:cs="Arial"/>
          <w:color w:val="000000" w:themeColor="text1"/>
          <w:sz w:val="24"/>
          <w:szCs w:val="24"/>
          <w:lang w:val="es-CR"/>
        </w:rPr>
        <w:t>ANEXO F</w:t>
      </w:r>
    </w:p>
    <w:p w:rsidR="00E82850" w:rsidRPr="003F60D5" w:rsidRDefault="00E82850" w:rsidP="00E82850">
      <w:pPr>
        <w:pStyle w:val="NoSpacing"/>
        <w:jc w:val="center"/>
        <w:rPr>
          <w:rFonts w:ascii="Arial" w:hAnsi="Arial" w:cs="Arial"/>
          <w:b/>
          <w:sz w:val="24"/>
          <w:szCs w:val="24"/>
          <w:lang w:val="es-CR"/>
        </w:rPr>
      </w:pPr>
      <w:r w:rsidRPr="003F60D5">
        <w:rPr>
          <w:rFonts w:ascii="Arial" w:hAnsi="Arial" w:cs="Arial"/>
          <w:b/>
          <w:sz w:val="24"/>
          <w:szCs w:val="24"/>
          <w:lang w:val="es-CR"/>
        </w:rPr>
        <w:t>INFORME FINAL</w:t>
      </w:r>
    </w:p>
    <w:p w:rsidR="00E82850" w:rsidRPr="003F60D5" w:rsidRDefault="00E82850" w:rsidP="00E82850">
      <w:pPr>
        <w:pStyle w:val="NoSpacing"/>
        <w:jc w:val="center"/>
        <w:rPr>
          <w:rFonts w:ascii="Arial" w:hAnsi="Arial" w:cs="Arial"/>
          <w:b/>
          <w:sz w:val="24"/>
          <w:szCs w:val="24"/>
          <w:lang w:val="es-CR"/>
        </w:rPr>
      </w:pPr>
    </w:p>
    <w:p w:rsidR="00E82850" w:rsidRPr="003F60D5" w:rsidRDefault="00E82850" w:rsidP="00E82850">
      <w:pPr>
        <w:tabs>
          <w:tab w:val="left" w:pos="-720"/>
        </w:tabs>
        <w:suppressAutoHyphens/>
        <w:jc w:val="both"/>
        <w:rPr>
          <w:rFonts w:ascii="Arial" w:hAnsi="Arial" w:cs="Arial"/>
          <w:color w:val="000000"/>
          <w:spacing w:val="-2"/>
          <w:szCs w:val="24"/>
          <w:lang w:val="es-CR"/>
        </w:rPr>
      </w:pPr>
    </w:p>
    <w:p w:rsidR="00E82850" w:rsidRPr="003F60D5" w:rsidRDefault="00E82850" w:rsidP="00E82850">
      <w:pPr>
        <w:tabs>
          <w:tab w:val="left" w:pos="-720"/>
        </w:tabs>
        <w:suppressAutoHyphens/>
        <w:jc w:val="both"/>
        <w:rPr>
          <w:rFonts w:ascii="Arial" w:hAnsi="Arial" w:cs="Arial"/>
          <w:b/>
          <w:spacing w:val="-2"/>
          <w:szCs w:val="24"/>
          <w:lang w:val="es-CR"/>
        </w:rPr>
      </w:pPr>
      <w:r w:rsidRPr="003F60D5">
        <w:rPr>
          <w:rFonts w:ascii="Arial" w:hAnsi="Arial" w:cs="Arial"/>
          <w:b/>
          <w:spacing w:val="-2"/>
          <w:szCs w:val="24"/>
          <w:lang w:val="es-CR"/>
        </w:rPr>
        <w:t>1.</w:t>
      </w:r>
      <w:r w:rsidRPr="003F60D5">
        <w:rPr>
          <w:rFonts w:ascii="Arial" w:hAnsi="Arial" w:cs="Arial"/>
          <w:b/>
          <w:spacing w:val="-2"/>
          <w:szCs w:val="24"/>
          <w:lang w:val="es-CR"/>
        </w:rPr>
        <w:tab/>
        <w:t>ANTECEDENTES</w:t>
      </w:r>
    </w:p>
    <w:p w:rsidR="00E82850" w:rsidRPr="003F60D5" w:rsidRDefault="00E82850" w:rsidP="00E82850">
      <w:pPr>
        <w:pStyle w:val="Title"/>
        <w:numPr>
          <w:ilvl w:val="12"/>
          <w:numId w:val="0"/>
        </w:numPr>
        <w:ind w:left="-990" w:firstLine="990"/>
        <w:rPr>
          <w:rFonts w:ascii="Arial" w:hAnsi="Arial" w:cs="Arial"/>
          <w:lang w:val="es-CR"/>
        </w:rPr>
      </w:pPr>
    </w:p>
    <w:tbl>
      <w:tblPr>
        <w:tblStyle w:val="TableGrid"/>
        <w:tblW w:w="0" w:type="auto"/>
        <w:tblInd w:w="108" w:type="dxa"/>
        <w:tblLook w:val="04A0" w:firstRow="1" w:lastRow="0" w:firstColumn="1" w:lastColumn="0" w:noHBand="0" w:noVBand="1"/>
      </w:tblPr>
      <w:tblGrid>
        <w:gridCol w:w="4077"/>
        <w:gridCol w:w="5387"/>
      </w:tblGrid>
      <w:tr w:rsidR="00E82850" w:rsidRPr="003F60D5" w:rsidTr="00715C5E">
        <w:tc>
          <w:tcPr>
            <w:tcW w:w="4077" w:type="dxa"/>
          </w:tcPr>
          <w:p w:rsidR="00E82850" w:rsidRPr="003F60D5" w:rsidRDefault="00E82850" w:rsidP="00715C5E">
            <w:pPr>
              <w:pStyle w:val="NoSpacing"/>
              <w:spacing w:line="276" w:lineRule="auto"/>
              <w:rPr>
                <w:rFonts w:ascii="Arial" w:hAnsi="Arial" w:cs="Arial"/>
                <w:sz w:val="24"/>
                <w:szCs w:val="24"/>
              </w:rPr>
            </w:pPr>
            <w:r w:rsidRPr="003F60D5">
              <w:rPr>
                <w:rFonts w:ascii="Arial" w:hAnsi="Arial" w:cs="Arial"/>
                <w:sz w:val="24"/>
                <w:szCs w:val="24"/>
              </w:rPr>
              <w:t>Numero de Proyecto</w:t>
            </w:r>
          </w:p>
        </w:tc>
        <w:tc>
          <w:tcPr>
            <w:tcW w:w="5387" w:type="dxa"/>
          </w:tcPr>
          <w:p w:rsidR="00E82850" w:rsidRPr="003F60D5" w:rsidRDefault="00E82850" w:rsidP="00715C5E">
            <w:pPr>
              <w:pStyle w:val="NoSpacing"/>
              <w:spacing w:line="276" w:lineRule="auto"/>
              <w:rPr>
                <w:rFonts w:ascii="Arial" w:hAnsi="Arial" w:cs="Arial"/>
                <w:sz w:val="24"/>
                <w:szCs w:val="24"/>
              </w:rPr>
            </w:pPr>
          </w:p>
        </w:tc>
      </w:tr>
      <w:tr w:rsidR="00E82850" w:rsidRPr="0030186B" w:rsidTr="00715C5E">
        <w:tc>
          <w:tcPr>
            <w:tcW w:w="4077" w:type="dxa"/>
          </w:tcPr>
          <w:p w:rsidR="00E82850" w:rsidRPr="003F60D5" w:rsidRDefault="00E82850" w:rsidP="00715C5E">
            <w:pPr>
              <w:pStyle w:val="NoSpacing"/>
              <w:spacing w:line="276" w:lineRule="auto"/>
              <w:rPr>
                <w:rFonts w:ascii="Arial" w:hAnsi="Arial" w:cs="Arial"/>
                <w:sz w:val="24"/>
                <w:szCs w:val="24"/>
              </w:rPr>
            </w:pPr>
            <w:r w:rsidRPr="003F60D5">
              <w:rPr>
                <w:rFonts w:ascii="Arial" w:hAnsi="Arial" w:cs="Arial"/>
                <w:sz w:val="24"/>
                <w:szCs w:val="24"/>
              </w:rPr>
              <w:t>Título</w:t>
            </w:r>
          </w:p>
        </w:tc>
        <w:tc>
          <w:tcPr>
            <w:tcW w:w="5387" w:type="dxa"/>
          </w:tcPr>
          <w:p w:rsidR="00E82850" w:rsidRPr="003F60D5" w:rsidRDefault="00555CC5" w:rsidP="00715C5E">
            <w:pPr>
              <w:pStyle w:val="NoSpacing"/>
              <w:spacing w:line="276" w:lineRule="auto"/>
              <w:rPr>
                <w:rFonts w:ascii="Arial" w:hAnsi="Arial" w:cs="Arial"/>
                <w:sz w:val="24"/>
                <w:szCs w:val="24"/>
              </w:rPr>
            </w:pPr>
            <w:r w:rsidRPr="003F60D5">
              <w:rPr>
                <w:rFonts w:ascii="Arial" w:eastAsia="Calibri" w:hAnsi="Arial" w:cs="Arial"/>
                <w:spacing w:val="-2"/>
                <w:sz w:val="24"/>
                <w:szCs w:val="24"/>
              </w:rPr>
              <w:t>Contribuir a la protección de la biodiversidad a través de actividades que reduzcan la fragmentación de hábitats en el Corredor Biológico Talamanca Caribe</w:t>
            </w:r>
          </w:p>
        </w:tc>
      </w:tr>
      <w:tr w:rsidR="00E82850" w:rsidRPr="0030186B" w:rsidTr="00715C5E">
        <w:tc>
          <w:tcPr>
            <w:tcW w:w="4077" w:type="dxa"/>
          </w:tcPr>
          <w:p w:rsidR="00E82850" w:rsidRPr="003F60D5" w:rsidRDefault="00E82850" w:rsidP="00715C5E">
            <w:pPr>
              <w:pStyle w:val="NoSpacing"/>
              <w:spacing w:line="276" w:lineRule="auto"/>
              <w:rPr>
                <w:rFonts w:ascii="Arial" w:hAnsi="Arial" w:cs="Arial"/>
                <w:sz w:val="24"/>
                <w:szCs w:val="24"/>
              </w:rPr>
            </w:pPr>
            <w:r w:rsidRPr="003F60D5">
              <w:rPr>
                <w:rFonts w:ascii="Arial" w:hAnsi="Arial" w:cs="Arial"/>
                <w:sz w:val="24"/>
                <w:szCs w:val="24"/>
              </w:rPr>
              <w:t>Organización</w:t>
            </w:r>
          </w:p>
        </w:tc>
        <w:tc>
          <w:tcPr>
            <w:tcW w:w="5387" w:type="dxa"/>
          </w:tcPr>
          <w:p w:rsidR="00E82850" w:rsidRPr="003F60D5" w:rsidRDefault="00555CC5" w:rsidP="00715C5E">
            <w:pPr>
              <w:pStyle w:val="NoSpacing"/>
              <w:spacing w:line="276" w:lineRule="auto"/>
              <w:rPr>
                <w:rFonts w:ascii="Arial" w:hAnsi="Arial" w:cs="Arial"/>
                <w:sz w:val="24"/>
                <w:szCs w:val="24"/>
              </w:rPr>
            </w:pPr>
            <w:r w:rsidRPr="003F60D5">
              <w:rPr>
                <w:rFonts w:ascii="Arial" w:hAnsi="Arial" w:cs="Arial"/>
                <w:sz w:val="24"/>
                <w:szCs w:val="24"/>
                <w:lang w:val="es-CR"/>
              </w:rPr>
              <w:t>Asociación de Organizaciones del Corredor Biológico Talamanca Caribe</w:t>
            </w:r>
          </w:p>
        </w:tc>
      </w:tr>
      <w:tr w:rsidR="00E82850" w:rsidRPr="003F60D5" w:rsidTr="00715C5E">
        <w:tc>
          <w:tcPr>
            <w:tcW w:w="4077" w:type="dxa"/>
          </w:tcPr>
          <w:p w:rsidR="00E82850" w:rsidRPr="003F60D5" w:rsidRDefault="00E82850" w:rsidP="00715C5E">
            <w:pPr>
              <w:pStyle w:val="NoSpacing"/>
              <w:spacing w:line="276" w:lineRule="auto"/>
              <w:rPr>
                <w:rFonts w:ascii="Arial" w:hAnsi="Arial" w:cs="Arial"/>
                <w:sz w:val="24"/>
                <w:szCs w:val="24"/>
              </w:rPr>
            </w:pPr>
            <w:r w:rsidRPr="003F60D5">
              <w:rPr>
                <w:rFonts w:ascii="Arial" w:hAnsi="Arial" w:cs="Arial"/>
                <w:sz w:val="24"/>
                <w:szCs w:val="24"/>
              </w:rPr>
              <w:t>Director del Proyecto o Responsable</w:t>
            </w:r>
          </w:p>
        </w:tc>
        <w:tc>
          <w:tcPr>
            <w:tcW w:w="5387" w:type="dxa"/>
          </w:tcPr>
          <w:p w:rsidR="00E82850" w:rsidRPr="003F60D5" w:rsidRDefault="00555CC5" w:rsidP="00715C5E">
            <w:pPr>
              <w:pStyle w:val="NoSpacing"/>
              <w:spacing w:line="276" w:lineRule="auto"/>
              <w:rPr>
                <w:rFonts w:ascii="Arial" w:hAnsi="Arial" w:cs="Arial"/>
                <w:sz w:val="24"/>
                <w:szCs w:val="24"/>
              </w:rPr>
            </w:pPr>
            <w:r w:rsidRPr="003F60D5">
              <w:rPr>
                <w:rFonts w:ascii="Arial" w:hAnsi="Arial" w:cs="Arial"/>
                <w:i/>
                <w:color w:val="000000"/>
                <w:spacing w:val="-2"/>
                <w:sz w:val="24"/>
                <w:szCs w:val="24"/>
                <w:lang w:val="es-CR"/>
              </w:rPr>
              <w:t xml:space="preserve">Rosa Bustillo </w:t>
            </w:r>
            <w:proofErr w:type="spellStart"/>
            <w:r w:rsidRPr="003F60D5">
              <w:rPr>
                <w:rFonts w:ascii="Arial" w:hAnsi="Arial" w:cs="Arial"/>
                <w:i/>
                <w:color w:val="000000"/>
                <w:spacing w:val="-2"/>
                <w:sz w:val="24"/>
                <w:szCs w:val="24"/>
                <w:lang w:val="es-CR"/>
              </w:rPr>
              <w:t>Lemair</w:t>
            </w:r>
            <w:r w:rsidR="00CD1725">
              <w:rPr>
                <w:rFonts w:ascii="Arial" w:hAnsi="Arial" w:cs="Arial"/>
                <w:i/>
                <w:color w:val="000000"/>
                <w:spacing w:val="-2"/>
                <w:sz w:val="24"/>
                <w:szCs w:val="24"/>
                <w:lang w:val="es-CR"/>
              </w:rPr>
              <w:t>e</w:t>
            </w:r>
            <w:proofErr w:type="spellEnd"/>
          </w:p>
        </w:tc>
      </w:tr>
      <w:tr w:rsidR="00E82850" w:rsidRPr="0030186B" w:rsidTr="00715C5E">
        <w:tc>
          <w:tcPr>
            <w:tcW w:w="4077" w:type="dxa"/>
          </w:tcPr>
          <w:p w:rsidR="00E82850" w:rsidRPr="003F60D5" w:rsidRDefault="00E82850" w:rsidP="00715C5E">
            <w:pPr>
              <w:pStyle w:val="NoSpacing"/>
              <w:spacing w:line="276" w:lineRule="auto"/>
              <w:rPr>
                <w:rFonts w:ascii="Arial" w:hAnsi="Arial" w:cs="Arial"/>
                <w:sz w:val="24"/>
                <w:szCs w:val="24"/>
              </w:rPr>
            </w:pPr>
            <w:r w:rsidRPr="003F60D5">
              <w:rPr>
                <w:rFonts w:ascii="Arial" w:hAnsi="Arial" w:cs="Arial"/>
                <w:sz w:val="24"/>
                <w:szCs w:val="24"/>
              </w:rPr>
              <w:t>Dirección de la Organización</w:t>
            </w:r>
          </w:p>
        </w:tc>
        <w:tc>
          <w:tcPr>
            <w:tcW w:w="5387" w:type="dxa"/>
          </w:tcPr>
          <w:p w:rsidR="00E82850" w:rsidRPr="003F60D5" w:rsidRDefault="00555CC5" w:rsidP="00715C5E">
            <w:pPr>
              <w:pStyle w:val="NoSpacing"/>
              <w:spacing w:line="276" w:lineRule="auto"/>
              <w:rPr>
                <w:rFonts w:ascii="Arial" w:hAnsi="Arial" w:cs="Arial"/>
                <w:sz w:val="24"/>
                <w:szCs w:val="24"/>
              </w:rPr>
            </w:pPr>
            <w:r w:rsidRPr="003F60D5">
              <w:rPr>
                <w:rFonts w:ascii="Arial" w:hAnsi="Arial" w:cs="Arial"/>
                <w:sz w:val="24"/>
                <w:szCs w:val="24"/>
                <w:lang w:val="es-CR"/>
              </w:rPr>
              <w:t>Home Creek, del Supermercado Pali 100 metros al norte</w:t>
            </w:r>
          </w:p>
        </w:tc>
      </w:tr>
      <w:tr w:rsidR="00E82850" w:rsidRPr="003F60D5" w:rsidTr="00715C5E">
        <w:tc>
          <w:tcPr>
            <w:tcW w:w="4077" w:type="dxa"/>
          </w:tcPr>
          <w:p w:rsidR="00E82850" w:rsidRPr="003F60D5" w:rsidRDefault="00E82850" w:rsidP="00715C5E">
            <w:pPr>
              <w:pStyle w:val="NoSpacing"/>
              <w:spacing w:line="276" w:lineRule="auto"/>
              <w:rPr>
                <w:rFonts w:ascii="Arial" w:hAnsi="Arial" w:cs="Arial"/>
                <w:sz w:val="24"/>
                <w:szCs w:val="24"/>
              </w:rPr>
            </w:pPr>
            <w:r w:rsidRPr="003F60D5">
              <w:rPr>
                <w:rFonts w:ascii="Arial" w:hAnsi="Arial" w:cs="Arial"/>
                <w:sz w:val="24"/>
                <w:szCs w:val="24"/>
              </w:rPr>
              <w:t>No. De Teléfono(s):</w:t>
            </w:r>
            <w:r w:rsidR="00555CC5" w:rsidRPr="003F60D5">
              <w:rPr>
                <w:rFonts w:ascii="Arial" w:hAnsi="Arial" w:cs="Arial"/>
                <w:sz w:val="24"/>
                <w:szCs w:val="24"/>
                <w:lang w:val="es-CR"/>
              </w:rPr>
              <w:t xml:space="preserve"> 2756-8136</w:t>
            </w:r>
          </w:p>
        </w:tc>
        <w:tc>
          <w:tcPr>
            <w:tcW w:w="5387" w:type="dxa"/>
          </w:tcPr>
          <w:p w:rsidR="00E82850" w:rsidRPr="003F60D5" w:rsidRDefault="00E82850" w:rsidP="00715C5E">
            <w:pPr>
              <w:pStyle w:val="NoSpacing"/>
              <w:spacing w:line="276" w:lineRule="auto"/>
              <w:rPr>
                <w:rFonts w:ascii="Arial" w:hAnsi="Arial" w:cs="Arial"/>
                <w:sz w:val="24"/>
                <w:szCs w:val="24"/>
              </w:rPr>
            </w:pPr>
            <w:r w:rsidRPr="003F60D5">
              <w:rPr>
                <w:rFonts w:ascii="Arial" w:hAnsi="Arial" w:cs="Arial"/>
                <w:sz w:val="24"/>
                <w:szCs w:val="24"/>
              </w:rPr>
              <w:t>No. De Fax:</w:t>
            </w:r>
          </w:p>
        </w:tc>
      </w:tr>
      <w:tr w:rsidR="00E82850" w:rsidRPr="003F60D5" w:rsidTr="00715C5E">
        <w:tc>
          <w:tcPr>
            <w:tcW w:w="4077" w:type="dxa"/>
          </w:tcPr>
          <w:p w:rsidR="00E82850" w:rsidRPr="003F60D5" w:rsidRDefault="00E82850" w:rsidP="00715C5E">
            <w:pPr>
              <w:pStyle w:val="NoSpacing"/>
              <w:spacing w:line="276" w:lineRule="auto"/>
              <w:rPr>
                <w:rFonts w:ascii="Arial" w:hAnsi="Arial" w:cs="Arial"/>
                <w:sz w:val="24"/>
                <w:szCs w:val="24"/>
              </w:rPr>
            </w:pPr>
            <w:r w:rsidRPr="003F60D5">
              <w:rPr>
                <w:rFonts w:ascii="Arial" w:hAnsi="Arial" w:cs="Arial"/>
                <w:sz w:val="24"/>
                <w:szCs w:val="24"/>
              </w:rPr>
              <w:t>Correo electrónico:</w:t>
            </w:r>
          </w:p>
        </w:tc>
        <w:tc>
          <w:tcPr>
            <w:tcW w:w="5387" w:type="dxa"/>
          </w:tcPr>
          <w:p w:rsidR="00E82850" w:rsidRPr="003F60D5" w:rsidRDefault="00555CC5" w:rsidP="00715C5E">
            <w:pPr>
              <w:pStyle w:val="NoSpacing"/>
              <w:spacing w:line="276" w:lineRule="auto"/>
              <w:rPr>
                <w:rFonts w:ascii="Arial" w:hAnsi="Arial" w:cs="Arial"/>
                <w:sz w:val="24"/>
                <w:szCs w:val="24"/>
              </w:rPr>
            </w:pPr>
            <w:r w:rsidRPr="003F60D5">
              <w:rPr>
                <w:rFonts w:ascii="Arial" w:hAnsi="Arial" w:cs="Arial"/>
                <w:sz w:val="24"/>
                <w:szCs w:val="24"/>
                <w:lang w:val="es-CR"/>
              </w:rPr>
              <w:t>corrbiol@racsa.co.cr</w:t>
            </w:r>
          </w:p>
        </w:tc>
      </w:tr>
      <w:tr w:rsidR="00E82850" w:rsidRPr="003F60D5" w:rsidTr="00715C5E">
        <w:tc>
          <w:tcPr>
            <w:tcW w:w="4077" w:type="dxa"/>
          </w:tcPr>
          <w:p w:rsidR="00E82850" w:rsidRPr="003F60D5" w:rsidRDefault="00E82850" w:rsidP="00715C5E">
            <w:pPr>
              <w:pStyle w:val="NoSpacing"/>
              <w:spacing w:line="276" w:lineRule="auto"/>
              <w:rPr>
                <w:rFonts w:ascii="Arial" w:hAnsi="Arial" w:cs="Arial"/>
                <w:sz w:val="24"/>
                <w:szCs w:val="24"/>
              </w:rPr>
            </w:pPr>
            <w:r w:rsidRPr="003F60D5">
              <w:rPr>
                <w:rFonts w:ascii="Arial" w:hAnsi="Arial" w:cs="Arial"/>
                <w:sz w:val="24"/>
                <w:szCs w:val="24"/>
              </w:rPr>
              <w:t>Ubicación del proyecto:</w:t>
            </w:r>
          </w:p>
        </w:tc>
        <w:tc>
          <w:tcPr>
            <w:tcW w:w="5387" w:type="dxa"/>
          </w:tcPr>
          <w:p w:rsidR="00E82850" w:rsidRPr="003F60D5" w:rsidRDefault="00555CC5" w:rsidP="00715C5E">
            <w:pPr>
              <w:pStyle w:val="NoSpacing"/>
              <w:spacing w:line="276" w:lineRule="auto"/>
              <w:rPr>
                <w:rFonts w:ascii="Arial" w:hAnsi="Arial" w:cs="Arial"/>
                <w:sz w:val="24"/>
                <w:szCs w:val="24"/>
              </w:rPr>
            </w:pPr>
            <w:r w:rsidRPr="003F60D5">
              <w:rPr>
                <w:rFonts w:ascii="Arial" w:hAnsi="Arial" w:cs="Arial"/>
                <w:sz w:val="24"/>
                <w:szCs w:val="24"/>
              </w:rPr>
              <w:t>Talamanca, cuenca Río Carbón</w:t>
            </w:r>
          </w:p>
        </w:tc>
      </w:tr>
      <w:tr w:rsidR="00E82850" w:rsidRPr="003F60D5" w:rsidTr="00715C5E">
        <w:tc>
          <w:tcPr>
            <w:tcW w:w="4077" w:type="dxa"/>
          </w:tcPr>
          <w:p w:rsidR="00E82850" w:rsidRPr="003F60D5" w:rsidRDefault="00E82850" w:rsidP="00715C5E">
            <w:pPr>
              <w:pStyle w:val="NoSpacing"/>
              <w:spacing w:line="276" w:lineRule="auto"/>
              <w:rPr>
                <w:rFonts w:ascii="Arial" w:hAnsi="Arial" w:cs="Arial"/>
                <w:sz w:val="24"/>
                <w:szCs w:val="24"/>
              </w:rPr>
            </w:pPr>
            <w:r w:rsidRPr="003F60D5">
              <w:rPr>
                <w:rFonts w:ascii="Arial" w:hAnsi="Arial" w:cs="Arial"/>
                <w:sz w:val="24"/>
                <w:szCs w:val="24"/>
              </w:rPr>
              <w:t>Fecha de inicio y finalización del proyecto (como se propuso originalmente):</w:t>
            </w:r>
          </w:p>
        </w:tc>
        <w:tc>
          <w:tcPr>
            <w:tcW w:w="5387" w:type="dxa"/>
          </w:tcPr>
          <w:p w:rsidR="00E82850" w:rsidRPr="003F60D5" w:rsidRDefault="00555CC5" w:rsidP="00715C5E">
            <w:pPr>
              <w:pStyle w:val="NoSpacing"/>
              <w:spacing w:line="276" w:lineRule="auto"/>
              <w:rPr>
                <w:rFonts w:ascii="Arial" w:hAnsi="Arial" w:cs="Arial"/>
                <w:sz w:val="24"/>
                <w:szCs w:val="24"/>
              </w:rPr>
            </w:pPr>
            <w:r w:rsidRPr="003F60D5">
              <w:rPr>
                <w:rFonts w:ascii="Arial" w:hAnsi="Arial" w:cs="Arial"/>
                <w:sz w:val="24"/>
                <w:szCs w:val="24"/>
              </w:rPr>
              <w:t>1/8/2012  a 31/7/2013</w:t>
            </w:r>
          </w:p>
        </w:tc>
      </w:tr>
    </w:tbl>
    <w:p w:rsidR="00E82850" w:rsidRPr="003F60D5" w:rsidRDefault="00E82850" w:rsidP="00E82850">
      <w:pPr>
        <w:numPr>
          <w:ilvl w:val="12"/>
          <w:numId w:val="0"/>
        </w:numPr>
        <w:rPr>
          <w:rFonts w:ascii="Arial" w:hAnsi="Arial" w:cs="Arial"/>
          <w:szCs w:val="24"/>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3153"/>
      </w:tblGrid>
      <w:tr w:rsidR="00E82850" w:rsidRPr="003F60D5" w:rsidTr="00715C5E">
        <w:tc>
          <w:tcPr>
            <w:tcW w:w="4927" w:type="dxa"/>
            <w:shd w:val="clear" w:color="auto" w:fill="C4BC96" w:themeFill="background2" w:themeFillShade="BF"/>
          </w:tcPr>
          <w:p w:rsidR="00E82850" w:rsidRPr="003F60D5" w:rsidRDefault="00E82850" w:rsidP="00715C5E">
            <w:pPr>
              <w:numPr>
                <w:ilvl w:val="12"/>
                <w:numId w:val="0"/>
              </w:numPr>
              <w:jc w:val="center"/>
              <w:rPr>
                <w:rFonts w:ascii="Arial" w:hAnsi="Arial" w:cs="Arial"/>
                <w:b/>
                <w:szCs w:val="24"/>
                <w:lang w:val="es-CR"/>
              </w:rPr>
            </w:pPr>
            <w:r w:rsidRPr="003F60D5">
              <w:rPr>
                <w:rFonts w:ascii="Arial" w:hAnsi="Arial" w:cs="Arial"/>
                <w:b/>
                <w:szCs w:val="24"/>
                <w:lang w:val="es-CR"/>
              </w:rPr>
              <w:t>Solicitud de desembolso</w:t>
            </w:r>
          </w:p>
        </w:tc>
        <w:tc>
          <w:tcPr>
            <w:tcW w:w="3153" w:type="dxa"/>
            <w:shd w:val="clear" w:color="auto" w:fill="C4BC96" w:themeFill="background2" w:themeFillShade="BF"/>
          </w:tcPr>
          <w:p w:rsidR="00E82850" w:rsidRPr="003F60D5" w:rsidRDefault="00E82850" w:rsidP="00715C5E">
            <w:pPr>
              <w:numPr>
                <w:ilvl w:val="12"/>
                <w:numId w:val="0"/>
              </w:numPr>
              <w:jc w:val="center"/>
              <w:rPr>
                <w:rFonts w:ascii="Arial" w:hAnsi="Arial" w:cs="Arial"/>
                <w:b/>
                <w:szCs w:val="24"/>
                <w:lang w:val="es-CR"/>
              </w:rPr>
            </w:pPr>
            <w:r w:rsidRPr="003F60D5">
              <w:rPr>
                <w:rFonts w:ascii="Arial" w:hAnsi="Arial" w:cs="Arial"/>
                <w:b/>
                <w:szCs w:val="24"/>
                <w:lang w:val="es-CR"/>
              </w:rPr>
              <w:t>Moneda Local Colones</w:t>
            </w:r>
          </w:p>
        </w:tc>
      </w:tr>
      <w:tr w:rsidR="00E82850" w:rsidRPr="003F60D5" w:rsidTr="00715C5E">
        <w:tc>
          <w:tcPr>
            <w:tcW w:w="4927" w:type="dxa"/>
          </w:tcPr>
          <w:p w:rsidR="00E82850" w:rsidRPr="003F60D5" w:rsidRDefault="00E82850" w:rsidP="00715C5E">
            <w:pPr>
              <w:pStyle w:val="WPDefaults"/>
              <w:numPr>
                <w:ilvl w:val="12"/>
                <w:numId w:val="0"/>
              </w:numPr>
              <w:rPr>
                <w:rFonts w:ascii="Arial" w:hAnsi="Arial" w:cs="Arial"/>
                <w:szCs w:val="24"/>
                <w:lang w:val="es-CR"/>
              </w:rPr>
            </w:pPr>
            <w:r w:rsidRPr="003F60D5">
              <w:rPr>
                <w:rFonts w:ascii="Arial" w:hAnsi="Arial" w:cs="Arial"/>
                <w:color w:val="auto"/>
                <w:szCs w:val="24"/>
                <w:lang w:val="es-CR"/>
              </w:rPr>
              <w:t>Monto de la donación</w:t>
            </w:r>
          </w:p>
        </w:tc>
        <w:tc>
          <w:tcPr>
            <w:tcW w:w="3153" w:type="dxa"/>
          </w:tcPr>
          <w:p w:rsidR="00E82850" w:rsidRPr="003F60D5" w:rsidRDefault="00555CC5" w:rsidP="00555CC5">
            <w:pPr>
              <w:numPr>
                <w:ilvl w:val="12"/>
                <w:numId w:val="0"/>
              </w:numPr>
              <w:rPr>
                <w:rFonts w:ascii="Arial" w:hAnsi="Arial" w:cs="Arial"/>
                <w:szCs w:val="24"/>
                <w:lang w:val="es-CR"/>
              </w:rPr>
            </w:pPr>
            <w:r w:rsidRPr="003F60D5">
              <w:rPr>
                <w:rFonts w:ascii="Arial" w:hAnsi="Arial" w:cs="Arial"/>
                <w:szCs w:val="24"/>
                <w:lang w:val="es-CR"/>
              </w:rPr>
              <w:t>9.999.975,00</w:t>
            </w:r>
          </w:p>
        </w:tc>
      </w:tr>
      <w:tr w:rsidR="00E82850" w:rsidRPr="003F60D5" w:rsidTr="00715C5E">
        <w:tc>
          <w:tcPr>
            <w:tcW w:w="4927" w:type="dxa"/>
          </w:tcPr>
          <w:p w:rsidR="00E82850" w:rsidRPr="003F60D5" w:rsidRDefault="00E82850" w:rsidP="00715C5E">
            <w:pPr>
              <w:pStyle w:val="WPDefaults"/>
              <w:numPr>
                <w:ilvl w:val="12"/>
                <w:numId w:val="0"/>
              </w:numPr>
              <w:rPr>
                <w:rFonts w:ascii="Arial" w:hAnsi="Arial" w:cs="Arial"/>
                <w:color w:val="auto"/>
                <w:szCs w:val="24"/>
                <w:lang w:val="es-CR"/>
              </w:rPr>
            </w:pPr>
            <w:r w:rsidRPr="003F60D5">
              <w:rPr>
                <w:rFonts w:ascii="Arial" w:hAnsi="Arial" w:cs="Arial"/>
                <w:color w:val="auto"/>
                <w:szCs w:val="24"/>
                <w:lang w:val="es-CR"/>
              </w:rPr>
              <w:t>Fondos recibidos del PPD hasta la fecha</w:t>
            </w:r>
          </w:p>
        </w:tc>
        <w:tc>
          <w:tcPr>
            <w:tcW w:w="3153" w:type="dxa"/>
          </w:tcPr>
          <w:p w:rsidR="00E82850" w:rsidRPr="003F60D5" w:rsidRDefault="007F07D5" w:rsidP="00715C5E">
            <w:pPr>
              <w:numPr>
                <w:ilvl w:val="12"/>
                <w:numId w:val="0"/>
              </w:numPr>
              <w:rPr>
                <w:rFonts w:ascii="Arial" w:hAnsi="Arial" w:cs="Arial"/>
                <w:szCs w:val="24"/>
                <w:u w:val="single"/>
                <w:lang w:val="es-CR"/>
              </w:rPr>
            </w:pPr>
            <w:r w:rsidRPr="003F60D5">
              <w:rPr>
                <w:rFonts w:ascii="Arial" w:hAnsi="Arial" w:cs="Arial"/>
                <w:szCs w:val="24"/>
                <w:u w:val="single"/>
                <w:lang w:val="es-CR"/>
              </w:rPr>
              <w:t>9.855.000,00</w:t>
            </w:r>
          </w:p>
        </w:tc>
      </w:tr>
      <w:tr w:rsidR="00E82850" w:rsidRPr="003F60D5" w:rsidTr="00715C5E">
        <w:tc>
          <w:tcPr>
            <w:tcW w:w="4927" w:type="dxa"/>
          </w:tcPr>
          <w:p w:rsidR="00E82850" w:rsidRPr="003F60D5" w:rsidRDefault="00E82850" w:rsidP="00715C5E">
            <w:pPr>
              <w:numPr>
                <w:ilvl w:val="12"/>
                <w:numId w:val="0"/>
              </w:numPr>
              <w:rPr>
                <w:rFonts w:ascii="Arial" w:hAnsi="Arial" w:cs="Arial"/>
                <w:szCs w:val="24"/>
                <w:lang w:val="es-CR"/>
              </w:rPr>
            </w:pPr>
            <w:r w:rsidRPr="003F60D5">
              <w:rPr>
                <w:rFonts w:ascii="Arial" w:hAnsi="Arial" w:cs="Arial"/>
                <w:szCs w:val="24"/>
                <w:lang w:val="es-CR"/>
              </w:rPr>
              <w:t>Fondos PPD gastados hasta la fecha</w:t>
            </w:r>
          </w:p>
        </w:tc>
        <w:tc>
          <w:tcPr>
            <w:tcW w:w="3153" w:type="dxa"/>
          </w:tcPr>
          <w:p w:rsidR="00E82850" w:rsidRPr="003F60D5" w:rsidRDefault="007F07D5" w:rsidP="00715C5E">
            <w:pPr>
              <w:numPr>
                <w:ilvl w:val="12"/>
                <w:numId w:val="0"/>
              </w:numPr>
              <w:rPr>
                <w:rFonts w:ascii="Arial" w:hAnsi="Arial" w:cs="Arial"/>
                <w:szCs w:val="24"/>
                <w:u w:val="single"/>
                <w:lang w:val="es-CR"/>
              </w:rPr>
            </w:pPr>
            <w:r w:rsidRPr="003F60D5">
              <w:rPr>
                <w:rFonts w:ascii="Arial" w:hAnsi="Arial" w:cs="Arial"/>
                <w:szCs w:val="24"/>
                <w:u w:val="single"/>
                <w:lang w:val="es-CR"/>
              </w:rPr>
              <w:t>9.853.000,00</w:t>
            </w:r>
          </w:p>
        </w:tc>
      </w:tr>
      <w:tr w:rsidR="00E82850" w:rsidRPr="003F60D5" w:rsidTr="00715C5E">
        <w:tc>
          <w:tcPr>
            <w:tcW w:w="4927" w:type="dxa"/>
          </w:tcPr>
          <w:p w:rsidR="00E82850" w:rsidRPr="003F60D5" w:rsidRDefault="00E82850" w:rsidP="00715C5E">
            <w:pPr>
              <w:numPr>
                <w:ilvl w:val="12"/>
                <w:numId w:val="0"/>
              </w:numPr>
              <w:rPr>
                <w:rFonts w:ascii="Arial" w:hAnsi="Arial" w:cs="Arial"/>
                <w:szCs w:val="24"/>
                <w:lang w:val="es-CR"/>
              </w:rPr>
            </w:pPr>
            <w:r w:rsidRPr="003F60D5">
              <w:rPr>
                <w:rFonts w:ascii="Arial" w:hAnsi="Arial" w:cs="Arial"/>
                <w:szCs w:val="24"/>
                <w:lang w:val="es-CR"/>
              </w:rPr>
              <w:t>Balance</w:t>
            </w:r>
          </w:p>
        </w:tc>
        <w:tc>
          <w:tcPr>
            <w:tcW w:w="3153" w:type="dxa"/>
          </w:tcPr>
          <w:p w:rsidR="00E82850" w:rsidRPr="003F60D5" w:rsidRDefault="007F07D5" w:rsidP="00715C5E">
            <w:pPr>
              <w:numPr>
                <w:ilvl w:val="12"/>
                <w:numId w:val="0"/>
              </w:numPr>
              <w:rPr>
                <w:rFonts w:ascii="Arial" w:hAnsi="Arial" w:cs="Arial"/>
                <w:szCs w:val="24"/>
                <w:u w:val="single"/>
                <w:lang w:val="es-CR"/>
              </w:rPr>
            </w:pPr>
            <w:r w:rsidRPr="003F60D5">
              <w:rPr>
                <w:rFonts w:ascii="Arial" w:hAnsi="Arial" w:cs="Arial"/>
                <w:szCs w:val="24"/>
                <w:u w:val="single"/>
                <w:lang w:val="es-CR"/>
              </w:rPr>
              <w:t>2.000,00</w:t>
            </w:r>
          </w:p>
        </w:tc>
      </w:tr>
    </w:tbl>
    <w:p w:rsidR="00E82850" w:rsidRPr="003F60D5" w:rsidRDefault="00E82850" w:rsidP="00E82850">
      <w:pPr>
        <w:numPr>
          <w:ilvl w:val="12"/>
          <w:numId w:val="0"/>
        </w:numPr>
        <w:rPr>
          <w:rFonts w:ascii="Arial" w:hAnsi="Arial" w:cs="Arial"/>
          <w:szCs w:val="24"/>
          <w:u w:val="single"/>
          <w:lang w:val="es-CR"/>
        </w:rPr>
      </w:pPr>
    </w:p>
    <w:p w:rsidR="00E82850" w:rsidRPr="003F60D5" w:rsidRDefault="00E82850" w:rsidP="00E82850">
      <w:pPr>
        <w:pStyle w:val="FootnoteText"/>
        <w:numPr>
          <w:ilvl w:val="12"/>
          <w:numId w:val="0"/>
        </w:numPr>
        <w:rPr>
          <w:rFonts w:ascii="Arial" w:hAnsi="Arial" w:cs="Arial"/>
          <w:b/>
          <w:sz w:val="24"/>
          <w:lang w:val="es-CR"/>
        </w:rPr>
      </w:pPr>
      <w:r w:rsidRPr="003F60D5">
        <w:rPr>
          <w:rFonts w:ascii="Arial" w:hAnsi="Arial" w:cs="Arial"/>
          <w:b/>
          <w:sz w:val="24"/>
          <w:lang w:val="es-CR"/>
        </w:rPr>
        <w:t>Cofinanciamiento recibido por el Proyecto:</w:t>
      </w:r>
    </w:p>
    <w:p w:rsidR="00E82850" w:rsidRPr="003F60D5" w:rsidRDefault="00E82850" w:rsidP="00E82850">
      <w:pPr>
        <w:pStyle w:val="FootnoteText"/>
        <w:numPr>
          <w:ilvl w:val="12"/>
          <w:numId w:val="0"/>
        </w:numPr>
        <w:rPr>
          <w:rFonts w:ascii="Arial" w:hAnsi="Arial" w:cs="Arial"/>
          <w:sz w:val="24"/>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2250"/>
        <w:gridCol w:w="2070"/>
        <w:gridCol w:w="1728"/>
      </w:tblGrid>
      <w:tr w:rsidR="00E82850" w:rsidRPr="003F60D5" w:rsidTr="00715C5E">
        <w:trPr>
          <w:cantSplit/>
        </w:trPr>
        <w:tc>
          <w:tcPr>
            <w:tcW w:w="3528" w:type="dxa"/>
          </w:tcPr>
          <w:p w:rsidR="00E82850" w:rsidRPr="003F60D5" w:rsidRDefault="00E82850" w:rsidP="00715C5E">
            <w:pPr>
              <w:pStyle w:val="FootnoteText"/>
              <w:numPr>
                <w:ilvl w:val="12"/>
                <w:numId w:val="0"/>
              </w:numPr>
              <w:jc w:val="center"/>
              <w:rPr>
                <w:rFonts w:ascii="Arial" w:hAnsi="Arial" w:cs="Arial"/>
                <w:sz w:val="24"/>
                <w:lang w:val="es-CR"/>
              </w:rPr>
            </w:pPr>
            <w:r w:rsidRPr="003F60D5">
              <w:rPr>
                <w:rFonts w:ascii="Arial" w:hAnsi="Arial" w:cs="Arial"/>
                <w:sz w:val="24"/>
                <w:lang w:val="es-CR"/>
              </w:rPr>
              <w:t>Fuente</w:t>
            </w:r>
          </w:p>
          <w:p w:rsidR="00E82850" w:rsidRPr="003F60D5" w:rsidRDefault="00E82850" w:rsidP="00715C5E">
            <w:pPr>
              <w:pStyle w:val="FootnoteText"/>
              <w:numPr>
                <w:ilvl w:val="12"/>
                <w:numId w:val="0"/>
              </w:numPr>
              <w:jc w:val="center"/>
              <w:rPr>
                <w:rFonts w:ascii="Arial" w:hAnsi="Arial" w:cs="Arial"/>
                <w:sz w:val="24"/>
                <w:lang w:val="es-CR"/>
              </w:rPr>
            </w:pPr>
          </w:p>
        </w:tc>
        <w:tc>
          <w:tcPr>
            <w:tcW w:w="2250" w:type="dxa"/>
          </w:tcPr>
          <w:p w:rsidR="00E82850" w:rsidRPr="003F60D5" w:rsidRDefault="00E82850" w:rsidP="00715C5E">
            <w:pPr>
              <w:pStyle w:val="FootnoteText"/>
              <w:numPr>
                <w:ilvl w:val="12"/>
                <w:numId w:val="0"/>
              </w:numPr>
              <w:jc w:val="center"/>
              <w:rPr>
                <w:rFonts w:ascii="Arial" w:hAnsi="Arial" w:cs="Arial"/>
                <w:sz w:val="24"/>
                <w:lang w:val="es-CR"/>
              </w:rPr>
            </w:pPr>
            <w:r w:rsidRPr="003F60D5">
              <w:rPr>
                <w:rFonts w:ascii="Arial" w:hAnsi="Arial" w:cs="Arial"/>
                <w:sz w:val="24"/>
                <w:lang w:val="es-CR"/>
              </w:rPr>
              <w:t>Tipo (en efectivo o especie)</w:t>
            </w:r>
          </w:p>
        </w:tc>
        <w:tc>
          <w:tcPr>
            <w:tcW w:w="3798" w:type="dxa"/>
            <w:gridSpan w:val="2"/>
          </w:tcPr>
          <w:p w:rsidR="00E82850" w:rsidRPr="003F60D5" w:rsidRDefault="00E82850" w:rsidP="00715C5E">
            <w:pPr>
              <w:pStyle w:val="FootnoteText"/>
              <w:numPr>
                <w:ilvl w:val="12"/>
                <w:numId w:val="0"/>
              </w:numPr>
              <w:jc w:val="center"/>
              <w:rPr>
                <w:rFonts w:ascii="Arial" w:hAnsi="Arial" w:cs="Arial"/>
                <w:sz w:val="24"/>
                <w:lang w:val="es-CR"/>
              </w:rPr>
            </w:pPr>
            <w:r w:rsidRPr="003F60D5">
              <w:rPr>
                <w:rFonts w:ascii="Arial" w:hAnsi="Arial" w:cs="Arial"/>
                <w:sz w:val="24"/>
                <w:lang w:val="es-CR"/>
              </w:rPr>
              <w:t>Monto</w:t>
            </w:r>
          </w:p>
        </w:tc>
      </w:tr>
      <w:tr w:rsidR="00E82850" w:rsidRPr="003F60D5" w:rsidTr="00715C5E">
        <w:trPr>
          <w:cantSplit/>
        </w:trPr>
        <w:tc>
          <w:tcPr>
            <w:tcW w:w="3528" w:type="dxa"/>
          </w:tcPr>
          <w:p w:rsidR="00E82850" w:rsidRPr="003F60D5" w:rsidRDefault="00302F0C" w:rsidP="00715C5E">
            <w:pPr>
              <w:pStyle w:val="FootnoteText"/>
              <w:numPr>
                <w:ilvl w:val="12"/>
                <w:numId w:val="0"/>
              </w:numPr>
              <w:rPr>
                <w:rFonts w:ascii="Arial" w:hAnsi="Arial" w:cs="Arial"/>
                <w:sz w:val="24"/>
                <w:highlight w:val="yellow"/>
                <w:lang w:val="es-CR"/>
              </w:rPr>
            </w:pPr>
            <w:r w:rsidRPr="00302F0C">
              <w:rPr>
                <w:rFonts w:ascii="Arial" w:hAnsi="Arial" w:cs="Arial"/>
                <w:sz w:val="24"/>
                <w:lang w:val="es-CR"/>
              </w:rPr>
              <w:t>ACBTC</w:t>
            </w:r>
          </w:p>
        </w:tc>
        <w:tc>
          <w:tcPr>
            <w:tcW w:w="2250" w:type="dxa"/>
          </w:tcPr>
          <w:p w:rsidR="00E82850" w:rsidRPr="00CD1725" w:rsidRDefault="00CD1725" w:rsidP="00715C5E">
            <w:pPr>
              <w:pStyle w:val="FootnoteText"/>
              <w:numPr>
                <w:ilvl w:val="12"/>
                <w:numId w:val="0"/>
              </w:numPr>
              <w:rPr>
                <w:rFonts w:ascii="Arial" w:hAnsi="Arial" w:cs="Arial"/>
                <w:sz w:val="24"/>
                <w:lang w:val="es-CR"/>
              </w:rPr>
            </w:pPr>
            <w:r w:rsidRPr="00CD1725">
              <w:rPr>
                <w:rFonts w:ascii="Arial" w:hAnsi="Arial" w:cs="Arial"/>
                <w:sz w:val="24"/>
                <w:lang w:val="es-CR"/>
              </w:rPr>
              <w:t>Especie</w:t>
            </w:r>
          </w:p>
        </w:tc>
        <w:tc>
          <w:tcPr>
            <w:tcW w:w="2070" w:type="dxa"/>
          </w:tcPr>
          <w:p w:rsidR="00E82850" w:rsidRPr="00CD1725" w:rsidRDefault="00E82850" w:rsidP="00715C5E">
            <w:pPr>
              <w:pStyle w:val="FootnoteText"/>
              <w:numPr>
                <w:ilvl w:val="12"/>
                <w:numId w:val="0"/>
              </w:numPr>
              <w:rPr>
                <w:rFonts w:ascii="Arial" w:hAnsi="Arial" w:cs="Arial"/>
                <w:sz w:val="24"/>
                <w:lang w:val="es-CR"/>
              </w:rPr>
            </w:pPr>
            <w:r w:rsidRPr="00CD1725">
              <w:rPr>
                <w:rFonts w:ascii="Arial" w:hAnsi="Arial" w:cs="Arial"/>
                <w:sz w:val="24"/>
                <w:lang w:val="es-CR"/>
              </w:rPr>
              <w:t>Moneda Local</w:t>
            </w:r>
          </w:p>
        </w:tc>
        <w:tc>
          <w:tcPr>
            <w:tcW w:w="1728" w:type="dxa"/>
          </w:tcPr>
          <w:p w:rsidR="00E82850" w:rsidRPr="003F60D5" w:rsidRDefault="00E82850" w:rsidP="00715C5E">
            <w:pPr>
              <w:pStyle w:val="FootnoteText"/>
              <w:numPr>
                <w:ilvl w:val="12"/>
                <w:numId w:val="0"/>
              </w:numPr>
              <w:rPr>
                <w:rFonts w:ascii="Arial" w:hAnsi="Arial" w:cs="Arial"/>
                <w:sz w:val="24"/>
                <w:lang w:val="es-CR"/>
              </w:rPr>
            </w:pPr>
            <w:proofErr w:type="spellStart"/>
            <w:r w:rsidRPr="003F60D5">
              <w:rPr>
                <w:rFonts w:ascii="Arial" w:hAnsi="Arial" w:cs="Arial"/>
                <w:sz w:val="24"/>
                <w:lang w:val="es-CR"/>
              </w:rPr>
              <w:t>Equival</w:t>
            </w:r>
            <w:proofErr w:type="spellEnd"/>
            <w:r w:rsidRPr="003F60D5">
              <w:rPr>
                <w:rFonts w:ascii="Arial" w:hAnsi="Arial" w:cs="Arial"/>
                <w:sz w:val="24"/>
                <w:lang w:val="es-CR"/>
              </w:rPr>
              <w:t>. $US</w:t>
            </w:r>
          </w:p>
        </w:tc>
      </w:tr>
      <w:tr w:rsidR="00E82850" w:rsidRPr="003F60D5" w:rsidTr="00715C5E">
        <w:trPr>
          <w:cantSplit/>
        </w:trPr>
        <w:tc>
          <w:tcPr>
            <w:tcW w:w="3528" w:type="dxa"/>
          </w:tcPr>
          <w:p w:rsidR="00E82850" w:rsidRPr="003F60D5" w:rsidRDefault="00CD1725" w:rsidP="00715C5E">
            <w:pPr>
              <w:pStyle w:val="FootnoteText"/>
              <w:numPr>
                <w:ilvl w:val="12"/>
                <w:numId w:val="0"/>
              </w:numPr>
              <w:rPr>
                <w:rFonts w:ascii="Arial" w:hAnsi="Arial" w:cs="Arial"/>
                <w:sz w:val="24"/>
                <w:highlight w:val="yellow"/>
                <w:lang w:val="es-CR"/>
              </w:rPr>
            </w:pPr>
            <w:r w:rsidRPr="00CD1725">
              <w:rPr>
                <w:rFonts w:ascii="Arial" w:hAnsi="Arial" w:cs="Arial"/>
                <w:sz w:val="24"/>
                <w:lang w:val="es-CR"/>
              </w:rPr>
              <w:t>Personal</w:t>
            </w:r>
          </w:p>
        </w:tc>
        <w:tc>
          <w:tcPr>
            <w:tcW w:w="2250" w:type="dxa"/>
          </w:tcPr>
          <w:p w:rsidR="00E82850" w:rsidRPr="003F60D5" w:rsidRDefault="00302F0C" w:rsidP="00715C5E">
            <w:pPr>
              <w:pStyle w:val="FootnoteText"/>
              <w:numPr>
                <w:ilvl w:val="12"/>
                <w:numId w:val="0"/>
              </w:numPr>
              <w:rPr>
                <w:rFonts w:ascii="Arial" w:hAnsi="Arial" w:cs="Arial"/>
                <w:sz w:val="24"/>
                <w:highlight w:val="yellow"/>
                <w:lang w:val="es-CR"/>
              </w:rPr>
            </w:pPr>
            <w:r w:rsidRPr="00CD1725">
              <w:rPr>
                <w:rFonts w:ascii="Arial" w:hAnsi="Arial" w:cs="Arial"/>
                <w:sz w:val="24"/>
                <w:lang w:val="es-CR"/>
              </w:rPr>
              <w:t>Especie</w:t>
            </w:r>
          </w:p>
        </w:tc>
        <w:tc>
          <w:tcPr>
            <w:tcW w:w="2070" w:type="dxa"/>
          </w:tcPr>
          <w:p w:rsidR="00E82850" w:rsidRPr="003F60D5" w:rsidRDefault="00E82850" w:rsidP="00715C5E">
            <w:pPr>
              <w:pStyle w:val="FootnoteText"/>
              <w:numPr>
                <w:ilvl w:val="12"/>
                <w:numId w:val="0"/>
              </w:numPr>
              <w:rPr>
                <w:rFonts w:ascii="Arial" w:hAnsi="Arial" w:cs="Arial"/>
                <w:sz w:val="24"/>
                <w:highlight w:val="yellow"/>
                <w:lang w:val="es-CR"/>
              </w:rPr>
            </w:pPr>
          </w:p>
        </w:tc>
        <w:tc>
          <w:tcPr>
            <w:tcW w:w="1728" w:type="dxa"/>
          </w:tcPr>
          <w:p w:rsidR="00E82850" w:rsidRPr="003F60D5" w:rsidRDefault="00302F0C" w:rsidP="00302F0C">
            <w:pPr>
              <w:pStyle w:val="FootnoteText"/>
              <w:numPr>
                <w:ilvl w:val="12"/>
                <w:numId w:val="0"/>
              </w:numPr>
              <w:jc w:val="right"/>
              <w:rPr>
                <w:rFonts w:ascii="Arial" w:hAnsi="Arial" w:cs="Arial"/>
                <w:sz w:val="24"/>
                <w:lang w:val="es-CR"/>
              </w:rPr>
            </w:pPr>
            <w:r>
              <w:rPr>
                <w:rFonts w:ascii="Arial" w:hAnsi="Arial" w:cs="Arial"/>
                <w:sz w:val="24"/>
                <w:lang w:val="es-CR"/>
              </w:rPr>
              <w:t>10000.00</w:t>
            </w:r>
          </w:p>
        </w:tc>
      </w:tr>
      <w:tr w:rsidR="00E82850" w:rsidRPr="003F60D5" w:rsidTr="00715C5E">
        <w:trPr>
          <w:cantSplit/>
        </w:trPr>
        <w:tc>
          <w:tcPr>
            <w:tcW w:w="3528" w:type="dxa"/>
          </w:tcPr>
          <w:p w:rsidR="00E82850" w:rsidRPr="003F60D5" w:rsidRDefault="00CD1725" w:rsidP="00715C5E">
            <w:pPr>
              <w:pStyle w:val="FootnoteText"/>
              <w:numPr>
                <w:ilvl w:val="12"/>
                <w:numId w:val="0"/>
              </w:numPr>
              <w:rPr>
                <w:rFonts w:ascii="Arial" w:hAnsi="Arial" w:cs="Arial"/>
                <w:sz w:val="24"/>
                <w:highlight w:val="yellow"/>
                <w:lang w:val="es-CR"/>
              </w:rPr>
            </w:pPr>
            <w:r w:rsidRPr="00302F0C">
              <w:rPr>
                <w:rFonts w:ascii="Arial" w:hAnsi="Arial" w:cs="Arial"/>
                <w:sz w:val="24"/>
                <w:lang w:val="es-CR"/>
              </w:rPr>
              <w:t>Seguimiento y Evaluación</w:t>
            </w:r>
          </w:p>
        </w:tc>
        <w:tc>
          <w:tcPr>
            <w:tcW w:w="2250" w:type="dxa"/>
          </w:tcPr>
          <w:p w:rsidR="00E82850" w:rsidRPr="003F60D5" w:rsidRDefault="00302F0C" w:rsidP="00715C5E">
            <w:pPr>
              <w:pStyle w:val="FootnoteText"/>
              <w:numPr>
                <w:ilvl w:val="12"/>
                <w:numId w:val="0"/>
              </w:numPr>
              <w:rPr>
                <w:rFonts w:ascii="Arial" w:hAnsi="Arial" w:cs="Arial"/>
                <w:sz w:val="24"/>
                <w:highlight w:val="yellow"/>
                <w:lang w:val="es-CR"/>
              </w:rPr>
            </w:pPr>
            <w:r w:rsidRPr="00CD1725">
              <w:rPr>
                <w:rFonts w:ascii="Arial" w:hAnsi="Arial" w:cs="Arial"/>
                <w:sz w:val="24"/>
                <w:lang w:val="es-CR"/>
              </w:rPr>
              <w:t>Especie</w:t>
            </w:r>
          </w:p>
        </w:tc>
        <w:tc>
          <w:tcPr>
            <w:tcW w:w="2070" w:type="dxa"/>
          </w:tcPr>
          <w:p w:rsidR="00E82850" w:rsidRPr="003F60D5" w:rsidRDefault="00E82850" w:rsidP="00715C5E">
            <w:pPr>
              <w:pStyle w:val="FootnoteText"/>
              <w:numPr>
                <w:ilvl w:val="12"/>
                <w:numId w:val="0"/>
              </w:numPr>
              <w:rPr>
                <w:rFonts w:ascii="Arial" w:hAnsi="Arial" w:cs="Arial"/>
                <w:sz w:val="24"/>
                <w:highlight w:val="yellow"/>
                <w:lang w:val="es-CR"/>
              </w:rPr>
            </w:pPr>
          </w:p>
        </w:tc>
        <w:tc>
          <w:tcPr>
            <w:tcW w:w="1728" w:type="dxa"/>
          </w:tcPr>
          <w:p w:rsidR="00E82850" w:rsidRPr="003F60D5" w:rsidRDefault="00302F0C" w:rsidP="00302F0C">
            <w:pPr>
              <w:pStyle w:val="FootnoteText"/>
              <w:numPr>
                <w:ilvl w:val="12"/>
                <w:numId w:val="0"/>
              </w:numPr>
              <w:jc w:val="right"/>
              <w:rPr>
                <w:rFonts w:ascii="Arial" w:hAnsi="Arial" w:cs="Arial"/>
                <w:sz w:val="24"/>
                <w:lang w:val="es-CR"/>
              </w:rPr>
            </w:pPr>
            <w:r>
              <w:rPr>
                <w:rFonts w:ascii="Arial" w:hAnsi="Arial" w:cs="Arial"/>
                <w:sz w:val="24"/>
                <w:lang w:val="es-CR"/>
              </w:rPr>
              <w:t>4000.00</w:t>
            </w:r>
          </w:p>
        </w:tc>
      </w:tr>
      <w:tr w:rsidR="00CD1725" w:rsidRPr="003F60D5" w:rsidTr="00715C5E">
        <w:trPr>
          <w:cantSplit/>
        </w:trPr>
        <w:tc>
          <w:tcPr>
            <w:tcW w:w="3528" w:type="dxa"/>
          </w:tcPr>
          <w:p w:rsidR="00CD1725" w:rsidRPr="003F60D5" w:rsidRDefault="00CD1725" w:rsidP="00715C5E">
            <w:pPr>
              <w:pStyle w:val="FootnoteText"/>
              <w:numPr>
                <w:ilvl w:val="12"/>
                <w:numId w:val="0"/>
              </w:numPr>
              <w:rPr>
                <w:rFonts w:ascii="Arial" w:hAnsi="Arial" w:cs="Arial"/>
                <w:sz w:val="24"/>
                <w:lang w:val="es-CR"/>
              </w:rPr>
            </w:pPr>
            <w:r>
              <w:rPr>
                <w:rFonts w:ascii="Arial" w:hAnsi="Arial" w:cs="Arial"/>
                <w:sz w:val="24"/>
                <w:lang w:val="es-CR"/>
              </w:rPr>
              <w:t>Infraestructura</w:t>
            </w:r>
          </w:p>
        </w:tc>
        <w:tc>
          <w:tcPr>
            <w:tcW w:w="2250" w:type="dxa"/>
          </w:tcPr>
          <w:p w:rsidR="00CD1725" w:rsidRPr="003F60D5" w:rsidRDefault="00302F0C" w:rsidP="00715C5E">
            <w:pPr>
              <w:pStyle w:val="FootnoteText"/>
              <w:numPr>
                <w:ilvl w:val="12"/>
                <w:numId w:val="0"/>
              </w:numPr>
              <w:rPr>
                <w:rFonts w:ascii="Arial" w:hAnsi="Arial" w:cs="Arial"/>
                <w:sz w:val="24"/>
                <w:lang w:val="es-CR"/>
              </w:rPr>
            </w:pPr>
            <w:r>
              <w:rPr>
                <w:rFonts w:ascii="Arial" w:hAnsi="Arial" w:cs="Arial"/>
                <w:sz w:val="24"/>
                <w:lang w:val="es-CR"/>
              </w:rPr>
              <w:t>Especie</w:t>
            </w:r>
          </w:p>
        </w:tc>
        <w:tc>
          <w:tcPr>
            <w:tcW w:w="2070" w:type="dxa"/>
          </w:tcPr>
          <w:p w:rsidR="00CD1725" w:rsidRPr="003F60D5" w:rsidRDefault="00CD1725" w:rsidP="00715C5E">
            <w:pPr>
              <w:pStyle w:val="FootnoteText"/>
              <w:numPr>
                <w:ilvl w:val="12"/>
                <w:numId w:val="0"/>
              </w:numPr>
              <w:rPr>
                <w:rFonts w:ascii="Arial" w:hAnsi="Arial" w:cs="Arial"/>
                <w:sz w:val="24"/>
                <w:lang w:val="es-CR"/>
              </w:rPr>
            </w:pPr>
          </w:p>
        </w:tc>
        <w:tc>
          <w:tcPr>
            <w:tcW w:w="1728" w:type="dxa"/>
          </w:tcPr>
          <w:p w:rsidR="00CD1725" w:rsidRPr="003F60D5" w:rsidRDefault="00302F0C" w:rsidP="00302F0C">
            <w:pPr>
              <w:pStyle w:val="FootnoteText"/>
              <w:numPr>
                <w:ilvl w:val="12"/>
                <w:numId w:val="0"/>
              </w:numPr>
              <w:jc w:val="right"/>
              <w:rPr>
                <w:rFonts w:ascii="Arial" w:hAnsi="Arial" w:cs="Arial"/>
                <w:sz w:val="24"/>
                <w:lang w:val="es-CR"/>
              </w:rPr>
            </w:pPr>
            <w:r>
              <w:rPr>
                <w:rFonts w:ascii="Arial" w:hAnsi="Arial" w:cs="Arial"/>
                <w:sz w:val="24"/>
                <w:lang w:val="es-CR"/>
              </w:rPr>
              <w:t>11250.00</w:t>
            </w:r>
          </w:p>
        </w:tc>
      </w:tr>
      <w:tr w:rsidR="00E82850" w:rsidRPr="003F60D5" w:rsidTr="00715C5E">
        <w:trPr>
          <w:cantSplit/>
        </w:trPr>
        <w:tc>
          <w:tcPr>
            <w:tcW w:w="3528" w:type="dxa"/>
          </w:tcPr>
          <w:p w:rsidR="00E82850" w:rsidRPr="003F60D5" w:rsidRDefault="00CD1725" w:rsidP="00715C5E">
            <w:pPr>
              <w:pStyle w:val="FootnoteText"/>
              <w:numPr>
                <w:ilvl w:val="12"/>
                <w:numId w:val="0"/>
              </w:numPr>
              <w:rPr>
                <w:rFonts w:ascii="Arial" w:hAnsi="Arial" w:cs="Arial"/>
                <w:sz w:val="24"/>
                <w:lang w:val="es-CR"/>
              </w:rPr>
            </w:pPr>
            <w:r>
              <w:rPr>
                <w:rFonts w:ascii="Arial" w:hAnsi="Arial" w:cs="Arial"/>
                <w:sz w:val="24"/>
                <w:lang w:val="es-CR"/>
              </w:rPr>
              <w:t>TOTAL</w:t>
            </w:r>
          </w:p>
        </w:tc>
        <w:tc>
          <w:tcPr>
            <w:tcW w:w="2250" w:type="dxa"/>
          </w:tcPr>
          <w:p w:rsidR="00E82850" w:rsidRPr="003F60D5" w:rsidRDefault="00E82850" w:rsidP="00715C5E">
            <w:pPr>
              <w:pStyle w:val="FootnoteText"/>
              <w:numPr>
                <w:ilvl w:val="12"/>
                <w:numId w:val="0"/>
              </w:numPr>
              <w:rPr>
                <w:rFonts w:ascii="Arial" w:hAnsi="Arial" w:cs="Arial"/>
                <w:sz w:val="24"/>
                <w:lang w:val="es-CR"/>
              </w:rPr>
            </w:pPr>
          </w:p>
        </w:tc>
        <w:tc>
          <w:tcPr>
            <w:tcW w:w="2070" w:type="dxa"/>
          </w:tcPr>
          <w:p w:rsidR="00E82850" w:rsidRPr="003F60D5" w:rsidRDefault="00E82850" w:rsidP="00715C5E">
            <w:pPr>
              <w:pStyle w:val="FootnoteText"/>
              <w:numPr>
                <w:ilvl w:val="12"/>
                <w:numId w:val="0"/>
              </w:numPr>
              <w:rPr>
                <w:rFonts w:ascii="Arial" w:hAnsi="Arial" w:cs="Arial"/>
                <w:sz w:val="24"/>
                <w:lang w:val="es-CR"/>
              </w:rPr>
            </w:pPr>
          </w:p>
        </w:tc>
        <w:tc>
          <w:tcPr>
            <w:tcW w:w="1728" w:type="dxa"/>
          </w:tcPr>
          <w:p w:rsidR="00E82850" w:rsidRPr="003F60D5" w:rsidRDefault="00302F0C" w:rsidP="00302F0C">
            <w:pPr>
              <w:pStyle w:val="FootnoteText"/>
              <w:numPr>
                <w:ilvl w:val="12"/>
                <w:numId w:val="0"/>
              </w:numPr>
              <w:jc w:val="right"/>
              <w:rPr>
                <w:rFonts w:ascii="Arial" w:hAnsi="Arial" w:cs="Arial"/>
                <w:sz w:val="24"/>
                <w:lang w:val="es-CR"/>
              </w:rPr>
            </w:pPr>
            <w:r>
              <w:rPr>
                <w:rFonts w:ascii="Arial" w:hAnsi="Arial" w:cs="Arial"/>
                <w:sz w:val="24"/>
                <w:lang w:val="es-CR"/>
              </w:rPr>
              <w:t>25350.00</w:t>
            </w:r>
          </w:p>
        </w:tc>
      </w:tr>
    </w:tbl>
    <w:p w:rsidR="00E82850" w:rsidRPr="003F60D5" w:rsidRDefault="00E82850" w:rsidP="00E82850">
      <w:pPr>
        <w:numPr>
          <w:ilvl w:val="12"/>
          <w:numId w:val="0"/>
        </w:numPr>
        <w:rPr>
          <w:rFonts w:ascii="Arial" w:hAnsi="Arial" w:cs="Arial"/>
          <w:szCs w:val="24"/>
          <w:lang w:val="es-CR"/>
        </w:rPr>
      </w:pPr>
    </w:p>
    <w:p w:rsidR="00E82850" w:rsidRPr="003F60D5" w:rsidRDefault="00E82850" w:rsidP="00E82850">
      <w:pPr>
        <w:numPr>
          <w:ilvl w:val="12"/>
          <w:numId w:val="0"/>
        </w:numPr>
        <w:rPr>
          <w:rFonts w:ascii="Arial" w:hAnsi="Arial" w:cs="Arial"/>
          <w:b/>
          <w:szCs w:val="24"/>
          <w:lang w:val="es-CR"/>
        </w:rPr>
      </w:pPr>
      <w:r w:rsidRPr="003F60D5">
        <w:rPr>
          <w:rFonts w:ascii="Arial" w:hAnsi="Arial" w:cs="Arial"/>
          <w:b/>
          <w:szCs w:val="24"/>
          <w:lang w:val="es-CR"/>
        </w:rPr>
        <w:t>Informe hecho por:</w:t>
      </w:r>
    </w:p>
    <w:p w:rsidR="00555CC5" w:rsidRPr="003F60D5" w:rsidRDefault="00E82850" w:rsidP="00E82850">
      <w:pPr>
        <w:numPr>
          <w:ilvl w:val="12"/>
          <w:numId w:val="0"/>
        </w:numPr>
        <w:pBdr>
          <w:bottom w:val="single" w:sz="6" w:space="1" w:color="auto"/>
        </w:pBdr>
        <w:rPr>
          <w:rFonts w:ascii="Arial" w:hAnsi="Arial" w:cs="Arial"/>
          <w:szCs w:val="24"/>
          <w:lang w:val="es-CR"/>
        </w:rPr>
      </w:pPr>
      <w:proofErr w:type="spellStart"/>
      <w:r w:rsidRPr="003F60D5">
        <w:rPr>
          <w:rFonts w:ascii="Arial" w:hAnsi="Arial" w:cs="Arial"/>
          <w:szCs w:val="24"/>
          <w:lang w:val="es-CR"/>
        </w:rPr>
        <w:t>Nombre</w:t>
      </w:r>
      <w:proofErr w:type="gramStart"/>
      <w:r w:rsidR="00555CC5" w:rsidRPr="003F60D5">
        <w:rPr>
          <w:rFonts w:ascii="Arial" w:hAnsi="Arial" w:cs="Arial"/>
          <w:szCs w:val="24"/>
          <w:lang w:val="es-CR"/>
        </w:rPr>
        <w:t>:Rosa</w:t>
      </w:r>
      <w:proofErr w:type="spellEnd"/>
      <w:proofErr w:type="gramEnd"/>
      <w:r w:rsidR="00555CC5" w:rsidRPr="003F60D5">
        <w:rPr>
          <w:rFonts w:ascii="Arial" w:hAnsi="Arial" w:cs="Arial"/>
          <w:szCs w:val="24"/>
          <w:lang w:val="es-CR"/>
        </w:rPr>
        <w:t xml:space="preserve"> Bustillo </w:t>
      </w:r>
      <w:proofErr w:type="spellStart"/>
      <w:r w:rsidR="00555CC5" w:rsidRPr="003F60D5">
        <w:rPr>
          <w:rFonts w:ascii="Arial" w:hAnsi="Arial" w:cs="Arial"/>
          <w:szCs w:val="24"/>
          <w:lang w:val="es-CR"/>
        </w:rPr>
        <w:t>Lemaire</w:t>
      </w:r>
      <w:proofErr w:type="spellEnd"/>
    </w:p>
    <w:p w:rsidR="00E82850" w:rsidRDefault="00E82850" w:rsidP="00E82850">
      <w:pPr>
        <w:numPr>
          <w:ilvl w:val="12"/>
          <w:numId w:val="0"/>
        </w:numPr>
        <w:pBdr>
          <w:bottom w:val="single" w:sz="6" w:space="1" w:color="auto"/>
        </w:pBdr>
        <w:rPr>
          <w:rFonts w:ascii="Arial" w:hAnsi="Arial" w:cs="Arial"/>
          <w:szCs w:val="24"/>
          <w:lang w:val="es-CR"/>
        </w:rPr>
      </w:pPr>
      <w:r w:rsidRPr="003F60D5">
        <w:rPr>
          <w:rFonts w:ascii="Arial" w:hAnsi="Arial" w:cs="Arial"/>
          <w:szCs w:val="24"/>
          <w:lang w:val="es-CR"/>
        </w:rPr>
        <w:lastRenderedPageBreak/>
        <w:t>Cargo</w:t>
      </w:r>
      <w:r w:rsidR="00555CC5" w:rsidRPr="003F60D5">
        <w:rPr>
          <w:rFonts w:ascii="Arial" w:hAnsi="Arial" w:cs="Arial"/>
          <w:szCs w:val="24"/>
          <w:lang w:val="es-CR"/>
        </w:rPr>
        <w:t>: Directora Ejecutiva</w:t>
      </w:r>
    </w:p>
    <w:p w:rsidR="00302F0C" w:rsidRPr="003F60D5" w:rsidRDefault="00302F0C" w:rsidP="00E82850">
      <w:pPr>
        <w:numPr>
          <w:ilvl w:val="12"/>
          <w:numId w:val="0"/>
        </w:numPr>
        <w:pBdr>
          <w:bottom w:val="single" w:sz="6" w:space="1" w:color="auto"/>
        </w:pBdr>
        <w:rPr>
          <w:rFonts w:ascii="Arial" w:hAnsi="Arial" w:cs="Arial"/>
          <w:szCs w:val="24"/>
          <w:u w:val="single"/>
          <w:lang w:val="es-CR"/>
        </w:rPr>
      </w:pPr>
    </w:p>
    <w:p w:rsidR="00E82850" w:rsidRPr="003F60D5" w:rsidRDefault="00E82850" w:rsidP="00E82850">
      <w:pPr>
        <w:numPr>
          <w:ilvl w:val="12"/>
          <w:numId w:val="0"/>
        </w:numPr>
        <w:pBdr>
          <w:bottom w:val="single" w:sz="6" w:space="1" w:color="auto"/>
        </w:pBdr>
        <w:rPr>
          <w:rFonts w:ascii="Arial" w:hAnsi="Arial" w:cs="Arial"/>
          <w:szCs w:val="24"/>
          <w:u w:val="single"/>
          <w:lang w:val="es-CR"/>
        </w:rPr>
      </w:pPr>
      <w:r w:rsidRPr="003F60D5">
        <w:rPr>
          <w:rFonts w:ascii="Arial" w:hAnsi="Arial" w:cs="Arial"/>
          <w:szCs w:val="24"/>
          <w:lang w:val="es-CR"/>
        </w:rPr>
        <w:t>Firma_______________________________________________________________________________</w:t>
      </w:r>
    </w:p>
    <w:p w:rsidR="00E82850" w:rsidRPr="003F60D5" w:rsidRDefault="00E82850" w:rsidP="00555CC5">
      <w:pPr>
        <w:numPr>
          <w:ilvl w:val="12"/>
          <w:numId w:val="0"/>
        </w:numPr>
        <w:pBdr>
          <w:bottom w:val="single" w:sz="6" w:space="1" w:color="auto"/>
        </w:pBdr>
        <w:rPr>
          <w:rFonts w:ascii="Arial" w:hAnsi="Arial" w:cs="Arial"/>
          <w:szCs w:val="24"/>
          <w:lang w:val="es-CR"/>
        </w:rPr>
      </w:pPr>
      <w:r w:rsidRPr="003F60D5">
        <w:rPr>
          <w:rFonts w:ascii="Arial" w:hAnsi="Arial" w:cs="Arial"/>
          <w:szCs w:val="24"/>
          <w:lang w:val="es-CR"/>
        </w:rPr>
        <w:t>Fecha:</w:t>
      </w:r>
      <w:r w:rsidR="00555CC5" w:rsidRPr="003F60D5">
        <w:rPr>
          <w:rFonts w:ascii="Arial" w:hAnsi="Arial" w:cs="Arial"/>
          <w:szCs w:val="24"/>
          <w:lang w:val="es-CR"/>
        </w:rPr>
        <w:t xml:space="preserve"> </w:t>
      </w:r>
    </w:p>
    <w:p w:rsidR="00E82850" w:rsidRPr="003F60D5" w:rsidRDefault="00010C68" w:rsidP="00E82850">
      <w:pPr>
        <w:numPr>
          <w:ilvl w:val="12"/>
          <w:numId w:val="0"/>
        </w:numPr>
        <w:jc w:val="center"/>
        <w:rPr>
          <w:rFonts w:ascii="Arial" w:hAnsi="Arial" w:cs="Arial"/>
          <w:szCs w:val="24"/>
          <w:lang w:val="es-CR"/>
        </w:rPr>
      </w:pPr>
      <w:r>
        <w:rPr>
          <w:rFonts w:ascii="Arial" w:hAnsi="Arial" w:cs="Arial"/>
          <w:noProof/>
          <w:snapToGrid/>
          <w:szCs w:val="24"/>
          <w:lang w:val="es-CR" w:eastAsia="es-CR"/>
        </w:rPr>
        <mc:AlternateContent>
          <mc:Choice Requires="wps">
            <w:drawing>
              <wp:inline distT="0" distB="0" distL="0" distR="0">
                <wp:extent cx="5695950" cy="1071880"/>
                <wp:effectExtent l="19050" t="1905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000"/>
                          </a:srgbClr>
                        </a:solidFill>
                        <a:ln w="38100" cmpd="dbl">
                          <a:solidFill>
                            <a:srgbClr val="000000"/>
                          </a:solidFill>
                          <a:miter lim="800000"/>
                          <a:headEnd/>
                          <a:tailEnd/>
                        </a:ln>
                      </wps:spPr>
                      <wps:txbx>
                        <w:txbxContent>
                          <w:p w:rsidR="00E82850" w:rsidRPr="00401906" w:rsidRDefault="00E82850" w:rsidP="00E82850">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E82850" w:rsidRPr="00075FA9" w:rsidRDefault="00E82850" w:rsidP="00E82850">
                            <w:pPr>
                              <w:pStyle w:val="FootnoteText"/>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E82850" w:rsidRPr="00075FA9" w:rsidRDefault="00E82850" w:rsidP="00E82850">
                            <w:pPr>
                              <w:pStyle w:val="FootnoteText"/>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E82850" w:rsidRPr="00075FA9" w:rsidRDefault="00E82850" w:rsidP="00E82850">
                            <w:pPr>
                              <w:pStyle w:val="FootnoteText"/>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E82850" w:rsidRPr="004967B6" w:rsidRDefault="00E82850" w:rsidP="00E82850">
                            <w:pPr>
                              <w:pStyle w:val="FootnoteText"/>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" fillcolor="silver" strokeweight="3pt">
                <v:fill opacity="32896f"/>
                <v:stroke linestyle="thinThin"/>
                <v:textbox>
                  <w:txbxContent>
                    <w:p w:rsidR="00E82850" w:rsidRPr="00401906" w:rsidRDefault="00E82850" w:rsidP="00E82850">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E82850" w:rsidRPr="00075FA9" w:rsidRDefault="00E82850" w:rsidP="00E82850">
                      <w:pPr>
                        <w:pStyle w:val="FootnoteText"/>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E82850" w:rsidRPr="00075FA9" w:rsidRDefault="00E82850" w:rsidP="00E82850">
                      <w:pPr>
                        <w:pStyle w:val="FootnoteText"/>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E82850" w:rsidRPr="00075FA9" w:rsidRDefault="00E82850" w:rsidP="00E82850">
                      <w:pPr>
                        <w:pStyle w:val="FootnoteText"/>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E82850" w:rsidRPr="004967B6" w:rsidRDefault="00E82850" w:rsidP="00E82850">
                      <w:pPr>
                        <w:pStyle w:val="FootnoteText"/>
                        <w:ind w:left="-540" w:right="-255" w:firstLine="540"/>
                        <w:rPr>
                          <w:rFonts w:ascii="Book Antiqua" w:hAnsi="Book Antiqua"/>
                          <w:lang w:val="es-ES"/>
                        </w:rPr>
                      </w:pPr>
                    </w:p>
                  </w:txbxContent>
                </v:textbox>
                <w10:anchorlock/>
              </v:shape>
            </w:pict>
          </mc:Fallback>
        </mc:AlternateContent>
      </w:r>
    </w:p>
    <w:p w:rsidR="00E82850" w:rsidRPr="003F60D5" w:rsidRDefault="00E82850" w:rsidP="00E82850">
      <w:pPr>
        <w:widowControl/>
        <w:rPr>
          <w:rFonts w:ascii="Arial" w:hAnsi="Arial" w:cs="Arial"/>
          <w:szCs w:val="24"/>
          <w:lang w:val="es-CR"/>
        </w:rPr>
      </w:pPr>
      <w:r w:rsidRPr="003F60D5">
        <w:rPr>
          <w:rFonts w:ascii="Arial" w:hAnsi="Arial" w:cs="Arial"/>
          <w:b/>
          <w:szCs w:val="24"/>
          <w:lang w:val="es-CR"/>
        </w:rPr>
        <w:br w:type="page"/>
      </w:r>
      <w:r w:rsidRPr="003F60D5">
        <w:rPr>
          <w:rFonts w:ascii="Arial" w:hAnsi="Arial" w:cs="Arial"/>
          <w:b/>
          <w:szCs w:val="24"/>
          <w:lang w:val="es-CR"/>
        </w:rPr>
        <w:lastRenderedPageBreak/>
        <w:t>I.  INFORME NARRATIVO</w:t>
      </w:r>
      <w:r w:rsidR="00583F51" w:rsidRPr="003F60D5">
        <w:rPr>
          <w:rFonts w:ascii="Arial" w:hAnsi="Arial" w:cs="Arial"/>
          <w:szCs w:val="24"/>
          <w:lang w:val="es-CR"/>
        </w:rPr>
        <w:t xml:space="preserve"> </w:t>
      </w:r>
      <w:r w:rsidRPr="003F60D5">
        <w:rPr>
          <w:rFonts w:ascii="Arial" w:hAnsi="Arial" w:cs="Arial"/>
          <w:szCs w:val="24"/>
          <w:lang w:val="es-CR"/>
        </w:rPr>
        <w:t xml:space="preserve"> </w:t>
      </w:r>
    </w:p>
    <w:p w:rsidR="00E82850" w:rsidRPr="003F60D5" w:rsidRDefault="00E82850" w:rsidP="00E82850">
      <w:pPr>
        <w:pStyle w:val="NoSpacing"/>
        <w:rPr>
          <w:rFonts w:ascii="Arial" w:hAnsi="Arial" w:cs="Arial"/>
          <w:sz w:val="24"/>
          <w:szCs w:val="24"/>
          <w:lang w:val="es-CR"/>
        </w:rPr>
      </w:pPr>
    </w:p>
    <w:p w:rsidR="00E82850" w:rsidRPr="003F60D5" w:rsidRDefault="00E82850" w:rsidP="00E82850">
      <w:pPr>
        <w:pStyle w:val="NoSpacing"/>
        <w:jc w:val="both"/>
        <w:rPr>
          <w:rFonts w:ascii="Arial" w:hAnsi="Arial" w:cs="Arial"/>
          <w:i/>
          <w:sz w:val="24"/>
          <w:szCs w:val="24"/>
          <w:lang w:val="es-CR"/>
        </w:rPr>
      </w:pPr>
    </w:p>
    <w:p w:rsidR="00E82850" w:rsidRPr="003F60D5" w:rsidRDefault="00E82850" w:rsidP="00E82850">
      <w:pPr>
        <w:widowControl/>
        <w:numPr>
          <w:ilvl w:val="0"/>
          <w:numId w:val="1"/>
        </w:numPr>
        <w:rPr>
          <w:rFonts w:ascii="Arial" w:hAnsi="Arial" w:cs="Arial"/>
          <w:szCs w:val="24"/>
          <w:lang w:val="es-CR"/>
        </w:rPr>
      </w:pPr>
      <w:r w:rsidRPr="00234E32">
        <w:rPr>
          <w:rFonts w:ascii="Arial" w:hAnsi="Arial" w:cs="Arial"/>
          <w:b/>
          <w:szCs w:val="24"/>
          <w:lang w:val="es-CR"/>
        </w:rPr>
        <w:t>Breve descripción de los objetivos del proyecto</w:t>
      </w:r>
      <w:r w:rsidRPr="003F60D5">
        <w:rPr>
          <w:rFonts w:ascii="Arial" w:hAnsi="Arial" w:cs="Arial"/>
          <w:szCs w:val="24"/>
          <w:lang w:val="es-CR"/>
        </w:rPr>
        <w:t>:</w:t>
      </w:r>
    </w:p>
    <w:p w:rsidR="005E56A9" w:rsidRPr="003F60D5" w:rsidRDefault="005E56A9" w:rsidP="005E56A9">
      <w:pPr>
        <w:widowControl/>
        <w:ind w:left="283"/>
        <w:rPr>
          <w:rFonts w:ascii="Arial" w:hAnsi="Arial" w:cs="Arial"/>
          <w:szCs w:val="24"/>
          <w:lang w:val="es-CR"/>
        </w:rPr>
      </w:pPr>
    </w:p>
    <w:p w:rsidR="00E82850" w:rsidRPr="003F60D5" w:rsidRDefault="00F323F6" w:rsidP="00F323F6">
      <w:pPr>
        <w:numPr>
          <w:ilvl w:val="12"/>
          <w:numId w:val="0"/>
        </w:numPr>
        <w:ind w:left="283"/>
        <w:rPr>
          <w:rFonts w:ascii="Arial" w:hAnsi="Arial" w:cs="Arial"/>
          <w:szCs w:val="24"/>
          <w:lang w:val="es-CR"/>
        </w:rPr>
      </w:pPr>
      <w:r w:rsidRPr="003F60D5">
        <w:rPr>
          <w:rFonts w:ascii="Arial" w:hAnsi="Arial" w:cs="Arial"/>
          <w:spacing w:val="-2"/>
          <w:szCs w:val="24"/>
          <w:lang w:val="es-CR"/>
        </w:rPr>
        <w:t>Objetivo1:</w:t>
      </w:r>
      <w:r w:rsidRPr="003F60D5">
        <w:rPr>
          <w:rFonts w:ascii="Arial" w:hAnsi="Arial" w:cs="Arial"/>
          <w:szCs w:val="24"/>
          <w:lang w:val="es-CR"/>
        </w:rPr>
        <w:t xml:space="preserve"> Promover  la recuperación de áreas que permitan la conectividad  entre fragmentos de bosque ubicados en la cuenca del río Carbón.</w:t>
      </w:r>
    </w:p>
    <w:p w:rsidR="00F323F6" w:rsidRPr="003F60D5" w:rsidRDefault="00F323F6" w:rsidP="00F323F6">
      <w:pPr>
        <w:numPr>
          <w:ilvl w:val="12"/>
          <w:numId w:val="0"/>
        </w:numPr>
        <w:ind w:left="283"/>
        <w:rPr>
          <w:rFonts w:ascii="Arial" w:hAnsi="Arial" w:cs="Arial"/>
          <w:szCs w:val="24"/>
          <w:lang w:val="es-CR"/>
        </w:rPr>
      </w:pPr>
    </w:p>
    <w:p w:rsidR="00F323F6" w:rsidRPr="003F60D5" w:rsidRDefault="00F323F6" w:rsidP="00F323F6">
      <w:pPr>
        <w:numPr>
          <w:ilvl w:val="12"/>
          <w:numId w:val="0"/>
        </w:numPr>
        <w:ind w:left="283"/>
        <w:rPr>
          <w:rFonts w:ascii="Arial" w:hAnsi="Arial" w:cs="Arial"/>
          <w:szCs w:val="24"/>
          <w:lang w:val="es-CR"/>
        </w:rPr>
      </w:pPr>
      <w:r w:rsidRPr="003F60D5">
        <w:rPr>
          <w:rFonts w:ascii="Arial" w:hAnsi="Arial" w:cs="Arial"/>
          <w:spacing w:val="-2"/>
          <w:szCs w:val="24"/>
          <w:lang w:val="es-CR"/>
        </w:rPr>
        <w:t>Objetivo 2:</w:t>
      </w:r>
      <w:r w:rsidRPr="003F60D5">
        <w:rPr>
          <w:rFonts w:ascii="Arial" w:hAnsi="Arial" w:cs="Arial"/>
          <w:szCs w:val="24"/>
          <w:lang w:val="es-CR"/>
        </w:rPr>
        <w:t xml:space="preserve"> Promover  procesos de integración de fincas dentro de la cuenca del río Carbón.</w:t>
      </w:r>
    </w:p>
    <w:p w:rsidR="00F323F6" w:rsidRPr="003F60D5" w:rsidRDefault="00F323F6" w:rsidP="00F323F6">
      <w:pPr>
        <w:numPr>
          <w:ilvl w:val="12"/>
          <w:numId w:val="0"/>
        </w:numPr>
        <w:ind w:left="283"/>
        <w:rPr>
          <w:rFonts w:ascii="Arial" w:hAnsi="Arial" w:cs="Arial"/>
          <w:szCs w:val="24"/>
          <w:lang w:val="es-CR"/>
        </w:rPr>
      </w:pPr>
    </w:p>
    <w:p w:rsidR="00F323F6" w:rsidRPr="003F60D5" w:rsidRDefault="00F323F6" w:rsidP="00F323F6">
      <w:pPr>
        <w:numPr>
          <w:ilvl w:val="12"/>
          <w:numId w:val="0"/>
        </w:numPr>
        <w:ind w:left="283"/>
        <w:rPr>
          <w:rFonts w:ascii="Arial" w:hAnsi="Arial" w:cs="Arial"/>
          <w:szCs w:val="24"/>
          <w:lang w:val="es-CR"/>
        </w:rPr>
      </w:pPr>
      <w:r w:rsidRPr="003F60D5">
        <w:rPr>
          <w:rFonts w:ascii="Arial" w:hAnsi="Arial" w:cs="Arial"/>
          <w:spacing w:val="-2"/>
          <w:szCs w:val="24"/>
          <w:lang w:val="es-CR"/>
        </w:rPr>
        <w:t>Objetivo 3:</w:t>
      </w:r>
      <w:r w:rsidRPr="003F60D5">
        <w:rPr>
          <w:rFonts w:ascii="Arial" w:hAnsi="Arial" w:cs="Arial"/>
          <w:szCs w:val="24"/>
          <w:lang w:val="es-CR"/>
        </w:rPr>
        <w:t xml:space="preserve"> Sensibilización de la población de la  cuenca del río Carbón sobre la importancia de proteger la biodiversidad del Corredor Biológico Talamanca Caribe.</w:t>
      </w:r>
    </w:p>
    <w:p w:rsidR="00583F51" w:rsidRPr="003F60D5" w:rsidRDefault="00583F51" w:rsidP="00F323F6">
      <w:pPr>
        <w:numPr>
          <w:ilvl w:val="12"/>
          <w:numId w:val="0"/>
        </w:numPr>
        <w:ind w:left="283"/>
        <w:rPr>
          <w:rFonts w:ascii="Arial" w:hAnsi="Arial" w:cs="Arial"/>
          <w:szCs w:val="24"/>
          <w:lang w:val="es-CR"/>
        </w:rPr>
      </w:pPr>
    </w:p>
    <w:p w:rsidR="00E82850" w:rsidRPr="003F60D5" w:rsidRDefault="00E82850" w:rsidP="00E82850">
      <w:pPr>
        <w:numPr>
          <w:ilvl w:val="12"/>
          <w:numId w:val="0"/>
        </w:numPr>
        <w:ind w:left="283" w:hanging="283"/>
        <w:rPr>
          <w:rFonts w:ascii="Arial" w:hAnsi="Arial" w:cs="Arial"/>
          <w:szCs w:val="24"/>
          <w:lang w:val="es-CR"/>
        </w:rPr>
      </w:pPr>
    </w:p>
    <w:p w:rsidR="00E82850" w:rsidRPr="003F60D5" w:rsidRDefault="00E82850" w:rsidP="00E82850">
      <w:pPr>
        <w:widowControl/>
        <w:numPr>
          <w:ilvl w:val="0"/>
          <w:numId w:val="1"/>
        </w:numPr>
        <w:rPr>
          <w:rFonts w:ascii="Arial" w:hAnsi="Arial" w:cs="Arial"/>
          <w:szCs w:val="24"/>
          <w:lang w:val="es-CR"/>
        </w:rPr>
      </w:pPr>
      <w:r w:rsidRPr="003F60D5">
        <w:rPr>
          <w:rFonts w:ascii="Arial" w:hAnsi="Arial" w:cs="Arial"/>
          <w:szCs w:val="24"/>
          <w:lang w:val="es-CR"/>
        </w:rPr>
        <w:t>¿</w:t>
      </w:r>
      <w:r w:rsidRPr="00234E32">
        <w:rPr>
          <w:rFonts w:ascii="Arial" w:hAnsi="Arial" w:cs="Arial"/>
          <w:b/>
          <w:szCs w:val="24"/>
          <w:lang w:val="es-CR"/>
        </w:rPr>
        <w:t>Se lograron estos objetivos</w:t>
      </w:r>
      <w:r w:rsidRPr="003F60D5">
        <w:rPr>
          <w:rFonts w:ascii="Arial" w:hAnsi="Arial" w:cs="Arial"/>
          <w:szCs w:val="24"/>
          <w:lang w:val="es-CR"/>
        </w:rPr>
        <w:t>?</w:t>
      </w:r>
    </w:p>
    <w:p w:rsidR="005E56A9" w:rsidRPr="003F60D5" w:rsidRDefault="005E56A9" w:rsidP="005E56A9">
      <w:pPr>
        <w:widowControl/>
        <w:ind w:left="283"/>
        <w:rPr>
          <w:rFonts w:ascii="Arial" w:hAnsi="Arial" w:cs="Arial"/>
          <w:szCs w:val="24"/>
          <w:lang w:val="es-CR"/>
        </w:rPr>
      </w:pPr>
    </w:p>
    <w:p w:rsidR="005E56A9" w:rsidRPr="003F60D5" w:rsidRDefault="005E56A9" w:rsidP="005E56A9">
      <w:pPr>
        <w:widowControl/>
        <w:ind w:left="283"/>
        <w:rPr>
          <w:rFonts w:ascii="Arial" w:hAnsi="Arial" w:cs="Arial"/>
          <w:szCs w:val="24"/>
          <w:lang w:val="es-CR"/>
        </w:rPr>
      </w:pPr>
      <w:r w:rsidRPr="003F60D5">
        <w:rPr>
          <w:rFonts w:ascii="Arial" w:hAnsi="Arial" w:cs="Arial"/>
          <w:szCs w:val="24"/>
          <w:lang w:val="es-CR"/>
        </w:rPr>
        <w:t xml:space="preserve">Si se lograron los objetivos propuestos. </w:t>
      </w:r>
    </w:p>
    <w:p w:rsidR="00E82850" w:rsidRPr="003F60D5" w:rsidRDefault="00E82850" w:rsidP="00E82850">
      <w:pPr>
        <w:numPr>
          <w:ilvl w:val="12"/>
          <w:numId w:val="0"/>
        </w:numPr>
        <w:ind w:left="283" w:hanging="283"/>
        <w:rPr>
          <w:rFonts w:ascii="Arial" w:hAnsi="Arial" w:cs="Arial"/>
          <w:szCs w:val="24"/>
          <w:lang w:val="es-CR"/>
        </w:rPr>
      </w:pPr>
    </w:p>
    <w:p w:rsidR="00E82850" w:rsidRPr="003F60D5" w:rsidRDefault="00E82850" w:rsidP="00E82850">
      <w:pPr>
        <w:numPr>
          <w:ilvl w:val="12"/>
          <w:numId w:val="0"/>
        </w:numPr>
        <w:ind w:left="283" w:hanging="283"/>
        <w:rPr>
          <w:rFonts w:ascii="Arial" w:hAnsi="Arial" w:cs="Arial"/>
          <w:szCs w:val="24"/>
          <w:lang w:val="es-CR"/>
        </w:rPr>
      </w:pPr>
    </w:p>
    <w:p w:rsidR="00E82850" w:rsidRPr="003F60D5" w:rsidRDefault="00E82850" w:rsidP="00E82850">
      <w:pPr>
        <w:widowControl/>
        <w:numPr>
          <w:ilvl w:val="0"/>
          <w:numId w:val="1"/>
        </w:numPr>
        <w:rPr>
          <w:rFonts w:ascii="Arial" w:hAnsi="Arial" w:cs="Arial"/>
          <w:szCs w:val="24"/>
          <w:lang w:val="es-CR"/>
        </w:rPr>
      </w:pPr>
      <w:r w:rsidRPr="00234E32">
        <w:rPr>
          <w:rFonts w:ascii="Arial" w:hAnsi="Arial" w:cs="Arial"/>
          <w:b/>
          <w:szCs w:val="24"/>
          <w:lang w:val="es-CR"/>
        </w:rPr>
        <w:t>Si no, ¿cuáles fueron los principales obstáculos</w:t>
      </w:r>
      <w:r w:rsidRPr="003F60D5">
        <w:rPr>
          <w:rFonts w:ascii="Arial" w:hAnsi="Arial" w:cs="Arial"/>
          <w:szCs w:val="24"/>
          <w:lang w:val="es-CR"/>
        </w:rPr>
        <w:t>?</w:t>
      </w:r>
      <w:r w:rsidR="00234E32">
        <w:rPr>
          <w:rFonts w:ascii="Arial" w:hAnsi="Arial" w:cs="Arial"/>
          <w:szCs w:val="24"/>
          <w:lang w:val="es-CR"/>
        </w:rPr>
        <w:t xml:space="preserve">  No aplica</w:t>
      </w:r>
    </w:p>
    <w:p w:rsidR="00E82850" w:rsidRPr="003F60D5" w:rsidRDefault="00E82850" w:rsidP="00E82850">
      <w:pPr>
        <w:numPr>
          <w:ilvl w:val="12"/>
          <w:numId w:val="0"/>
        </w:numPr>
        <w:rPr>
          <w:rFonts w:ascii="Arial" w:hAnsi="Arial" w:cs="Arial"/>
          <w:szCs w:val="24"/>
          <w:lang w:val="es-CR"/>
        </w:rPr>
      </w:pPr>
    </w:p>
    <w:p w:rsidR="00E82850" w:rsidRPr="003F60D5" w:rsidRDefault="00E82850" w:rsidP="00E82850">
      <w:pPr>
        <w:widowControl/>
        <w:numPr>
          <w:ilvl w:val="0"/>
          <w:numId w:val="1"/>
        </w:numPr>
        <w:rPr>
          <w:rFonts w:ascii="Arial" w:hAnsi="Arial" w:cs="Arial"/>
          <w:szCs w:val="24"/>
          <w:lang w:val="es-CR"/>
        </w:rPr>
      </w:pPr>
      <w:r w:rsidRPr="00234E32">
        <w:rPr>
          <w:rFonts w:ascii="Arial" w:hAnsi="Arial" w:cs="Arial"/>
          <w:b/>
          <w:szCs w:val="24"/>
          <w:lang w:val="es-CR"/>
        </w:rPr>
        <w:t>Como se pueden evitar estos obstáculos</w:t>
      </w:r>
      <w:proofErr w:type="gramStart"/>
      <w:r w:rsidRPr="00234E32">
        <w:rPr>
          <w:rFonts w:ascii="Arial" w:hAnsi="Arial" w:cs="Arial"/>
          <w:b/>
          <w:szCs w:val="24"/>
          <w:lang w:val="es-CR"/>
        </w:rPr>
        <w:t>?</w:t>
      </w:r>
      <w:proofErr w:type="gramEnd"/>
      <w:r w:rsidRPr="00234E32">
        <w:rPr>
          <w:rFonts w:ascii="Arial" w:hAnsi="Arial" w:cs="Arial"/>
          <w:b/>
          <w:szCs w:val="24"/>
          <w:lang w:val="es-CR"/>
        </w:rPr>
        <w:t xml:space="preserve">  Qué consejo le daría a otras organizaciones en el diseño de proyectos similares</w:t>
      </w:r>
      <w:proofErr w:type="gramStart"/>
      <w:r w:rsidRPr="003F60D5">
        <w:rPr>
          <w:rFonts w:ascii="Arial" w:hAnsi="Arial" w:cs="Arial"/>
          <w:szCs w:val="24"/>
          <w:lang w:val="es-CR"/>
        </w:rPr>
        <w:t>?</w:t>
      </w:r>
      <w:proofErr w:type="gramEnd"/>
      <w:r w:rsidR="00234E32">
        <w:rPr>
          <w:rFonts w:ascii="Arial" w:hAnsi="Arial" w:cs="Arial"/>
          <w:szCs w:val="24"/>
          <w:lang w:val="es-CR"/>
        </w:rPr>
        <w:t xml:space="preserve">  No aplica</w:t>
      </w:r>
    </w:p>
    <w:p w:rsidR="00E82850" w:rsidRPr="003F60D5" w:rsidRDefault="00E82850" w:rsidP="00E82850">
      <w:pPr>
        <w:numPr>
          <w:ilvl w:val="12"/>
          <w:numId w:val="0"/>
        </w:numPr>
        <w:ind w:left="283" w:hanging="283"/>
        <w:rPr>
          <w:rFonts w:ascii="Arial" w:hAnsi="Arial" w:cs="Arial"/>
          <w:szCs w:val="24"/>
          <w:lang w:val="es-CR"/>
        </w:rPr>
      </w:pPr>
    </w:p>
    <w:p w:rsidR="00E82850" w:rsidRPr="003F60D5" w:rsidRDefault="00E82850" w:rsidP="00E82850">
      <w:pPr>
        <w:numPr>
          <w:ilvl w:val="12"/>
          <w:numId w:val="0"/>
        </w:numPr>
        <w:ind w:left="283" w:hanging="283"/>
        <w:rPr>
          <w:rFonts w:ascii="Arial" w:hAnsi="Arial" w:cs="Arial"/>
          <w:szCs w:val="24"/>
          <w:lang w:val="es-CR"/>
        </w:rPr>
      </w:pPr>
    </w:p>
    <w:p w:rsidR="00E82850" w:rsidRDefault="00E82850" w:rsidP="00E82850">
      <w:pPr>
        <w:widowControl/>
        <w:numPr>
          <w:ilvl w:val="0"/>
          <w:numId w:val="1"/>
        </w:numPr>
        <w:rPr>
          <w:rFonts w:ascii="Arial" w:hAnsi="Arial" w:cs="Arial"/>
          <w:szCs w:val="24"/>
          <w:lang w:val="es-CR"/>
        </w:rPr>
      </w:pPr>
      <w:r w:rsidRPr="003F60D5">
        <w:rPr>
          <w:rFonts w:ascii="Arial" w:hAnsi="Arial" w:cs="Arial"/>
          <w:szCs w:val="24"/>
          <w:lang w:val="es-CR"/>
        </w:rPr>
        <w:t>¿</w:t>
      </w:r>
      <w:r w:rsidRPr="00234E32">
        <w:rPr>
          <w:rFonts w:ascii="Arial" w:hAnsi="Arial" w:cs="Arial"/>
          <w:b/>
          <w:szCs w:val="24"/>
          <w:lang w:val="es-CR"/>
        </w:rPr>
        <w:t>Cuáles fueron los aspectos principales positivos del proyecto</w:t>
      </w:r>
      <w:r w:rsidRPr="003F60D5">
        <w:rPr>
          <w:rFonts w:ascii="Arial" w:hAnsi="Arial" w:cs="Arial"/>
          <w:szCs w:val="24"/>
          <w:lang w:val="es-CR"/>
        </w:rPr>
        <w:t>?</w:t>
      </w:r>
      <w:r w:rsidR="00583F51" w:rsidRPr="003F60D5">
        <w:rPr>
          <w:rFonts w:ascii="Arial" w:hAnsi="Arial" w:cs="Arial"/>
          <w:szCs w:val="24"/>
          <w:lang w:val="es-CR"/>
        </w:rPr>
        <w:t xml:space="preserve"> </w:t>
      </w:r>
    </w:p>
    <w:p w:rsidR="003F60D5" w:rsidRDefault="003F60D5" w:rsidP="003F60D5">
      <w:pPr>
        <w:widowControl/>
        <w:ind w:left="283"/>
        <w:rPr>
          <w:rFonts w:ascii="Arial" w:hAnsi="Arial" w:cs="Arial"/>
          <w:szCs w:val="24"/>
          <w:lang w:val="es-CR"/>
        </w:rPr>
      </w:pPr>
    </w:p>
    <w:p w:rsidR="003F60D5" w:rsidRDefault="003F60D5" w:rsidP="003F60D5">
      <w:pPr>
        <w:widowControl/>
        <w:ind w:left="283"/>
        <w:jc w:val="both"/>
        <w:rPr>
          <w:rFonts w:ascii="Arial" w:hAnsi="Arial" w:cs="Arial"/>
          <w:szCs w:val="24"/>
          <w:lang w:val="es-CR"/>
        </w:rPr>
      </w:pPr>
      <w:r>
        <w:rPr>
          <w:rFonts w:ascii="Arial" w:hAnsi="Arial" w:cs="Arial"/>
          <w:szCs w:val="24"/>
          <w:lang w:val="es-CR"/>
        </w:rPr>
        <w:t>La contribución a la disminución de la fragmentación del corredor biológico dentro de la cuenca del Río Carbón. La recuperación de áreas degradadas con árboles maderables y con algunos árboles frutales, también va a contribuir con la  conservación de la fauna silvestre.</w:t>
      </w:r>
    </w:p>
    <w:p w:rsidR="003F60D5" w:rsidRDefault="003F60D5" w:rsidP="003F60D5">
      <w:pPr>
        <w:widowControl/>
        <w:ind w:left="283"/>
        <w:jc w:val="both"/>
        <w:rPr>
          <w:rFonts w:ascii="Arial" w:hAnsi="Arial" w:cs="Arial"/>
          <w:szCs w:val="24"/>
          <w:lang w:val="es-CR"/>
        </w:rPr>
      </w:pPr>
    </w:p>
    <w:p w:rsidR="00DA321A" w:rsidRDefault="003F60D5" w:rsidP="003F60D5">
      <w:pPr>
        <w:widowControl/>
        <w:ind w:left="283"/>
        <w:jc w:val="both"/>
        <w:rPr>
          <w:rFonts w:ascii="Arial" w:hAnsi="Arial" w:cs="Arial"/>
          <w:szCs w:val="24"/>
          <w:lang w:val="es-CR"/>
        </w:rPr>
      </w:pPr>
      <w:r>
        <w:rPr>
          <w:rFonts w:ascii="Arial" w:hAnsi="Arial" w:cs="Arial"/>
          <w:szCs w:val="24"/>
          <w:lang w:val="es-CR"/>
        </w:rPr>
        <w:t xml:space="preserve">De manera complementaria, se hicieron avances en la producción de energías limpias a través de la instalación de </w:t>
      </w:r>
      <w:proofErr w:type="spellStart"/>
      <w:r>
        <w:rPr>
          <w:rFonts w:ascii="Arial" w:hAnsi="Arial" w:cs="Arial"/>
          <w:szCs w:val="24"/>
          <w:lang w:val="es-CR"/>
        </w:rPr>
        <w:t>biodigestores</w:t>
      </w:r>
      <w:proofErr w:type="spellEnd"/>
      <w:r>
        <w:rPr>
          <w:rFonts w:ascii="Arial" w:hAnsi="Arial" w:cs="Arial"/>
          <w:szCs w:val="24"/>
          <w:lang w:val="es-CR"/>
        </w:rPr>
        <w:t xml:space="preserve">, con lo que igualmente se está protegiendo la biodiversidad al canalizar de manera adecuada los residuos de animales domésticos, evitando la contaminación de recursos naturales. </w:t>
      </w:r>
      <w:r w:rsidR="00DA321A">
        <w:rPr>
          <w:rFonts w:ascii="Arial" w:hAnsi="Arial" w:cs="Arial"/>
          <w:szCs w:val="24"/>
          <w:lang w:val="es-CR"/>
        </w:rPr>
        <w:t xml:space="preserve"> Con esta actividad se incide positivamente en los ingresos de las familias participantes, así como  con la incorporación de las fincas en el programa de Pago de Servicios Ambientales. </w:t>
      </w:r>
      <w:r w:rsidR="004C436D">
        <w:rPr>
          <w:rFonts w:ascii="Arial" w:hAnsi="Arial" w:cs="Arial"/>
          <w:szCs w:val="24"/>
          <w:lang w:val="es-CR"/>
        </w:rPr>
        <w:t>Asimismo, la reforestación es una actividad que aunque de largo plazo, también implica una mejora a nivel productivo en las fincas.</w:t>
      </w:r>
    </w:p>
    <w:p w:rsidR="00DA321A" w:rsidRDefault="00DA321A" w:rsidP="003F60D5">
      <w:pPr>
        <w:widowControl/>
        <w:ind w:left="283"/>
        <w:jc w:val="both"/>
        <w:rPr>
          <w:rFonts w:ascii="Arial" w:hAnsi="Arial" w:cs="Arial"/>
          <w:szCs w:val="24"/>
          <w:lang w:val="es-CR"/>
        </w:rPr>
      </w:pPr>
    </w:p>
    <w:p w:rsidR="00583F51" w:rsidRPr="003F60D5" w:rsidRDefault="004C436D" w:rsidP="00583F51">
      <w:pPr>
        <w:widowControl/>
        <w:ind w:left="283"/>
        <w:rPr>
          <w:rFonts w:ascii="Arial" w:hAnsi="Arial" w:cs="Arial"/>
          <w:szCs w:val="24"/>
          <w:lang w:val="es-CR"/>
        </w:rPr>
      </w:pPr>
      <w:r>
        <w:rPr>
          <w:rFonts w:ascii="Arial" w:hAnsi="Arial" w:cs="Arial"/>
          <w:szCs w:val="24"/>
          <w:lang w:val="es-CR"/>
        </w:rPr>
        <w:t xml:space="preserve">En relación con los habitantes de la cuenca, fue muy positiva la respuesta a las diferentes actividades relacionadas con la protección de la biodiversidad, tanto a nivel de recibir la información, como al involucramiento directo en actividades prácticas de conservación en sus comunidades.  Lo anterior a nivel de adultos y con </w:t>
      </w:r>
      <w:r>
        <w:rPr>
          <w:rFonts w:ascii="Arial" w:hAnsi="Arial" w:cs="Arial"/>
          <w:szCs w:val="24"/>
          <w:lang w:val="es-CR"/>
        </w:rPr>
        <w:lastRenderedPageBreak/>
        <w:t xml:space="preserve">niños y niñas hemos tenido la oportunidad de trabajar durante los dos cursos lectivos. </w:t>
      </w:r>
    </w:p>
    <w:p w:rsidR="00E82850" w:rsidRPr="003F60D5" w:rsidRDefault="00E82850" w:rsidP="00E82850">
      <w:pPr>
        <w:numPr>
          <w:ilvl w:val="12"/>
          <w:numId w:val="0"/>
        </w:numPr>
        <w:ind w:left="283" w:hanging="283"/>
        <w:rPr>
          <w:rFonts w:ascii="Arial" w:hAnsi="Arial" w:cs="Arial"/>
          <w:szCs w:val="24"/>
          <w:lang w:val="es-CR"/>
        </w:rPr>
      </w:pPr>
    </w:p>
    <w:p w:rsidR="00E82850" w:rsidRPr="003F60D5" w:rsidRDefault="00E82850" w:rsidP="00E82850">
      <w:pPr>
        <w:widowControl/>
        <w:numPr>
          <w:ilvl w:val="0"/>
          <w:numId w:val="1"/>
        </w:numPr>
        <w:rPr>
          <w:rFonts w:ascii="Arial" w:hAnsi="Arial" w:cs="Arial"/>
          <w:szCs w:val="24"/>
          <w:lang w:val="es-CR"/>
        </w:rPr>
      </w:pPr>
      <w:r w:rsidRPr="003F60D5">
        <w:rPr>
          <w:rFonts w:ascii="Arial" w:hAnsi="Arial" w:cs="Arial"/>
          <w:szCs w:val="24"/>
          <w:lang w:val="es-CR"/>
        </w:rPr>
        <w:t>¿</w:t>
      </w:r>
      <w:r w:rsidRPr="00234E32">
        <w:rPr>
          <w:rFonts w:ascii="Arial" w:hAnsi="Arial" w:cs="Arial"/>
          <w:b/>
          <w:szCs w:val="24"/>
          <w:lang w:val="es-CR"/>
        </w:rPr>
        <w:t>Cuáles fueron las principales deficiencias del proyecto</w:t>
      </w:r>
      <w:r w:rsidRPr="003F60D5">
        <w:rPr>
          <w:rFonts w:ascii="Arial" w:hAnsi="Arial" w:cs="Arial"/>
          <w:szCs w:val="24"/>
          <w:lang w:val="es-CR"/>
        </w:rPr>
        <w:t>?</w:t>
      </w:r>
    </w:p>
    <w:p w:rsidR="00E82850" w:rsidRPr="003F60D5" w:rsidRDefault="00E82850" w:rsidP="00E82850">
      <w:pPr>
        <w:numPr>
          <w:ilvl w:val="12"/>
          <w:numId w:val="0"/>
        </w:numPr>
        <w:ind w:left="283" w:hanging="283"/>
        <w:rPr>
          <w:rFonts w:ascii="Arial" w:hAnsi="Arial" w:cs="Arial"/>
          <w:szCs w:val="24"/>
          <w:lang w:val="es-CR"/>
        </w:rPr>
      </w:pPr>
    </w:p>
    <w:p w:rsidR="00E82850" w:rsidRDefault="004C436D" w:rsidP="00E82850">
      <w:pPr>
        <w:numPr>
          <w:ilvl w:val="12"/>
          <w:numId w:val="0"/>
        </w:numPr>
        <w:ind w:left="283" w:hanging="283"/>
        <w:rPr>
          <w:rFonts w:ascii="Arial" w:hAnsi="Arial" w:cs="Arial"/>
          <w:szCs w:val="24"/>
          <w:lang w:val="es-CR"/>
        </w:rPr>
      </w:pPr>
      <w:r>
        <w:rPr>
          <w:rFonts w:ascii="Arial" w:hAnsi="Arial" w:cs="Arial"/>
          <w:szCs w:val="24"/>
          <w:lang w:val="es-CR"/>
        </w:rPr>
        <w:t xml:space="preserve">No existieron deficiencias en el proyecto. </w:t>
      </w:r>
    </w:p>
    <w:p w:rsidR="00234E32" w:rsidRDefault="00234E32" w:rsidP="00E82850">
      <w:pPr>
        <w:numPr>
          <w:ilvl w:val="12"/>
          <w:numId w:val="0"/>
        </w:numPr>
        <w:ind w:left="283" w:hanging="283"/>
        <w:rPr>
          <w:rFonts w:ascii="Arial" w:hAnsi="Arial" w:cs="Arial"/>
          <w:szCs w:val="24"/>
          <w:lang w:val="es-CR"/>
        </w:rPr>
      </w:pPr>
    </w:p>
    <w:p w:rsidR="000616D2" w:rsidRDefault="000616D2" w:rsidP="00E82850">
      <w:pPr>
        <w:numPr>
          <w:ilvl w:val="12"/>
          <w:numId w:val="0"/>
        </w:numPr>
        <w:ind w:left="283" w:hanging="283"/>
        <w:rPr>
          <w:rFonts w:ascii="Arial" w:hAnsi="Arial" w:cs="Arial"/>
          <w:szCs w:val="24"/>
          <w:lang w:val="es-CR"/>
        </w:rPr>
      </w:pPr>
    </w:p>
    <w:p w:rsidR="004C436D" w:rsidRPr="003F60D5" w:rsidRDefault="004C436D" w:rsidP="00E82850">
      <w:pPr>
        <w:numPr>
          <w:ilvl w:val="12"/>
          <w:numId w:val="0"/>
        </w:numPr>
        <w:ind w:left="283" w:hanging="283"/>
        <w:rPr>
          <w:rFonts w:ascii="Arial" w:hAnsi="Arial" w:cs="Arial"/>
          <w:szCs w:val="24"/>
          <w:lang w:val="es-CR"/>
        </w:rPr>
      </w:pPr>
    </w:p>
    <w:p w:rsidR="00E82850" w:rsidRDefault="00E82850" w:rsidP="00E82850">
      <w:pPr>
        <w:widowControl/>
        <w:numPr>
          <w:ilvl w:val="0"/>
          <w:numId w:val="1"/>
        </w:numPr>
        <w:rPr>
          <w:rFonts w:ascii="Arial" w:hAnsi="Arial" w:cs="Arial"/>
          <w:szCs w:val="24"/>
          <w:lang w:val="es-CR"/>
        </w:rPr>
      </w:pPr>
      <w:r w:rsidRPr="00234E32">
        <w:rPr>
          <w:rFonts w:ascii="Arial" w:hAnsi="Arial" w:cs="Arial"/>
          <w:b/>
          <w:szCs w:val="24"/>
          <w:lang w:val="es-CR"/>
        </w:rPr>
        <w:t>Beneficios alcanzados por/para los/las participantes durante la implementación del proyecto</w:t>
      </w:r>
      <w:r w:rsidRPr="003F60D5">
        <w:rPr>
          <w:rFonts w:ascii="Arial" w:hAnsi="Arial" w:cs="Arial"/>
          <w:szCs w:val="24"/>
          <w:lang w:val="es-CR"/>
        </w:rPr>
        <w:t>:</w:t>
      </w:r>
    </w:p>
    <w:p w:rsidR="008812D8" w:rsidRPr="003F60D5" w:rsidRDefault="008812D8" w:rsidP="008812D8">
      <w:pPr>
        <w:widowControl/>
        <w:ind w:left="283"/>
        <w:rPr>
          <w:rFonts w:ascii="Arial" w:hAnsi="Arial" w:cs="Arial"/>
          <w:szCs w:val="24"/>
          <w:lang w:val="es-CR"/>
        </w:rPr>
      </w:pPr>
    </w:p>
    <w:p w:rsidR="004C436D" w:rsidRPr="008812D8" w:rsidRDefault="008812D8" w:rsidP="008812D8">
      <w:pPr>
        <w:pStyle w:val="ListParagraph"/>
        <w:numPr>
          <w:ilvl w:val="0"/>
          <w:numId w:val="6"/>
        </w:numPr>
        <w:rPr>
          <w:rFonts w:ascii="Arial" w:hAnsi="Arial" w:cs="Arial"/>
          <w:szCs w:val="24"/>
          <w:lang w:val="es-CR"/>
        </w:rPr>
      </w:pPr>
      <w:r w:rsidRPr="008812D8">
        <w:rPr>
          <w:rFonts w:ascii="Arial" w:hAnsi="Arial" w:cs="Arial"/>
          <w:szCs w:val="24"/>
          <w:lang w:val="es-CR"/>
        </w:rPr>
        <w:t>El proyecto suministró a los pobladores y pobladoras de la cuenca árboles maderables de las siguientes especies:</w:t>
      </w:r>
    </w:p>
    <w:p w:rsidR="008812D8" w:rsidRPr="008812D8" w:rsidRDefault="008812D8" w:rsidP="008812D8">
      <w:pPr>
        <w:tabs>
          <w:tab w:val="center" w:pos="4252"/>
          <w:tab w:val="right" w:pos="8504"/>
        </w:tabs>
        <w:jc w:val="both"/>
        <w:rPr>
          <w:rFonts w:ascii="Arial" w:hAnsi="Arial" w:cs="Arial"/>
          <w:lang w:val="es-MX"/>
        </w:rPr>
      </w:pPr>
    </w:p>
    <w:p w:rsidR="008812D8" w:rsidRPr="008812D8" w:rsidRDefault="008812D8" w:rsidP="00417046">
      <w:pPr>
        <w:tabs>
          <w:tab w:val="center" w:pos="4252"/>
          <w:tab w:val="right" w:pos="8504"/>
        </w:tabs>
        <w:ind w:left="709"/>
        <w:jc w:val="both"/>
        <w:rPr>
          <w:rFonts w:ascii="Arial" w:hAnsi="Arial" w:cs="Arial"/>
          <w:lang w:val="es-MX"/>
        </w:rPr>
      </w:pPr>
      <w:r w:rsidRPr="008812D8">
        <w:rPr>
          <w:rFonts w:ascii="Arial" w:hAnsi="Arial" w:cs="Arial"/>
          <w:lang w:val="es-MX"/>
        </w:rPr>
        <w:t>Sota</w:t>
      </w:r>
      <w:r>
        <w:rPr>
          <w:rFonts w:ascii="Arial" w:hAnsi="Arial" w:cs="Arial"/>
          <w:lang w:val="es-MX"/>
        </w:rPr>
        <w:t xml:space="preserve"> caballo: </w:t>
      </w:r>
      <w:proofErr w:type="gramStart"/>
      <w:r>
        <w:rPr>
          <w:rFonts w:ascii="Arial" w:hAnsi="Arial" w:cs="Arial"/>
          <w:lang w:val="es-MX"/>
        </w:rPr>
        <w:t>3572 ;</w:t>
      </w:r>
      <w:proofErr w:type="gramEnd"/>
      <w:r>
        <w:rPr>
          <w:rFonts w:ascii="Arial" w:hAnsi="Arial" w:cs="Arial"/>
          <w:lang w:val="es-MX"/>
        </w:rPr>
        <w:t xml:space="preserve"> Almendro: 2980; </w:t>
      </w:r>
      <w:r w:rsidRPr="008812D8">
        <w:rPr>
          <w:rFonts w:ascii="Arial" w:hAnsi="Arial" w:cs="Arial"/>
          <w:lang w:val="es-MX"/>
        </w:rPr>
        <w:t xml:space="preserve">Cedro Amargo: 500 ; Campano: 7; Caoba: 300; </w:t>
      </w:r>
    </w:p>
    <w:p w:rsidR="008812D8" w:rsidRPr="008812D8" w:rsidRDefault="008812D8" w:rsidP="00417046">
      <w:pPr>
        <w:tabs>
          <w:tab w:val="center" w:pos="4252"/>
          <w:tab w:val="right" w:pos="8504"/>
        </w:tabs>
        <w:ind w:left="709"/>
        <w:jc w:val="both"/>
        <w:rPr>
          <w:rFonts w:ascii="Arial" w:hAnsi="Arial" w:cs="Arial"/>
          <w:lang w:val="es-MX"/>
        </w:rPr>
      </w:pPr>
      <w:proofErr w:type="spellStart"/>
      <w:r w:rsidRPr="008812D8">
        <w:rPr>
          <w:rFonts w:ascii="Arial" w:hAnsi="Arial" w:cs="Arial"/>
          <w:lang w:val="es-MX"/>
        </w:rPr>
        <w:t>Casha</w:t>
      </w:r>
      <w:proofErr w:type="spellEnd"/>
      <w:r w:rsidRPr="008812D8">
        <w:rPr>
          <w:rFonts w:ascii="Arial" w:hAnsi="Arial" w:cs="Arial"/>
          <w:lang w:val="es-MX"/>
        </w:rPr>
        <w:t>: 100; Cocobolo: 135; Chancho blanco: 30</w:t>
      </w:r>
      <w:r>
        <w:rPr>
          <w:rFonts w:ascii="Arial" w:hAnsi="Arial" w:cs="Arial"/>
          <w:lang w:val="es-MX"/>
        </w:rPr>
        <w:t xml:space="preserve">; </w:t>
      </w:r>
      <w:r w:rsidRPr="008812D8">
        <w:rPr>
          <w:rFonts w:ascii="Arial" w:hAnsi="Arial" w:cs="Arial"/>
          <w:lang w:val="es-MX"/>
        </w:rPr>
        <w:t xml:space="preserve">Cola de pavo: 400; </w:t>
      </w:r>
      <w:proofErr w:type="spellStart"/>
      <w:r w:rsidRPr="008812D8">
        <w:rPr>
          <w:rFonts w:ascii="Arial" w:hAnsi="Arial" w:cs="Arial"/>
          <w:lang w:val="es-MX"/>
        </w:rPr>
        <w:t>Cortéz</w:t>
      </w:r>
      <w:proofErr w:type="spellEnd"/>
      <w:r w:rsidRPr="008812D8">
        <w:rPr>
          <w:rFonts w:ascii="Arial" w:hAnsi="Arial" w:cs="Arial"/>
          <w:lang w:val="es-MX"/>
        </w:rPr>
        <w:t xml:space="preserve"> Negro: 200; </w:t>
      </w:r>
      <w:proofErr w:type="spellStart"/>
      <w:r w:rsidRPr="008812D8">
        <w:rPr>
          <w:rFonts w:ascii="Arial" w:hAnsi="Arial" w:cs="Arial"/>
          <w:lang w:val="es-MX"/>
        </w:rPr>
        <w:t>Espavel</w:t>
      </w:r>
      <w:proofErr w:type="spellEnd"/>
      <w:r w:rsidRPr="008812D8">
        <w:rPr>
          <w:rFonts w:ascii="Arial" w:hAnsi="Arial" w:cs="Arial"/>
          <w:lang w:val="es-MX"/>
        </w:rPr>
        <w:t>: 238 Laurel: 480; Pilón 1395; Roble sabana 360; Lorito: 37</w:t>
      </w:r>
      <w:r>
        <w:rPr>
          <w:rFonts w:ascii="Arial" w:hAnsi="Arial" w:cs="Arial"/>
          <w:lang w:val="es-MX"/>
        </w:rPr>
        <w:t xml:space="preserve">; </w:t>
      </w:r>
      <w:r w:rsidRPr="008812D8">
        <w:rPr>
          <w:rFonts w:ascii="Arial" w:hAnsi="Arial" w:cs="Arial"/>
          <w:lang w:val="es-MX"/>
        </w:rPr>
        <w:t>Níspero: 39; Ojoche: 7; Guanacaste: 2; Cenízaro: 40 Malinche: 5; Gallinazo: 30;</w:t>
      </w:r>
      <w:r>
        <w:rPr>
          <w:rFonts w:ascii="Arial" w:hAnsi="Arial" w:cs="Arial"/>
          <w:lang w:val="es-MX"/>
        </w:rPr>
        <w:t xml:space="preserve"> y </w:t>
      </w:r>
      <w:r w:rsidRPr="008812D8">
        <w:rPr>
          <w:rFonts w:ascii="Arial" w:hAnsi="Arial" w:cs="Arial"/>
          <w:lang w:val="es-MX"/>
        </w:rPr>
        <w:t>Cortez amarill</w:t>
      </w:r>
      <w:r>
        <w:rPr>
          <w:rFonts w:ascii="Arial" w:hAnsi="Arial" w:cs="Arial"/>
          <w:lang w:val="es-MX"/>
        </w:rPr>
        <w:t>o</w:t>
      </w:r>
      <w:r w:rsidRPr="008812D8">
        <w:rPr>
          <w:rFonts w:ascii="Arial" w:hAnsi="Arial" w:cs="Arial"/>
          <w:lang w:val="es-MX"/>
        </w:rPr>
        <w:t xml:space="preserve">: </w:t>
      </w:r>
      <w:r>
        <w:rPr>
          <w:rFonts w:ascii="Arial" w:hAnsi="Arial" w:cs="Arial"/>
          <w:lang w:val="es-MX"/>
        </w:rPr>
        <w:t>3</w:t>
      </w:r>
      <w:r w:rsidRPr="008812D8">
        <w:rPr>
          <w:rFonts w:ascii="Arial" w:hAnsi="Arial" w:cs="Arial"/>
          <w:lang w:val="es-MX"/>
        </w:rPr>
        <w:t>7</w:t>
      </w:r>
      <w:r>
        <w:rPr>
          <w:rFonts w:ascii="Arial" w:hAnsi="Arial" w:cs="Arial"/>
          <w:lang w:val="es-MX"/>
        </w:rPr>
        <w:t>.</w:t>
      </w:r>
      <w:r w:rsidRPr="008812D8">
        <w:rPr>
          <w:rFonts w:ascii="Arial" w:hAnsi="Arial" w:cs="Arial"/>
          <w:lang w:val="es-MX"/>
        </w:rPr>
        <w:t xml:space="preserve"> </w:t>
      </w:r>
    </w:p>
    <w:p w:rsidR="008812D8" w:rsidRPr="008812D8" w:rsidRDefault="008812D8" w:rsidP="00417046">
      <w:pPr>
        <w:tabs>
          <w:tab w:val="center" w:pos="4252"/>
          <w:tab w:val="right" w:pos="8504"/>
        </w:tabs>
        <w:ind w:left="709"/>
        <w:jc w:val="both"/>
        <w:rPr>
          <w:rFonts w:ascii="Arial" w:hAnsi="Arial" w:cs="Arial"/>
          <w:lang w:val="es-MX"/>
        </w:rPr>
      </w:pPr>
    </w:p>
    <w:p w:rsidR="008812D8" w:rsidRPr="008812D8" w:rsidRDefault="008812D8" w:rsidP="00417046">
      <w:pPr>
        <w:tabs>
          <w:tab w:val="center" w:pos="4252"/>
          <w:tab w:val="right" w:pos="8504"/>
        </w:tabs>
        <w:ind w:left="709"/>
        <w:jc w:val="both"/>
        <w:rPr>
          <w:rFonts w:ascii="Arial" w:hAnsi="Arial" w:cs="Arial"/>
          <w:lang w:val="es-MX"/>
        </w:rPr>
      </w:pPr>
      <w:proofErr w:type="spellStart"/>
      <w:r>
        <w:rPr>
          <w:rFonts w:ascii="Arial" w:hAnsi="Arial" w:cs="Arial"/>
          <w:lang w:val="es-MX"/>
        </w:rPr>
        <w:t>Tambíen</w:t>
      </w:r>
      <w:proofErr w:type="spellEnd"/>
      <w:r>
        <w:rPr>
          <w:rFonts w:ascii="Arial" w:hAnsi="Arial" w:cs="Arial"/>
          <w:lang w:val="es-MX"/>
        </w:rPr>
        <w:t xml:space="preserve"> se entregaron los siguientes árboles f</w:t>
      </w:r>
      <w:r w:rsidRPr="008812D8">
        <w:rPr>
          <w:rFonts w:ascii="Arial" w:hAnsi="Arial" w:cs="Arial"/>
          <w:lang w:val="es-MX"/>
        </w:rPr>
        <w:t xml:space="preserve">rutales: </w:t>
      </w:r>
    </w:p>
    <w:p w:rsidR="008812D8" w:rsidRPr="008812D8" w:rsidRDefault="008812D8" w:rsidP="00417046">
      <w:pPr>
        <w:tabs>
          <w:tab w:val="center" w:pos="4252"/>
          <w:tab w:val="right" w:pos="8504"/>
        </w:tabs>
        <w:ind w:left="709"/>
        <w:jc w:val="both"/>
        <w:rPr>
          <w:rFonts w:ascii="Arial" w:hAnsi="Arial" w:cs="Arial"/>
          <w:lang w:val="es-MX"/>
        </w:rPr>
      </w:pPr>
      <w:proofErr w:type="spellStart"/>
      <w:r w:rsidRPr="008812D8">
        <w:rPr>
          <w:rFonts w:ascii="Arial" w:hAnsi="Arial" w:cs="Arial"/>
          <w:lang w:val="es-MX"/>
        </w:rPr>
        <w:t>Biribá</w:t>
      </w:r>
      <w:proofErr w:type="spellEnd"/>
      <w:r w:rsidRPr="008812D8">
        <w:rPr>
          <w:rFonts w:ascii="Arial" w:hAnsi="Arial" w:cs="Arial"/>
          <w:lang w:val="es-MX"/>
        </w:rPr>
        <w:t>: 2; Carambola: 28; Guanábana: 210</w:t>
      </w:r>
      <w:r>
        <w:rPr>
          <w:rFonts w:ascii="Arial" w:hAnsi="Arial" w:cs="Arial"/>
          <w:lang w:val="es-MX"/>
        </w:rPr>
        <w:t xml:space="preserve">; </w:t>
      </w:r>
      <w:r w:rsidRPr="008812D8">
        <w:rPr>
          <w:rFonts w:ascii="Arial" w:hAnsi="Arial" w:cs="Arial"/>
          <w:lang w:val="es-MX"/>
        </w:rPr>
        <w:t>Limón criollo: 26; Mamón chino: 350; Mangostán: 130</w:t>
      </w:r>
      <w:r>
        <w:rPr>
          <w:rFonts w:ascii="Arial" w:hAnsi="Arial" w:cs="Arial"/>
          <w:lang w:val="es-MX"/>
        </w:rPr>
        <w:t xml:space="preserve">; </w:t>
      </w:r>
      <w:r w:rsidRPr="008812D8">
        <w:rPr>
          <w:rFonts w:ascii="Arial" w:hAnsi="Arial" w:cs="Arial"/>
          <w:lang w:val="es-MX"/>
        </w:rPr>
        <w:t xml:space="preserve">Naranja: 8; </w:t>
      </w:r>
      <w:proofErr w:type="spellStart"/>
      <w:r w:rsidRPr="008812D8">
        <w:rPr>
          <w:rFonts w:ascii="Arial" w:hAnsi="Arial" w:cs="Arial"/>
          <w:lang w:val="es-MX"/>
        </w:rPr>
        <w:t>Pulzán</w:t>
      </w:r>
      <w:proofErr w:type="spellEnd"/>
      <w:r w:rsidRPr="008812D8">
        <w:rPr>
          <w:rFonts w:ascii="Arial" w:hAnsi="Arial" w:cs="Arial"/>
          <w:lang w:val="es-MX"/>
        </w:rPr>
        <w:t xml:space="preserve">: 25; Anonas: 40; </w:t>
      </w:r>
      <w:proofErr w:type="spellStart"/>
      <w:r w:rsidRPr="008812D8">
        <w:rPr>
          <w:rFonts w:ascii="Arial" w:hAnsi="Arial" w:cs="Arial"/>
          <w:lang w:val="es-MX"/>
        </w:rPr>
        <w:t>Acerolas</w:t>
      </w:r>
      <w:proofErr w:type="spellEnd"/>
      <w:r w:rsidRPr="008812D8">
        <w:rPr>
          <w:rFonts w:ascii="Arial" w:hAnsi="Arial" w:cs="Arial"/>
          <w:lang w:val="es-MX"/>
        </w:rPr>
        <w:t>: 3</w:t>
      </w:r>
      <w:r>
        <w:rPr>
          <w:rFonts w:ascii="Arial" w:hAnsi="Arial" w:cs="Arial"/>
          <w:lang w:val="es-MX"/>
        </w:rPr>
        <w:t xml:space="preserve">; </w:t>
      </w:r>
      <w:r w:rsidRPr="008812D8">
        <w:rPr>
          <w:rFonts w:ascii="Arial" w:hAnsi="Arial" w:cs="Arial"/>
          <w:lang w:val="es-MX"/>
        </w:rPr>
        <w:t>Zapote colombiano: 56</w:t>
      </w:r>
      <w:r>
        <w:rPr>
          <w:rFonts w:ascii="Arial" w:hAnsi="Arial" w:cs="Arial"/>
          <w:lang w:val="es-MX"/>
        </w:rPr>
        <w:t>.</w:t>
      </w:r>
    </w:p>
    <w:p w:rsidR="008812D8" w:rsidRDefault="008812D8" w:rsidP="00417046">
      <w:pPr>
        <w:numPr>
          <w:ilvl w:val="12"/>
          <w:numId w:val="0"/>
        </w:numPr>
        <w:ind w:left="709"/>
        <w:rPr>
          <w:rFonts w:ascii="Arial" w:hAnsi="Arial" w:cs="Arial"/>
          <w:szCs w:val="24"/>
          <w:lang w:val="es-MX"/>
        </w:rPr>
      </w:pPr>
    </w:p>
    <w:p w:rsidR="008812D8" w:rsidRPr="008812D8" w:rsidRDefault="008812D8" w:rsidP="00417046">
      <w:pPr>
        <w:tabs>
          <w:tab w:val="center" w:pos="4252"/>
          <w:tab w:val="right" w:pos="8504"/>
        </w:tabs>
        <w:ind w:left="709"/>
        <w:jc w:val="both"/>
        <w:rPr>
          <w:rFonts w:ascii="Arial" w:hAnsi="Arial" w:cs="Arial"/>
          <w:lang w:val="es-MX"/>
        </w:rPr>
      </w:pPr>
      <w:r w:rsidRPr="008812D8">
        <w:rPr>
          <w:rFonts w:ascii="Arial" w:hAnsi="Arial" w:cs="Arial"/>
          <w:lang w:val="es-MX"/>
        </w:rPr>
        <w:t>Los árboles mencionados se utilizaron para desarrollar actividades de reforestación, linderos y cercas vivas y dentro de cultivos.</w:t>
      </w:r>
    </w:p>
    <w:p w:rsidR="008812D8" w:rsidRPr="008812D8" w:rsidRDefault="008812D8" w:rsidP="00417046">
      <w:pPr>
        <w:tabs>
          <w:tab w:val="center" w:pos="4252"/>
          <w:tab w:val="right" w:pos="8504"/>
        </w:tabs>
        <w:ind w:left="709"/>
        <w:jc w:val="both"/>
        <w:rPr>
          <w:rFonts w:ascii="Arial" w:hAnsi="Arial" w:cs="Arial"/>
          <w:lang w:val="es-MX"/>
        </w:rPr>
      </w:pPr>
    </w:p>
    <w:p w:rsidR="008812D8" w:rsidRPr="008812D8" w:rsidRDefault="008812D8" w:rsidP="00417046">
      <w:pPr>
        <w:tabs>
          <w:tab w:val="center" w:pos="4252"/>
          <w:tab w:val="right" w:pos="8504"/>
        </w:tabs>
        <w:ind w:left="709"/>
        <w:jc w:val="both"/>
        <w:rPr>
          <w:rFonts w:ascii="Arial" w:hAnsi="Arial" w:cs="Arial"/>
          <w:lang w:val="es-MX"/>
        </w:rPr>
      </w:pPr>
      <w:r w:rsidRPr="008812D8">
        <w:rPr>
          <w:rFonts w:ascii="Arial" w:hAnsi="Arial" w:cs="Arial"/>
          <w:lang w:val="es-MX"/>
        </w:rPr>
        <w:t>Se  destinaron 5.045 árboles a actividades de reforestación (23 personas); 3.051 árboles en sistemas agroforestales (27 personas), y 990 árboles en cercas vivas (1 persona).</w:t>
      </w:r>
    </w:p>
    <w:p w:rsidR="008812D8" w:rsidRDefault="008812D8" w:rsidP="00417046">
      <w:pPr>
        <w:numPr>
          <w:ilvl w:val="12"/>
          <w:numId w:val="0"/>
        </w:numPr>
        <w:ind w:left="709"/>
        <w:rPr>
          <w:rFonts w:ascii="Arial" w:hAnsi="Arial" w:cs="Arial"/>
          <w:szCs w:val="24"/>
          <w:lang w:val="es-MX"/>
        </w:rPr>
      </w:pPr>
    </w:p>
    <w:p w:rsidR="008812D8" w:rsidRPr="008812D8" w:rsidRDefault="008812D8" w:rsidP="00417046">
      <w:pPr>
        <w:tabs>
          <w:tab w:val="center" w:pos="4252"/>
          <w:tab w:val="right" w:pos="8504"/>
        </w:tabs>
        <w:ind w:left="709"/>
        <w:jc w:val="both"/>
        <w:rPr>
          <w:rFonts w:ascii="Arial" w:hAnsi="Arial" w:cs="Arial"/>
          <w:lang w:val="es-MX"/>
        </w:rPr>
      </w:pPr>
      <w:r w:rsidRPr="008812D8">
        <w:rPr>
          <w:rFonts w:ascii="Arial" w:hAnsi="Arial" w:cs="Arial"/>
          <w:lang w:val="es-MX"/>
        </w:rPr>
        <w:t xml:space="preserve">En la recuperación de </w:t>
      </w:r>
      <w:proofErr w:type="spellStart"/>
      <w:r w:rsidRPr="008812D8">
        <w:rPr>
          <w:rFonts w:ascii="Arial" w:hAnsi="Arial" w:cs="Arial"/>
          <w:lang w:val="es-MX"/>
        </w:rPr>
        <w:t>microcuencas</w:t>
      </w:r>
      <w:proofErr w:type="spellEnd"/>
      <w:r w:rsidRPr="008812D8">
        <w:rPr>
          <w:rFonts w:ascii="Arial" w:hAnsi="Arial" w:cs="Arial"/>
          <w:lang w:val="es-MX"/>
        </w:rPr>
        <w:t xml:space="preserve"> del rio Suárez, afluentes del rio Tuba Creek, afluentes del rio Carbón y en los márgenes del Rio Carbón, se han sembrado 2.686 árboles (23 personas).</w:t>
      </w:r>
    </w:p>
    <w:p w:rsidR="008812D8" w:rsidRDefault="008812D8" w:rsidP="00E82850">
      <w:pPr>
        <w:numPr>
          <w:ilvl w:val="12"/>
          <w:numId w:val="0"/>
        </w:numPr>
        <w:rPr>
          <w:rFonts w:ascii="Arial" w:hAnsi="Arial" w:cs="Arial"/>
          <w:szCs w:val="24"/>
          <w:lang w:val="es-MX"/>
        </w:rPr>
      </w:pPr>
    </w:p>
    <w:p w:rsidR="008812D8" w:rsidRDefault="008812D8" w:rsidP="00E82850">
      <w:pPr>
        <w:numPr>
          <w:ilvl w:val="12"/>
          <w:numId w:val="0"/>
        </w:numPr>
        <w:rPr>
          <w:rFonts w:ascii="Arial" w:hAnsi="Arial" w:cs="Arial"/>
          <w:szCs w:val="24"/>
          <w:lang w:val="es-MX"/>
        </w:rPr>
      </w:pPr>
    </w:p>
    <w:p w:rsidR="008812D8" w:rsidRPr="008812D8" w:rsidRDefault="008812D8" w:rsidP="008812D8">
      <w:pPr>
        <w:pStyle w:val="ListParagraph"/>
        <w:numPr>
          <w:ilvl w:val="0"/>
          <w:numId w:val="6"/>
        </w:numPr>
        <w:tabs>
          <w:tab w:val="center" w:pos="4252"/>
          <w:tab w:val="right" w:pos="8504"/>
        </w:tabs>
        <w:jc w:val="both"/>
        <w:rPr>
          <w:rFonts w:ascii="Arial" w:hAnsi="Arial" w:cs="Arial"/>
          <w:lang w:val="es-MX"/>
        </w:rPr>
      </w:pPr>
      <w:r>
        <w:rPr>
          <w:rFonts w:ascii="Arial" w:hAnsi="Arial" w:cs="Arial"/>
          <w:lang w:val="es-MX"/>
        </w:rPr>
        <w:t xml:space="preserve">Apoyo para la tramitación y aprobación ante FONAFIFO de  </w:t>
      </w:r>
      <w:r w:rsidRPr="008812D8">
        <w:rPr>
          <w:rFonts w:ascii="Arial" w:hAnsi="Arial" w:cs="Arial"/>
          <w:lang w:val="es-MX"/>
        </w:rPr>
        <w:t>85.7 hectáreas en la comunidad de Buena Vista y 33.3 ha en la comunidad de Carbón II que fueron aprobadas en el mes de noviembre de 2012, para un total de 119 ha.</w:t>
      </w:r>
    </w:p>
    <w:p w:rsidR="008812D8" w:rsidRPr="008812D8" w:rsidRDefault="008812D8" w:rsidP="008812D8">
      <w:pPr>
        <w:tabs>
          <w:tab w:val="center" w:pos="4252"/>
          <w:tab w:val="right" w:pos="8504"/>
        </w:tabs>
        <w:jc w:val="both"/>
        <w:rPr>
          <w:rFonts w:ascii="Arial" w:hAnsi="Arial" w:cs="Arial"/>
          <w:lang w:val="es-MX"/>
        </w:rPr>
      </w:pPr>
    </w:p>
    <w:p w:rsidR="008812D8" w:rsidRDefault="008812D8" w:rsidP="00417046">
      <w:pPr>
        <w:numPr>
          <w:ilvl w:val="12"/>
          <w:numId w:val="0"/>
        </w:numPr>
        <w:tabs>
          <w:tab w:val="left" w:pos="709"/>
        </w:tabs>
        <w:ind w:left="709"/>
        <w:jc w:val="both"/>
        <w:rPr>
          <w:rFonts w:ascii="Arial" w:hAnsi="Arial" w:cs="Arial"/>
          <w:lang w:val="es-MX"/>
        </w:rPr>
      </w:pPr>
      <w:r>
        <w:rPr>
          <w:rFonts w:ascii="Arial" w:hAnsi="Arial" w:cs="Arial"/>
          <w:lang w:val="es-MX"/>
        </w:rPr>
        <w:t xml:space="preserve">También han contado con el apoyo técnico y legal para realizar el trámite de las solicitudes </w:t>
      </w:r>
      <w:r w:rsidRPr="008812D8">
        <w:rPr>
          <w:rFonts w:ascii="Arial" w:hAnsi="Arial" w:cs="Arial"/>
          <w:lang w:val="es-MX"/>
        </w:rPr>
        <w:t xml:space="preserve">para aprobación de  proyectos de conservación de bosque, en el período 2013, correspondiente a 162 hectáreas, distribuidas en las comunidades de Carbón 2, </w:t>
      </w:r>
      <w:proofErr w:type="spellStart"/>
      <w:r w:rsidRPr="008812D8">
        <w:rPr>
          <w:rFonts w:ascii="Arial" w:hAnsi="Arial" w:cs="Arial"/>
          <w:lang w:val="es-MX"/>
        </w:rPr>
        <w:t>Hone</w:t>
      </w:r>
      <w:proofErr w:type="spellEnd"/>
      <w:r w:rsidRPr="008812D8">
        <w:rPr>
          <w:rFonts w:ascii="Arial" w:hAnsi="Arial" w:cs="Arial"/>
          <w:lang w:val="es-MX"/>
        </w:rPr>
        <w:t xml:space="preserve"> Creek, San Rafael de Bordón y </w:t>
      </w:r>
      <w:proofErr w:type="spellStart"/>
      <w:r w:rsidRPr="008812D8">
        <w:rPr>
          <w:rFonts w:ascii="Arial" w:hAnsi="Arial" w:cs="Arial"/>
          <w:lang w:val="es-MX"/>
        </w:rPr>
        <w:t>Limonal</w:t>
      </w:r>
      <w:proofErr w:type="spellEnd"/>
      <w:r w:rsidRPr="008812D8">
        <w:rPr>
          <w:rFonts w:ascii="Arial" w:hAnsi="Arial" w:cs="Arial"/>
          <w:lang w:val="es-MX"/>
        </w:rPr>
        <w:t xml:space="preserve">, en las cercanías del </w:t>
      </w:r>
      <w:r w:rsidRPr="008812D8">
        <w:rPr>
          <w:rFonts w:ascii="Arial" w:hAnsi="Arial" w:cs="Arial"/>
          <w:lang w:val="es-MX"/>
        </w:rPr>
        <w:lastRenderedPageBreak/>
        <w:t>Rio Suarez y en la fila Carbón,  que  cuentan con todos los requisitos exigidos, por lo que su aprobación es muy segura.</w:t>
      </w:r>
    </w:p>
    <w:p w:rsidR="008812D8" w:rsidRDefault="008812D8" w:rsidP="00417046">
      <w:pPr>
        <w:numPr>
          <w:ilvl w:val="12"/>
          <w:numId w:val="0"/>
        </w:numPr>
        <w:jc w:val="both"/>
        <w:rPr>
          <w:rFonts w:ascii="Arial" w:hAnsi="Arial" w:cs="Arial"/>
          <w:lang w:val="es-MX"/>
        </w:rPr>
      </w:pPr>
    </w:p>
    <w:p w:rsidR="008812D8" w:rsidRPr="00417046" w:rsidRDefault="008812D8" w:rsidP="00417046">
      <w:pPr>
        <w:pStyle w:val="ListParagraph"/>
        <w:numPr>
          <w:ilvl w:val="0"/>
          <w:numId w:val="6"/>
        </w:numPr>
        <w:jc w:val="both"/>
        <w:rPr>
          <w:rFonts w:ascii="Arial" w:hAnsi="Arial" w:cs="Arial"/>
          <w:lang w:val="es-MX"/>
        </w:rPr>
      </w:pPr>
      <w:r w:rsidRPr="00417046">
        <w:rPr>
          <w:rFonts w:ascii="Arial" w:hAnsi="Arial" w:cs="Arial"/>
          <w:lang w:val="es-MX"/>
        </w:rPr>
        <w:t>Instalación</w:t>
      </w:r>
      <w:r w:rsidR="008F5DC4" w:rsidRPr="00417046">
        <w:rPr>
          <w:rFonts w:ascii="Arial" w:hAnsi="Arial" w:cs="Arial"/>
          <w:lang w:val="es-MX"/>
        </w:rPr>
        <w:t xml:space="preserve"> </w:t>
      </w:r>
      <w:r w:rsidRPr="00417046">
        <w:rPr>
          <w:rFonts w:ascii="Arial" w:hAnsi="Arial" w:cs="Arial"/>
          <w:lang w:val="es-MX"/>
        </w:rPr>
        <w:t xml:space="preserve"> de </w:t>
      </w:r>
      <w:r w:rsidR="008F5DC4" w:rsidRPr="00417046">
        <w:rPr>
          <w:rFonts w:ascii="Arial" w:hAnsi="Arial" w:cs="Arial"/>
          <w:lang w:val="es-MX"/>
        </w:rPr>
        <w:t>4</w:t>
      </w:r>
      <w:r w:rsidRPr="00417046">
        <w:rPr>
          <w:rFonts w:ascii="Arial" w:hAnsi="Arial" w:cs="Arial"/>
          <w:lang w:val="es-MX"/>
        </w:rPr>
        <w:t xml:space="preserve"> </w:t>
      </w:r>
      <w:proofErr w:type="spellStart"/>
      <w:r w:rsidRPr="00417046">
        <w:rPr>
          <w:rFonts w:ascii="Arial" w:hAnsi="Arial" w:cs="Arial"/>
          <w:lang w:val="es-MX"/>
        </w:rPr>
        <w:t>biodigestores</w:t>
      </w:r>
      <w:proofErr w:type="spellEnd"/>
      <w:r w:rsidR="00417046" w:rsidRPr="00417046">
        <w:rPr>
          <w:rFonts w:ascii="Arial" w:hAnsi="Arial" w:cs="Arial"/>
          <w:lang w:val="es-MX"/>
        </w:rPr>
        <w:t>, uno de los cuales apoya el funcionamiento de una organización que desarrolla actividades en Turismo Rural Comunitario.</w:t>
      </w:r>
    </w:p>
    <w:p w:rsidR="00417046" w:rsidRDefault="00417046" w:rsidP="00417046">
      <w:pPr>
        <w:numPr>
          <w:ilvl w:val="12"/>
          <w:numId w:val="0"/>
        </w:numPr>
        <w:jc w:val="both"/>
        <w:rPr>
          <w:rFonts w:ascii="Arial" w:hAnsi="Arial" w:cs="Arial"/>
          <w:lang w:val="es-MX"/>
        </w:rPr>
      </w:pPr>
    </w:p>
    <w:p w:rsidR="008812D8" w:rsidRPr="00417046" w:rsidRDefault="008812D8" w:rsidP="00417046">
      <w:pPr>
        <w:pStyle w:val="ListParagraph"/>
        <w:numPr>
          <w:ilvl w:val="0"/>
          <w:numId w:val="6"/>
        </w:numPr>
        <w:jc w:val="both"/>
        <w:rPr>
          <w:rFonts w:ascii="Arial" w:hAnsi="Arial" w:cs="Arial"/>
          <w:szCs w:val="24"/>
          <w:lang w:val="es-CR"/>
        </w:rPr>
      </w:pPr>
      <w:r w:rsidRPr="00417046">
        <w:rPr>
          <w:rFonts w:ascii="Arial" w:hAnsi="Arial" w:cs="Arial"/>
          <w:szCs w:val="24"/>
          <w:lang w:val="es-CR"/>
        </w:rPr>
        <w:t>Adquisición de conocimientos sobre biodiversidad y su importancia.</w:t>
      </w:r>
    </w:p>
    <w:p w:rsidR="00417046" w:rsidRDefault="00417046" w:rsidP="00417046">
      <w:pPr>
        <w:numPr>
          <w:ilvl w:val="12"/>
          <w:numId w:val="0"/>
        </w:numPr>
        <w:jc w:val="both"/>
        <w:rPr>
          <w:rFonts w:ascii="Arial" w:hAnsi="Arial" w:cs="Arial"/>
          <w:szCs w:val="24"/>
          <w:lang w:val="es-CR"/>
        </w:rPr>
      </w:pPr>
    </w:p>
    <w:p w:rsidR="00417046" w:rsidRPr="00417046" w:rsidRDefault="00417046" w:rsidP="00417046">
      <w:pPr>
        <w:pStyle w:val="ListParagraph"/>
        <w:numPr>
          <w:ilvl w:val="0"/>
          <w:numId w:val="6"/>
        </w:numPr>
        <w:jc w:val="both"/>
        <w:rPr>
          <w:rFonts w:ascii="Arial" w:hAnsi="Arial" w:cs="Arial"/>
          <w:szCs w:val="24"/>
          <w:lang w:val="es-CR"/>
        </w:rPr>
      </w:pPr>
      <w:r w:rsidRPr="00417046">
        <w:rPr>
          <w:rFonts w:ascii="Arial" w:hAnsi="Arial" w:cs="Arial"/>
          <w:szCs w:val="24"/>
          <w:lang w:val="es-CR"/>
        </w:rPr>
        <w:t>Apoyo para el desarrollo de iniciativas comunitarias dirigidas al manejo de los residuos sólidos.</w:t>
      </w:r>
    </w:p>
    <w:p w:rsidR="008812D8" w:rsidRDefault="008812D8" w:rsidP="008812D8">
      <w:pPr>
        <w:numPr>
          <w:ilvl w:val="12"/>
          <w:numId w:val="0"/>
        </w:numPr>
        <w:rPr>
          <w:rFonts w:ascii="Arial" w:hAnsi="Arial" w:cs="Arial"/>
          <w:szCs w:val="24"/>
          <w:lang w:val="es-CR"/>
        </w:rPr>
      </w:pPr>
    </w:p>
    <w:p w:rsidR="000616D2" w:rsidRPr="008812D8" w:rsidRDefault="000616D2" w:rsidP="008812D8">
      <w:pPr>
        <w:numPr>
          <w:ilvl w:val="12"/>
          <w:numId w:val="0"/>
        </w:numPr>
        <w:rPr>
          <w:rFonts w:ascii="Arial" w:hAnsi="Arial" w:cs="Arial"/>
          <w:szCs w:val="24"/>
          <w:lang w:val="es-CR"/>
        </w:rPr>
      </w:pPr>
    </w:p>
    <w:p w:rsidR="00E82850" w:rsidRPr="003F60D5" w:rsidRDefault="00E82850" w:rsidP="00E82850">
      <w:pPr>
        <w:numPr>
          <w:ilvl w:val="12"/>
          <w:numId w:val="0"/>
        </w:numPr>
        <w:rPr>
          <w:rFonts w:ascii="Arial" w:hAnsi="Arial" w:cs="Arial"/>
          <w:szCs w:val="24"/>
          <w:lang w:val="es-CR"/>
        </w:rPr>
      </w:pPr>
    </w:p>
    <w:p w:rsidR="00E82850" w:rsidRPr="00234E32" w:rsidRDefault="00E82850" w:rsidP="00E82850">
      <w:pPr>
        <w:widowControl/>
        <w:numPr>
          <w:ilvl w:val="0"/>
          <w:numId w:val="1"/>
        </w:numPr>
        <w:jc w:val="both"/>
        <w:rPr>
          <w:rFonts w:ascii="Arial" w:hAnsi="Arial" w:cs="Arial"/>
          <w:b/>
          <w:i/>
          <w:color w:val="000000"/>
          <w:szCs w:val="24"/>
          <w:lang w:val="es-CR"/>
        </w:rPr>
      </w:pPr>
      <w:r w:rsidRPr="00234E32">
        <w:rPr>
          <w:rFonts w:ascii="Arial" w:hAnsi="Arial" w:cs="Arial"/>
          <w:b/>
          <w:color w:val="000000"/>
          <w:szCs w:val="24"/>
          <w:lang w:val="es-CR"/>
        </w:rPr>
        <w:t xml:space="preserve">Detalle los productos generados por el proyecto </w:t>
      </w:r>
    </w:p>
    <w:p w:rsidR="007C568B" w:rsidRPr="003F60D5" w:rsidRDefault="007C568B" w:rsidP="007C568B">
      <w:pPr>
        <w:widowControl/>
        <w:ind w:left="283"/>
        <w:jc w:val="both"/>
        <w:rPr>
          <w:rFonts w:ascii="Arial" w:hAnsi="Arial" w:cs="Arial"/>
          <w:color w:val="000000"/>
          <w:szCs w:val="24"/>
          <w:lang w:val="es-CR"/>
        </w:rPr>
      </w:pPr>
    </w:p>
    <w:p w:rsidR="007C568B" w:rsidRPr="003F60D5" w:rsidRDefault="007C568B" w:rsidP="007C568B">
      <w:pPr>
        <w:widowControl/>
        <w:ind w:left="283"/>
        <w:jc w:val="both"/>
        <w:rPr>
          <w:rFonts w:ascii="Arial" w:hAnsi="Arial" w:cs="Arial"/>
          <w:color w:val="000000"/>
          <w:szCs w:val="24"/>
          <w:lang w:val="es-CR"/>
        </w:rPr>
      </w:pPr>
      <w:r w:rsidRPr="003F60D5">
        <w:rPr>
          <w:rFonts w:ascii="Arial" w:hAnsi="Arial" w:cs="Arial"/>
          <w:color w:val="000000"/>
          <w:szCs w:val="24"/>
          <w:lang w:val="es-CR"/>
        </w:rPr>
        <w:t xml:space="preserve">Productos previstos: </w:t>
      </w:r>
    </w:p>
    <w:p w:rsidR="007C568B" w:rsidRPr="003F60D5" w:rsidRDefault="007C568B" w:rsidP="007C568B">
      <w:pPr>
        <w:widowControl/>
        <w:ind w:left="283"/>
        <w:jc w:val="both"/>
        <w:rPr>
          <w:rFonts w:ascii="Arial" w:hAnsi="Arial" w:cs="Arial"/>
          <w:b/>
          <w:i/>
          <w:color w:val="000000"/>
          <w:szCs w:val="24"/>
          <w:lang w:val="es-CR"/>
        </w:rPr>
      </w:pPr>
    </w:p>
    <w:p w:rsidR="00583F51" w:rsidRPr="003F60D5" w:rsidRDefault="00A97078" w:rsidP="00D16986">
      <w:pPr>
        <w:pStyle w:val="ListParagraph"/>
        <w:numPr>
          <w:ilvl w:val="0"/>
          <w:numId w:val="4"/>
        </w:numPr>
        <w:tabs>
          <w:tab w:val="center" w:pos="4252"/>
          <w:tab w:val="right" w:pos="8504"/>
        </w:tabs>
        <w:jc w:val="both"/>
        <w:rPr>
          <w:rFonts w:ascii="Arial" w:hAnsi="Arial" w:cs="Arial"/>
          <w:szCs w:val="24"/>
          <w:lang w:val="es-MX"/>
        </w:rPr>
      </w:pPr>
      <w:r w:rsidRPr="003F60D5">
        <w:rPr>
          <w:rFonts w:ascii="Arial" w:hAnsi="Arial" w:cs="Arial"/>
          <w:szCs w:val="24"/>
          <w:lang w:val="es-MX"/>
        </w:rPr>
        <w:t xml:space="preserve">Producción de </w:t>
      </w:r>
      <w:r w:rsidR="00583F51" w:rsidRPr="003F60D5">
        <w:rPr>
          <w:rFonts w:ascii="Arial" w:hAnsi="Arial" w:cs="Arial"/>
          <w:szCs w:val="24"/>
          <w:lang w:val="es-MX"/>
        </w:rPr>
        <w:t xml:space="preserve">10894 árboles maderables y 878 árboles frutales.   </w:t>
      </w:r>
    </w:p>
    <w:p w:rsidR="00E82850" w:rsidRPr="003F60D5" w:rsidRDefault="00E82850" w:rsidP="00E82850">
      <w:pPr>
        <w:numPr>
          <w:ilvl w:val="12"/>
          <w:numId w:val="0"/>
        </w:numPr>
        <w:ind w:left="283" w:hanging="283"/>
        <w:jc w:val="both"/>
        <w:rPr>
          <w:rFonts w:ascii="Arial" w:hAnsi="Arial" w:cs="Arial"/>
          <w:color w:val="000000"/>
          <w:szCs w:val="24"/>
          <w:lang w:val="es-MX"/>
        </w:rPr>
      </w:pPr>
    </w:p>
    <w:p w:rsidR="00583F51" w:rsidRPr="003F60D5" w:rsidRDefault="00A97078" w:rsidP="00D16986">
      <w:pPr>
        <w:pStyle w:val="ListParagraph"/>
        <w:numPr>
          <w:ilvl w:val="0"/>
          <w:numId w:val="4"/>
        </w:numPr>
        <w:jc w:val="both"/>
        <w:rPr>
          <w:rFonts w:ascii="Arial" w:hAnsi="Arial" w:cs="Arial"/>
          <w:szCs w:val="24"/>
          <w:lang w:val="es-MX"/>
        </w:rPr>
      </w:pPr>
      <w:r w:rsidRPr="003F60D5">
        <w:rPr>
          <w:rFonts w:ascii="Arial" w:hAnsi="Arial" w:cs="Arial"/>
          <w:szCs w:val="24"/>
          <w:lang w:val="es-MX"/>
        </w:rPr>
        <w:t xml:space="preserve">Siembra de  </w:t>
      </w:r>
      <w:r w:rsidR="00583F51" w:rsidRPr="003F60D5">
        <w:rPr>
          <w:rFonts w:ascii="Arial" w:hAnsi="Arial" w:cs="Arial"/>
          <w:szCs w:val="24"/>
          <w:lang w:val="es-MX"/>
        </w:rPr>
        <w:t>9.086 árboles en sistemas agroforestales, reforestación y cercas vivas.</w:t>
      </w:r>
    </w:p>
    <w:p w:rsidR="00583F51" w:rsidRPr="003F60D5" w:rsidRDefault="00583F51" w:rsidP="00E82850">
      <w:pPr>
        <w:numPr>
          <w:ilvl w:val="12"/>
          <w:numId w:val="0"/>
        </w:numPr>
        <w:ind w:left="283" w:hanging="283"/>
        <w:jc w:val="both"/>
        <w:rPr>
          <w:rFonts w:ascii="Arial" w:hAnsi="Arial" w:cs="Arial"/>
          <w:szCs w:val="24"/>
          <w:lang w:val="es-MX"/>
        </w:rPr>
      </w:pPr>
    </w:p>
    <w:p w:rsidR="00583F51" w:rsidRPr="003F60D5" w:rsidRDefault="00A97078" w:rsidP="00D16986">
      <w:pPr>
        <w:pStyle w:val="ListParagraph"/>
        <w:numPr>
          <w:ilvl w:val="0"/>
          <w:numId w:val="4"/>
        </w:numPr>
        <w:jc w:val="both"/>
        <w:rPr>
          <w:rFonts w:ascii="Arial" w:hAnsi="Arial" w:cs="Arial"/>
          <w:szCs w:val="24"/>
          <w:lang w:val="es-MX"/>
        </w:rPr>
      </w:pPr>
      <w:r w:rsidRPr="003F60D5">
        <w:rPr>
          <w:rFonts w:ascii="Arial" w:hAnsi="Arial" w:cs="Arial"/>
          <w:szCs w:val="24"/>
          <w:lang w:val="es-MX"/>
        </w:rPr>
        <w:t xml:space="preserve">Siembra de </w:t>
      </w:r>
      <w:r w:rsidR="00583F51" w:rsidRPr="003F60D5">
        <w:rPr>
          <w:rFonts w:ascii="Arial" w:hAnsi="Arial" w:cs="Arial"/>
          <w:szCs w:val="24"/>
          <w:lang w:val="es-MX"/>
        </w:rPr>
        <w:t>2686 árboles en riberas de ríos en la cuenca.</w:t>
      </w:r>
    </w:p>
    <w:p w:rsidR="00583F51" w:rsidRPr="003F60D5" w:rsidRDefault="00583F51" w:rsidP="00E82850">
      <w:pPr>
        <w:numPr>
          <w:ilvl w:val="12"/>
          <w:numId w:val="0"/>
        </w:numPr>
        <w:ind w:left="283" w:hanging="283"/>
        <w:jc w:val="both"/>
        <w:rPr>
          <w:rFonts w:ascii="Arial" w:hAnsi="Arial" w:cs="Arial"/>
          <w:szCs w:val="24"/>
          <w:lang w:val="es-MX"/>
        </w:rPr>
      </w:pPr>
    </w:p>
    <w:p w:rsidR="00583F51" w:rsidRPr="003F60D5" w:rsidRDefault="00A97078" w:rsidP="00D16986">
      <w:pPr>
        <w:pStyle w:val="ListParagraph"/>
        <w:numPr>
          <w:ilvl w:val="0"/>
          <w:numId w:val="4"/>
        </w:numPr>
        <w:jc w:val="both"/>
        <w:rPr>
          <w:rFonts w:ascii="Arial" w:hAnsi="Arial" w:cs="Arial"/>
          <w:szCs w:val="24"/>
          <w:lang w:val="es-MX"/>
        </w:rPr>
      </w:pPr>
      <w:r w:rsidRPr="003F60D5">
        <w:rPr>
          <w:rFonts w:ascii="Arial" w:hAnsi="Arial" w:cs="Arial"/>
          <w:szCs w:val="24"/>
          <w:lang w:val="es-MX"/>
        </w:rPr>
        <w:t xml:space="preserve">Proyectos </w:t>
      </w:r>
      <w:r w:rsidR="00D16986" w:rsidRPr="003F60D5">
        <w:rPr>
          <w:rFonts w:ascii="Arial" w:hAnsi="Arial" w:cs="Arial"/>
          <w:szCs w:val="24"/>
          <w:lang w:val="es-MX"/>
        </w:rPr>
        <w:t>por 1</w:t>
      </w:r>
      <w:r w:rsidR="00583F51" w:rsidRPr="003F60D5">
        <w:rPr>
          <w:rFonts w:ascii="Arial" w:hAnsi="Arial" w:cs="Arial"/>
          <w:szCs w:val="24"/>
          <w:lang w:val="es-MX"/>
        </w:rPr>
        <w:t>19 hectáreas inscrita</w:t>
      </w:r>
      <w:r w:rsidR="00D16986" w:rsidRPr="003F60D5">
        <w:rPr>
          <w:rFonts w:ascii="Arial" w:hAnsi="Arial" w:cs="Arial"/>
          <w:szCs w:val="24"/>
          <w:lang w:val="es-MX"/>
        </w:rPr>
        <w:t xml:space="preserve">s y  con contrato suscrito con el FONAFIFO, incluidas dentro del  programa de </w:t>
      </w:r>
      <w:r w:rsidR="00583F51" w:rsidRPr="003F60D5">
        <w:rPr>
          <w:rFonts w:ascii="Arial" w:hAnsi="Arial" w:cs="Arial"/>
          <w:szCs w:val="24"/>
          <w:lang w:val="es-MX"/>
        </w:rPr>
        <w:t xml:space="preserve">Pago por </w:t>
      </w:r>
      <w:r w:rsidR="00D16986" w:rsidRPr="003F60D5">
        <w:rPr>
          <w:rFonts w:ascii="Arial" w:hAnsi="Arial" w:cs="Arial"/>
          <w:szCs w:val="24"/>
          <w:lang w:val="es-MX"/>
        </w:rPr>
        <w:t>Servicios A</w:t>
      </w:r>
      <w:r w:rsidR="00583F51" w:rsidRPr="003F60D5">
        <w:rPr>
          <w:rFonts w:ascii="Arial" w:hAnsi="Arial" w:cs="Arial"/>
          <w:szCs w:val="24"/>
          <w:lang w:val="es-MX"/>
        </w:rPr>
        <w:t>mbientales</w:t>
      </w:r>
      <w:r w:rsidR="00D16986" w:rsidRPr="003F60D5">
        <w:rPr>
          <w:rFonts w:ascii="Arial" w:hAnsi="Arial" w:cs="Arial"/>
          <w:szCs w:val="24"/>
          <w:lang w:val="es-MX"/>
        </w:rPr>
        <w:t xml:space="preserve"> para el año 2012.  Proyectos por 1</w:t>
      </w:r>
      <w:r w:rsidR="00583F51" w:rsidRPr="003F60D5">
        <w:rPr>
          <w:rFonts w:ascii="Arial" w:hAnsi="Arial" w:cs="Arial"/>
          <w:szCs w:val="24"/>
          <w:lang w:val="es-MX"/>
        </w:rPr>
        <w:t xml:space="preserve">62 hectáreas </w:t>
      </w:r>
      <w:r w:rsidR="00D16986" w:rsidRPr="003F60D5">
        <w:rPr>
          <w:rFonts w:ascii="Arial" w:hAnsi="Arial" w:cs="Arial"/>
          <w:szCs w:val="24"/>
          <w:lang w:val="es-MX"/>
        </w:rPr>
        <w:t xml:space="preserve"> </w:t>
      </w:r>
      <w:r w:rsidR="00583F51" w:rsidRPr="003F60D5">
        <w:rPr>
          <w:rFonts w:ascii="Arial" w:hAnsi="Arial" w:cs="Arial"/>
          <w:szCs w:val="24"/>
          <w:lang w:val="es-MX"/>
        </w:rPr>
        <w:t>solicitadas y en trámite, para ser incluidas a inicio del 2013.</w:t>
      </w:r>
    </w:p>
    <w:p w:rsidR="00583F51" w:rsidRPr="003F60D5" w:rsidRDefault="00583F51" w:rsidP="00E82850">
      <w:pPr>
        <w:numPr>
          <w:ilvl w:val="12"/>
          <w:numId w:val="0"/>
        </w:numPr>
        <w:ind w:left="283" w:hanging="283"/>
        <w:jc w:val="both"/>
        <w:rPr>
          <w:rFonts w:ascii="Arial" w:hAnsi="Arial" w:cs="Arial"/>
          <w:szCs w:val="24"/>
          <w:lang w:val="es-MX"/>
        </w:rPr>
      </w:pPr>
    </w:p>
    <w:p w:rsidR="00583F51" w:rsidRPr="003F60D5" w:rsidRDefault="00D16986" w:rsidP="008962C7">
      <w:pPr>
        <w:pStyle w:val="ListParagraph"/>
        <w:numPr>
          <w:ilvl w:val="0"/>
          <w:numId w:val="4"/>
        </w:numPr>
        <w:jc w:val="both"/>
        <w:rPr>
          <w:rFonts w:ascii="Arial" w:hAnsi="Arial" w:cs="Arial"/>
          <w:szCs w:val="24"/>
          <w:lang w:val="es-MX"/>
        </w:rPr>
      </w:pPr>
      <w:r w:rsidRPr="003F60D5">
        <w:rPr>
          <w:rFonts w:ascii="Arial" w:hAnsi="Arial" w:cs="Arial"/>
          <w:szCs w:val="24"/>
          <w:lang w:val="es-MX"/>
        </w:rPr>
        <w:t>Cuatro</w:t>
      </w:r>
      <w:r w:rsidR="00A97078" w:rsidRPr="003F60D5">
        <w:rPr>
          <w:rFonts w:ascii="Arial" w:hAnsi="Arial" w:cs="Arial"/>
          <w:szCs w:val="24"/>
          <w:lang w:val="es-MX"/>
        </w:rPr>
        <w:t xml:space="preserve"> </w:t>
      </w:r>
      <w:proofErr w:type="spellStart"/>
      <w:r w:rsidR="00A97078" w:rsidRPr="003F60D5">
        <w:rPr>
          <w:rFonts w:ascii="Arial" w:hAnsi="Arial" w:cs="Arial"/>
          <w:szCs w:val="24"/>
          <w:lang w:val="es-MX"/>
        </w:rPr>
        <w:t>biodigestores</w:t>
      </w:r>
      <w:proofErr w:type="spellEnd"/>
      <w:r w:rsidR="00A97078" w:rsidRPr="003F60D5">
        <w:rPr>
          <w:rFonts w:ascii="Arial" w:hAnsi="Arial" w:cs="Arial"/>
          <w:szCs w:val="24"/>
          <w:lang w:val="es-MX"/>
        </w:rPr>
        <w:t xml:space="preserve"> establecidos y operando en fincas de </w:t>
      </w:r>
      <w:r w:rsidRPr="003F60D5">
        <w:rPr>
          <w:rFonts w:ascii="Arial" w:hAnsi="Arial" w:cs="Arial"/>
          <w:szCs w:val="24"/>
          <w:lang w:val="es-MX"/>
        </w:rPr>
        <w:t xml:space="preserve">tres </w:t>
      </w:r>
      <w:r w:rsidR="00A97078" w:rsidRPr="003F60D5">
        <w:rPr>
          <w:rFonts w:ascii="Arial" w:hAnsi="Arial" w:cs="Arial"/>
          <w:szCs w:val="24"/>
          <w:lang w:val="es-MX"/>
        </w:rPr>
        <w:t xml:space="preserve"> productores y una organización local. </w:t>
      </w:r>
    </w:p>
    <w:p w:rsidR="003F60D5" w:rsidRPr="003F60D5" w:rsidRDefault="003F60D5" w:rsidP="003F60D5">
      <w:pPr>
        <w:pStyle w:val="ListParagraph"/>
        <w:rPr>
          <w:rFonts w:ascii="Arial" w:hAnsi="Arial" w:cs="Arial"/>
          <w:szCs w:val="24"/>
          <w:lang w:val="es-MX"/>
        </w:rPr>
      </w:pPr>
    </w:p>
    <w:p w:rsidR="003F60D5" w:rsidRPr="003F60D5" w:rsidRDefault="003F60D5" w:rsidP="003F60D5">
      <w:pPr>
        <w:pStyle w:val="ListParagraph"/>
        <w:numPr>
          <w:ilvl w:val="0"/>
          <w:numId w:val="4"/>
        </w:numPr>
        <w:jc w:val="both"/>
        <w:rPr>
          <w:rFonts w:ascii="Arial" w:hAnsi="Arial" w:cs="Arial"/>
          <w:szCs w:val="24"/>
          <w:lang w:val="es-MX"/>
        </w:rPr>
      </w:pPr>
      <w:r w:rsidRPr="003F60D5">
        <w:rPr>
          <w:rFonts w:ascii="Arial" w:hAnsi="Arial" w:cs="Arial"/>
          <w:szCs w:val="24"/>
          <w:lang w:val="es-MX"/>
        </w:rPr>
        <w:t>Capacitación a productores y productoras  de la cuenca comunidad de Carbón Uno y Dos y en la comunidad de San Rafael, sobre disminución de la contaminación por la reducción del uso de insumos externos en la producción.</w:t>
      </w:r>
    </w:p>
    <w:p w:rsidR="008962C7" w:rsidRPr="003F60D5" w:rsidRDefault="008962C7" w:rsidP="00A97078">
      <w:pPr>
        <w:numPr>
          <w:ilvl w:val="12"/>
          <w:numId w:val="0"/>
        </w:numPr>
        <w:ind w:left="283" w:hanging="283"/>
        <w:jc w:val="both"/>
        <w:rPr>
          <w:rFonts w:ascii="Arial" w:hAnsi="Arial" w:cs="Arial"/>
          <w:szCs w:val="24"/>
          <w:lang w:val="es-MX"/>
        </w:rPr>
      </w:pPr>
    </w:p>
    <w:p w:rsidR="008962C7" w:rsidRPr="003F60D5" w:rsidRDefault="007C568B" w:rsidP="00CD5AC4">
      <w:pPr>
        <w:pStyle w:val="ListParagraph"/>
        <w:numPr>
          <w:ilvl w:val="0"/>
          <w:numId w:val="4"/>
        </w:numPr>
        <w:jc w:val="both"/>
        <w:rPr>
          <w:rFonts w:ascii="Arial" w:hAnsi="Arial" w:cs="Arial"/>
          <w:szCs w:val="24"/>
          <w:lang w:val="es-MX"/>
        </w:rPr>
      </w:pPr>
      <w:r w:rsidRPr="003F60D5">
        <w:rPr>
          <w:rFonts w:ascii="Arial" w:hAnsi="Arial" w:cs="Arial"/>
          <w:szCs w:val="24"/>
          <w:lang w:val="es-MX"/>
        </w:rPr>
        <w:t xml:space="preserve">Realización </w:t>
      </w:r>
      <w:r w:rsidR="00A97078" w:rsidRPr="003F60D5">
        <w:rPr>
          <w:rFonts w:ascii="Arial" w:hAnsi="Arial" w:cs="Arial"/>
          <w:szCs w:val="24"/>
          <w:lang w:val="es-MX"/>
        </w:rPr>
        <w:t xml:space="preserve"> de </w:t>
      </w:r>
      <w:r w:rsidRPr="003F60D5">
        <w:rPr>
          <w:rFonts w:ascii="Arial" w:hAnsi="Arial" w:cs="Arial"/>
          <w:szCs w:val="24"/>
          <w:lang w:val="es-MX"/>
        </w:rPr>
        <w:t>4</w:t>
      </w:r>
      <w:r w:rsidR="00A97078" w:rsidRPr="003F60D5">
        <w:rPr>
          <w:rFonts w:ascii="Arial" w:hAnsi="Arial" w:cs="Arial"/>
          <w:szCs w:val="24"/>
          <w:lang w:val="es-MX"/>
        </w:rPr>
        <w:t xml:space="preserve"> talleres de capacitación en la comunidad de San Rafael y en las comunidades de Carbón Uno y Dos</w:t>
      </w:r>
      <w:r w:rsidR="008962C7" w:rsidRPr="003F60D5">
        <w:rPr>
          <w:rFonts w:ascii="Arial" w:hAnsi="Arial" w:cs="Arial"/>
          <w:szCs w:val="24"/>
          <w:lang w:val="es-MX"/>
        </w:rPr>
        <w:t>, sobre temas de cambio climático, contaminación y manejo de residuos sólidos.</w:t>
      </w:r>
    </w:p>
    <w:p w:rsidR="00A97078" w:rsidRPr="003F60D5" w:rsidRDefault="00A97078" w:rsidP="00E82850">
      <w:pPr>
        <w:numPr>
          <w:ilvl w:val="12"/>
          <w:numId w:val="0"/>
        </w:numPr>
        <w:ind w:left="283" w:hanging="283"/>
        <w:jc w:val="both"/>
        <w:rPr>
          <w:rFonts w:ascii="Arial" w:hAnsi="Arial" w:cs="Arial"/>
          <w:szCs w:val="24"/>
          <w:lang w:val="es-MX"/>
        </w:rPr>
      </w:pPr>
    </w:p>
    <w:p w:rsidR="00A97078" w:rsidRPr="003F60D5" w:rsidRDefault="00A97078" w:rsidP="00CD5AC4">
      <w:pPr>
        <w:pStyle w:val="ListParagraph"/>
        <w:numPr>
          <w:ilvl w:val="0"/>
          <w:numId w:val="4"/>
        </w:numPr>
        <w:tabs>
          <w:tab w:val="center" w:pos="4252"/>
          <w:tab w:val="right" w:pos="8504"/>
        </w:tabs>
        <w:jc w:val="both"/>
        <w:rPr>
          <w:rFonts w:ascii="Arial" w:hAnsi="Arial" w:cs="Arial"/>
          <w:szCs w:val="24"/>
          <w:lang w:val="es-MX"/>
        </w:rPr>
      </w:pPr>
      <w:r w:rsidRPr="003F60D5">
        <w:rPr>
          <w:rFonts w:ascii="Arial" w:hAnsi="Arial" w:cs="Arial"/>
          <w:szCs w:val="24"/>
          <w:lang w:val="es-MX"/>
        </w:rPr>
        <w:t xml:space="preserve">Comunidad de Carbón Uno y niños/as de la escuela, capacitados en elaboración de basureros o recipientes a partir de botellas recuperadas. </w:t>
      </w:r>
    </w:p>
    <w:p w:rsidR="008962C7" w:rsidRPr="003F60D5" w:rsidRDefault="008962C7" w:rsidP="00A97078">
      <w:pPr>
        <w:tabs>
          <w:tab w:val="center" w:pos="4252"/>
          <w:tab w:val="right" w:pos="8504"/>
        </w:tabs>
        <w:jc w:val="both"/>
        <w:rPr>
          <w:rFonts w:ascii="Arial" w:hAnsi="Arial" w:cs="Arial"/>
          <w:szCs w:val="24"/>
          <w:lang w:val="es-MX"/>
        </w:rPr>
      </w:pPr>
    </w:p>
    <w:p w:rsidR="00A97078" w:rsidRPr="003F60D5" w:rsidRDefault="00A97078" w:rsidP="00CD5AC4">
      <w:pPr>
        <w:pStyle w:val="ListParagraph"/>
        <w:numPr>
          <w:ilvl w:val="0"/>
          <w:numId w:val="4"/>
        </w:numPr>
        <w:jc w:val="both"/>
        <w:rPr>
          <w:rFonts w:ascii="Arial" w:hAnsi="Arial" w:cs="Arial"/>
          <w:szCs w:val="24"/>
          <w:lang w:val="es-MX"/>
        </w:rPr>
      </w:pPr>
      <w:r w:rsidRPr="003F60D5">
        <w:rPr>
          <w:rFonts w:ascii="Arial" w:hAnsi="Arial" w:cs="Arial"/>
          <w:szCs w:val="24"/>
          <w:lang w:val="es-MX"/>
        </w:rPr>
        <w:t>En las comunidades de Carbón  Uno, Carbón Dos y San Rafael, se acopia material para reciclaje, que es recolectado por la ACBTC.</w:t>
      </w:r>
    </w:p>
    <w:p w:rsidR="00A97078" w:rsidRPr="003F60D5" w:rsidRDefault="00A97078" w:rsidP="00A97078">
      <w:pPr>
        <w:numPr>
          <w:ilvl w:val="12"/>
          <w:numId w:val="0"/>
        </w:numPr>
        <w:ind w:left="283" w:hanging="283"/>
        <w:jc w:val="both"/>
        <w:rPr>
          <w:rFonts w:ascii="Arial" w:hAnsi="Arial" w:cs="Arial"/>
          <w:szCs w:val="24"/>
          <w:lang w:val="es-MX"/>
        </w:rPr>
      </w:pPr>
    </w:p>
    <w:p w:rsidR="007C568B" w:rsidRPr="003F60D5" w:rsidRDefault="007C568B" w:rsidP="007C568B">
      <w:pPr>
        <w:pStyle w:val="ListParagraph"/>
        <w:numPr>
          <w:ilvl w:val="0"/>
          <w:numId w:val="4"/>
        </w:numPr>
        <w:jc w:val="both"/>
        <w:rPr>
          <w:rFonts w:ascii="Arial" w:hAnsi="Arial" w:cs="Arial"/>
          <w:szCs w:val="24"/>
          <w:lang w:val="es-ES"/>
        </w:rPr>
      </w:pPr>
      <w:r w:rsidRPr="003F60D5">
        <w:rPr>
          <w:rFonts w:ascii="Arial" w:hAnsi="Arial" w:cs="Arial"/>
          <w:szCs w:val="24"/>
          <w:lang w:val="es-ES"/>
        </w:rPr>
        <w:t xml:space="preserve">Charlas en las escuelas de la cuenca durante el período lectivo 2012. Inclusión </w:t>
      </w:r>
      <w:r w:rsidRPr="003F60D5">
        <w:rPr>
          <w:rFonts w:ascii="Arial" w:hAnsi="Arial" w:cs="Arial"/>
          <w:szCs w:val="24"/>
          <w:lang w:val="es-ES"/>
        </w:rPr>
        <w:lastRenderedPageBreak/>
        <w:t xml:space="preserve">de escuelas de la cuenca en el proceso de educación ambiental del año 2013, en coordinación con el Ministerio de Educación. </w:t>
      </w:r>
    </w:p>
    <w:p w:rsidR="00A97078" w:rsidRPr="003F60D5" w:rsidRDefault="00A97078" w:rsidP="00A97078">
      <w:pPr>
        <w:numPr>
          <w:ilvl w:val="12"/>
          <w:numId w:val="0"/>
        </w:numPr>
        <w:ind w:left="283" w:hanging="283"/>
        <w:jc w:val="both"/>
        <w:rPr>
          <w:rFonts w:ascii="Arial" w:hAnsi="Arial" w:cs="Arial"/>
          <w:szCs w:val="24"/>
          <w:lang w:val="es-MX"/>
        </w:rPr>
      </w:pPr>
    </w:p>
    <w:p w:rsidR="00A97078" w:rsidRPr="003F60D5" w:rsidRDefault="00A97078" w:rsidP="007C568B">
      <w:pPr>
        <w:pStyle w:val="ListParagraph"/>
        <w:numPr>
          <w:ilvl w:val="0"/>
          <w:numId w:val="4"/>
        </w:numPr>
        <w:jc w:val="both"/>
        <w:rPr>
          <w:rFonts w:ascii="Arial" w:hAnsi="Arial" w:cs="Arial"/>
          <w:szCs w:val="24"/>
          <w:lang w:val="es-MX"/>
        </w:rPr>
      </w:pPr>
      <w:r w:rsidRPr="003F60D5">
        <w:rPr>
          <w:rFonts w:ascii="Arial" w:hAnsi="Arial" w:cs="Arial"/>
          <w:szCs w:val="24"/>
          <w:lang w:val="es-MX"/>
        </w:rPr>
        <w:t xml:space="preserve">Se desarrollaron actividades de recuperación de áreas críticas en el río Carbón, con la escuela de </w:t>
      </w:r>
      <w:proofErr w:type="spellStart"/>
      <w:r w:rsidRPr="003F60D5">
        <w:rPr>
          <w:rFonts w:ascii="Arial" w:hAnsi="Arial" w:cs="Arial"/>
          <w:szCs w:val="24"/>
          <w:lang w:val="es-MX"/>
        </w:rPr>
        <w:t>Hone</w:t>
      </w:r>
      <w:proofErr w:type="spellEnd"/>
      <w:r w:rsidRPr="003F60D5">
        <w:rPr>
          <w:rFonts w:ascii="Arial" w:hAnsi="Arial" w:cs="Arial"/>
          <w:szCs w:val="24"/>
          <w:lang w:val="es-MX"/>
        </w:rPr>
        <w:t xml:space="preserve"> Creek y Carbón Uno. Con las escuelas de Carbón Dos y San Rafael,  el proyecto ambiental que escogieron se enfocó al tema de recuperación de residuos para reciclaje, el cual ya están ejecutando.</w:t>
      </w:r>
    </w:p>
    <w:p w:rsidR="007C568B" w:rsidRPr="003F60D5" w:rsidRDefault="007C568B" w:rsidP="007C568B">
      <w:pPr>
        <w:pStyle w:val="ListParagraph"/>
        <w:rPr>
          <w:rFonts w:ascii="Arial" w:hAnsi="Arial" w:cs="Arial"/>
          <w:szCs w:val="24"/>
          <w:lang w:val="es-MX"/>
        </w:rPr>
      </w:pPr>
    </w:p>
    <w:p w:rsidR="00583F51" w:rsidRPr="003F60D5" w:rsidRDefault="00583F51" w:rsidP="00E82850">
      <w:pPr>
        <w:numPr>
          <w:ilvl w:val="12"/>
          <w:numId w:val="0"/>
        </w:numPr>
        <w:ind w:left="283" w:hanging="283"/>
        <w:jc w:val="both"/>
        <w:rPr>
          <w:rFonts w:ascii="Arial" w:hAnsi="Arial" w:cs="Arial"/>
          <w:szCs w:val="24"/>
          <w:lang w:val="es-MX"/>
        </w:rPr>
      </w:pPr>
    </w:p>
    <w:p w:rsidR="007C568B" w:rsidRPr="003F60D5" w:rsidRDefault="007C568B" w:rsidP="00E82850">
      <w:pPr>
        <w:numPr>
          <w:ilvl w:val="12"/>
          <w:numId w:val="0"/>
        </w:numPr>
        <w:ind w:left="283" w:hanging="283"/>
        <w:jc w:val="both"/>
        <w:rPr>
          <w:rFonts w:ascii="Arial" w:hAnsi="Arial" w:cs="Arial"/>
          <w:szCs w:val="24"/>
          <w:lang w:val="es-MX"/>
        </w:rPr>
      </w:pPr>
      <w:r w:rsidRPr="003F60D5">
        <w:rPr>
          <w:rFonts w:ascii="Arial" w:hAnsi="Arial" w:cs="Arial"/>
          <w:szCs w:val="24"/>
          <w:lang w:val="es-MX"/>
        </w:rPr>
        <w:t xml:space="preserve">Productos no previstos: </w:t>
      </w:r>
    </w:p>
    <w:p w:rsidR="007C568B" w:rsidRPr="003F60D5" w:rsidRDefault="007C568B" w:rsidP="00E82850">
      <w:pPr>
        <w:numPr>
          <w:ilvl w:val="12"/>
          <w:numId w:val="0"/>
        </w:numPr>
        <w:ind w:left="283" w:hanging="283"/>
        <w:jc w:val="both"/>
        <w:rPr>
          <w:rFonts w:ascii="Arial" w:hAnsi="Arial" w:cs="Arial"/>
          <w:szCs w:val="24"/>
          <w:lang w:val="es-MX"/>
        </w:rPr>
      </w:pPr>
    </w:p>
    <w:p w:rsidR="00493B50" w:rsidRPr="003F60D5" w:rsidRDefault="00493B50" w:rsidP="00493B50">
      <w:pPr>
        <w:pStyle w:val="ListParagraph"/>
        <w:numPr>
          <w:ilvl w:val="0"/>
          <w:numId w:val="5"/>
        </w:numPr>
        <w:jc w:val="both"/>
        <w:rPr>
          <w:rFonts w:ascii="Arial" w:hAnsi="Arial" w:cs="Arial"/>
          <w:szCs w:val="24"/>
          <w:lang w:val="es-MX"/>
        </w:rPr>
      </w:pPr>
      <w:r w:rsidRPr="003F60D5">
        <w:rPr>
          <w:rFonts w:ascii="Arial" w:hAnsi="Arial" w:cs="Arial"/>
          <w:szCs w:val="24"/>
          <w:lang w:val="es-MX"/>
        </w:rPr>
        <w:t xml:space="preserve">Se han realizado  dos campañas de reciclaje en las comunidades de Carbón I y San Rafael de </w:t>
      </w:r>
      <w:proofErr w:type="spellStart"/>
      <w:r w:rsidRPr="003F60D5">
        <w:rPr>
          <w:rFonts w:ascii="Arial" w:hAnsi="Arial" w:cs="Arial"/>
          <w:szCs w:val="24"/>
          <w:lang w:val="es-MX"/>
        </w:rPr>
        <w:t>Bordon</w:t>
      </w:r>
      <w:proofErr w:type="spellEnd"/>
      <w:r w:rsidRPr="003F60D5">
        <w:rPr>
          <w:rFonts w:ascii="Arial" w:hAnsi="Arial" w:cs="Arial"/>
          <w:szCs w:val="24"/>
          <w:lang w:val="es-MX"/>
        </w:rPr>
        <w:t xml:space="preserve"> respectivamente.</w:t>
      </w:r>
    </w:p>
    <w:p w:rsidR="003F60D5" w:rsidRPr="003F60D5" w:rsidRDefault="003F60D5" w:rsidP="003F60D5">
      <w:pPr>
        <w:pStyle w:val="ListParagraph"/>
        <w:jc w:val="both"/>
        <w:rPr>
          <w:rFonts w:ascii="Arial" w:hAnsi="Arial" w:cs="Arial"/>
          <w:szCs w:val="24"/>
          <w:lang w:val="es-MX"/>
        </w:rPr>
      </w:pPr>
    </w:p>
    <w:p w:rsidR="003F60D5" w:rsidRPr="003F60D5" w:rsidRDefault="003F60D5" w:rsidP="003F60D5">
      <w:pPr>
        <w:pStyle w:val="ListParagraph"/>
        <w:numPr>
          <w:ilvl w:val="0"/>
          <w:numId w:val="5"/>
        </w:numPr>
        <w:jc w:val="both"/>
        <w:rPr>
          <w:rFonts w:ascii="Arial" w:hAnsi="Arial" w:cs="Arial"/>
          <w:szCs w:val="24"/>
          <w:lang w:val="es-MX"/>
        </w:rPr>
      </w:pPr>
      <w:r w:rsidRPr="003F60D5">
        <w:rPr>
          <w:rFonts w:ascii="Arial" w:hAnsi="Arial" w:cs="Arial"/>
          <w:szCs w:val="24"/>
          <w:lang w:val="es-MX"/>
        </w:rPr>
        <w:t xml:space="preserve">Se realizó un taller sobre conservación y agua en la comunidad de San Rafael, también se realizó una campaña de reforestación en la cuenca del Río Carbón en colaboración con el Cuerpo de Paz, IBM  y la organización El </w:t>
      </w:r>
      <w:proofErr w:type="spellStart"/>
      <w:r w:rsidRPr="003F60D5">
        <w:rPr>
          <w:rFonts w:ascii="Arial" w:hAnsi="Arial" w:cs="Arial"/>
          <w:szCs w:val="24"/>
          <w:lang w:val="es-MX"/>
        </w:rPr>
        <w:t>Yue</w:t>
      </w:r>
      <w:proofErr w:type="spellEnd"/>
      <w:r w:rsidRPr="003F60D5">
        <w:rPr>
          <w:rFonts w:ascii="Arial" w:hAnsi="Arial" w:cs="Arial"/>
          <w:szCs w:val="24"/>
          <w:lang w:val="es-MX"/>
        </w:rPr>
        <w:t>.</w:t>
      </w:r>
    </w:p>
    <w:p w:rsidR="00493B50" w:rsidRPr="003F60D5" w:rsidRDefault="00493B50" w:rsidP="00E82850">
      <w:pPr>
        <w:numPr>
          <w:ilvl w:val="12"/>
          <w:numId w:val="0"/>
        </w:numPr>
        <w:ind w:left="283" w:hanging="283"/>
        <w:jc w:val="both"/>
        <w:rPr>
          <w:rFonts w:ascii="Arial" w:hAnsi="Arial" w:cs="Arial"/>
          <w:szCs w:val="24"/>
          <w:lang w:val="es-MX"/>
        </w:rPr>
      </w:pPr>
    </w:p>
    <w:p w:rsidR="00583F51" w:rsidRDefault="00583F51" w:rsidP="00E82850">
      <w:pPr>
        <w:numPr>
          <w:ilvl w:val="12"/>
          <w:numId w:val="0"/>
        </w:numPr>
        <w:ind w:left="283" w:hanging="283"/>
        <w:jc w:val="both"/>
        <w:rPr>
          <w:rFonts w:ascii="Arial" w:hAnsi="Arial" w:cs="Arial"/>
          <w:color w:val="000000"/>
          <w:szCs w:val="24"/>
          <w:lang w:val="es-MX"/>
        </w:rPr>
      </w:pPr>
    </w:p>
    <w:p w:rsidR="000616D2" w:rsidRPr="003F60D5" w:rsidRDefault="000616D2" w:rsidP="00E82850">
      <w:pPr>
        <w:numPr>
          <w:ilvl w:val="12"/>
          <w:numId w:val="0"/>
        </w:numPr>
        <w:ind w:left="283" w:hanging="283"/>
        <w:jc w:val="both"/>
        <w:rPr>
          <w:rFonts w:ascii="Arial" w:hAnsi="Arial" w:cs="Arial"/>
          <w:color w:val="000000"/>
          <w:szCs w:val="24"/>
          <w:lang w:val="es-MX"/>
        </w:rPr>
      </w:pPr>
    </w:p>
    <w:p w:rsidR="00E82850" w:rsidRPr="005B136E" w:rsidRDefault="00E82850" w:rsidP="00E82850">
      <w:pPr>
        <w:widowControl/>
        <w:numPr>
          <w:ilvl w:val="0"/>
          <w:numId w:val="1"/>
        </w:numPr>
        <w:jc w:val="both"/>
        <w:rPr>
          <w:rFonts w:ascii="Arial" w:hAnsi="Arial" w:cs="Arial"/>
          <w:b/>
          <w:color w:val="000000"/>
          <w:szCs w:val="24"/>
          <w:lang w:val="es-CR"/>
        </w:rPr>
      </w:pPr>
      <w:r w:rsidRPr="005B136E">
        <w:rPr>
          <w:rFonts w:ascii="Arial" w:hAnsi="Arial" w:cs="Arial"/>
          <w:b/>
          <w:color w:val="000000"/>
          <w:szCs w:val="24"/>
          <w:lang w:val="es-CR"/>
        </w:rPr>
        <w:t xml:space="preserve">Impacto del proyecto en el área focal del FMAM </w:t>
      </w:r>
    </w:p>
    <w:p w:rsidR="00E82850" w:rsidRPr="005B136E" w:rsidRDefault="00E82850" w:rsidP="00E82850">
      <w:pPr>
        <w:numPr>
          <w:ilvl w:val="12"/>
          <w:numId w:val="0"/>
        </w:numPr>
        <w:ind w:left="283" w:hanging="283"/>
        <w:jc w:val="both"/>
        <w:rPr>
          <w:rFonts w:ascii="Arial" w:hAnsi="Arial" w:cs="Arial"/>
          <w:color w:val="000000"/>
          <w:szCs w:val="24"/>
          <w:lang w:val="es-CR"/>
        </w:rPr>
      </w:pPr>
    </w:p>
    <w:p w:rsidR="00530117" w:rsidRPr="005B136E" w:rsidRDefault="00530117" w:rsidP="00530117">
      <w:pPr>
        <w:numPr>
          <w:ilvl w:val="12"/>
          <w:numId w:val="0"/>
        </w:numPr>
        <w:jc w:val="both"/>
        <w:rPr>
          <w:rFonts w:ascii="Arial" w:hAnsi="Arial" w:cs="Arial"/>
          <w:b/>
          <w:color w:val="000000"/>
          <w:szCs w:val="24"/>
          <w:lang w:val="es-MX" w:eastAsia="es-CR"/>
        </w:rPr>
      </w:pPr>
      <w:r w:rsidRPr="005B136E">
        <w:rPr>
          <w:rFonts w:ascii="Arial" w:hAnsi="Arial" w:cs="Arial"/>
          <w:b/>
          <w:color w:val="000000"/>
          <w:szCs w:val="24"/>
          <w:lang w:val="es-MX" w:eastAsia="es-CR"/>
        </w:rPr>
        <w:t>Indicador: Hectáreas de áreas protegidas conservadas (en corredores biológicos o zonas de amortiguamiento de áreas protegidas priorizadas, cuencas, zonas de recarga de fuentes de agua)</w:t>
      </w:r>
    </w:p>
    <w:p w:rsidR="00530117" w:rsidRPr="005B136E" w:rsidRDefault="00530117" w:rsidP="00530117">
      <w:pPr>
        <w:numPr>
          <w:ilvl w:val="12"/>
          <w:numId w:val="0"/>
        </w:numPr>
        <w:jc w:val="both"/>
        <w:rPr>
          <w:rFonts w:ascii="Arial" w:hAnsi="Arial" w:cs="Arial"/>
          <w:color w:val="000000"/>
          <w:szCs w:val="24"/>
          <w:lang w:val="es-MX" w:eastAsia="es-CR"/>
        </w:rPr>
      </w:pPr>
    </w:p>
    <w:p w:rsidR="00530117" w:rsidRPr="005B136E" w:rsidRDefault="00530117" w:rsidP="00530117">
      <w:pPr>
        <w:jc w:val="both"/>
        <w:rPr>
          <w:rFonts w:ascii="Arial" w:hAnsi="Arial" w:cs="Arial"/>
          <w:szCs w:val="24"/>
          <w:lang w:val="es-MX"/>
        </w:rPr>
      </w:pPr>
      <w:r w:rsidRPr="005B136E">
        <w:rPr>
          <w:rFonts w:ascii="Arial" w:hAnsi="Arial" w:cs="Arial"/>
          <w:szCs w:val="24"/>
          <w:lang w:val="es-MX"/>
        </w:rPr>
        <w:t>119 hectáreas inscritas y  con contrato suscrito con el FONAFIFO, dentro del Corredor Biológico Talamanca Caribe.</w:t>
      </w:r>
    </w:p>
    <w:p w:rsidR="00530117" w:rsidRPr="005B136E" w:rsidRDefault="00530117" w:rsidP="00530117">
      <w:pPr>
        <w:jc w:val="both"/>
        <w:rPr>
          <w:rFonts w:ascii="Arial" w:hAnsi="Arial" w:cs="Arial"/>
          <w:szCs w:val="24"/>
          <w:lang w:val="es-MX"/>
        </w:rPr>
      </w:pPr>
      <w:r w:rsidRPr="005B136E">
        <w:rPr>
          <w:rFonts w:ascii="Arial" w:hAnsi="Arial" w:cs="Arial"/>
          <w:szCs w:val="24"/>
          <w:lang w:val="es-MX"/>
        </w:rPr>
        <w:t xml:space="preserve">162 hectáreas </w:t>
      </w:r>
      <w:r w:rsidRPr="006F56FE">
        <w:rPr>
          <w:rFonts w:ascii="Arial" w:hAnsi="Arial" w:cs="Arial"/>
          <w:szCs w:val="24"/>
          <w:lang w:val="es-MX"/>
        </w:rPr>
        <w:t>en proceso de inscripción para pago de servicios</w:t>
      </w:r>
      <w:r w:rsidRPr="005B136E">
        <w:rPr>
          <w:rFonts w:ascii="Arial" w:hAnsi="Arial" w:cs="Arial"/>
          <w:szCs w:val="24"/>
          <w:lang w:val="es-MX"/>
        </w:rPr>
        <w:t xml:space="preserve"> ambientales con FONAFIFO, dentro del Corredor Biológico Talamanca Caribe.</w:t>
      </w:r>
    </w:p>
    <w:p w:rsidR="00530117" w:rsidRPr="005B136E" w:rsidRDefault="00530117" w:rsidP="00530117">
      <w:pPr>
        <w:jc w:val="both"/>
        <w:rPr>
          <w:rFonts w:ascii="Arial" w:hAnsi="Arial" w:cs="Arial"/>
          <w:szCs w:val="24"/>
          <w:lang w:val="es-MX"/>
        </w:rPr>
      </w:pPr>
      <w:r w:rsidRPr="005B136E">
        <w:rPr>
          <w:rFonts w:ascii="Arial" w:hAnsi="Arial" w:cs="Arial"/>
          <w:szCs w:val="24"/>
          <w:lang w:val="es-MX"/>
        </w:rPr>
        <w:t xml:space="preserve"> </w:t>
      </w:r>
    </w:p>
    <w:p w:rsidR="00530117" w:rsidRPr="005B136E" w:rsidRDefault="00677757" w:rsidP="00E82850">
      <w:pPr>
        <w:numPr>
          <w:ilvl w:val="12"/>
          <w:numId w:val="0"/>
        </w:numPr>
        <w:ind w:left="283" w:hanging="283"/>
        <w:jc w:val="both"/>
        <w:rPr>
          <w:rFonts w:ascii="Arial" w:hAnsi="Arial" w:cs="Arial"/>
          <w:b/>
          <w:color w:val="000000"/>
          <w:szCs w:val="24"/>
          <w:lang w:val="es-MX" w:eastAsia="es-CR"/>
        </w:rPr>
      </w:pPr>
      <w:r w:rsidRPr="005B136E">
        <w:rPr>
          <w:rFonts w:ascii="Arial" w:hAnsi="Arial" w:cs="Arial"/>
          <w:b/>
          <w:color w:val="000000"/>
          <w:szCs w:val="24"/>
          <w:lang w:val="es-MX" w:eastAsia="es-CR"/>
        </w:rPr>
        <w:t xml:space="preserve">Indicador: </w:t>
      </w:r>
      <w:r w:rsidR="00530117" w:rsidRPr="005B136E">
        <w:rPr>
          <w:rFonts w:ascii="Arial" w:hAnsi="Arial" w:cs="Arial"/>
          <w:b/>
          <w:color w:val="000000"/>
          <w:szCs w:val="24"/>
          <w:lang w:val="es-MX" w:eastAsia="es-CR"/>
        </w:rPr>
        <w:t>Medidas de energía renovables (</w:t>
      </w:r>
      <w:proofErr w:type="spellStart"/>
      <w:r w:rsidR="00530117" w:rsidRPr="005B136E">
        <w:rPr>
          <w:rFonts w:ascii="Arial" w:hAnsi="Arial" w:cs="Arial"/>
          <w:b/>
          <w:color w:val="000000"/>
          <w:szCs w:val="24"/>
          <w:lang w:val="es-MX" w:eastAsia="es-CR"/>
        </w:rPr>
        <w:t>biodigestores</w:t>
      </w:r>
      <w:proofErr w:type="spellEnd"/>
      <w:r w:rsidR="00530117" w:rsidRPr="005B136E">
        <w:rPr>
          <w:rFonts w:ascii="Arial" w:hAnsi="Arial" w:cs="Arial"/>
          <w:b/>
          <w:color w:val="000000"/>
          <w:szCs w:val="24"/>
          <w:lang w:val="es-MX" w:eastAsia="es-CR"/>
        </w:rPr>
        <w:t>-cocinas etc.)</w:t>
      </w:r>
    </w:p>
    <w:p w:rsidR="00677757" w:rsidRPr="005B136E" w:rsidRDefault="00677757" w:rsidP="00E82850">
      <w:pPr>
        <w:numPr>
          <w:ilvl w:val="12"/>
          <w:numId w:val="0"/>
        </w:numPr>
        <w:ind w:left="283" w:hanging="283"/>
        <w:jc w:val="both"/>
        <w:rPr>
          <w:rFonts w:ascii="Arial" w:hAnsi="Arial" w:cs="Arial"/>
          <w:color w:val="000000"/>
          <w:szCs w:val="24"/>
          <w:lang w:val="es-MX" w:eastAsia="es-CR"/>
        </w:rPr>
      </w:pPr>
    </w:p>
    <w:p w:rsidR="00530117" w:rsidRPr="005B136E" w:rsidRDefault="00530117" w:rsidP="00E82850">
      <w:pPr>
        <w:numPr>
          <w:ilvl w:val="12"/>
          <w:numId w:val="0"/>
        </w:numPr>
        <w:ind w:left="283" w:hanging="283"/>
        <w:jc w:val="both"/>
        <w:rPr>
          <w:rFonts w:ascii="Arial" w:hAnsi="Arial" w:cs="Arial"/>
          <w:color w:val="000000"/>
          <w:szCs w:val="24"/>
          <w:lang w:val="es-MX" w:eastAsia="es-CR"/>
        </w:rPr>
      </w:pPr>
      <w:r w:rsidRPr="005B136E">
        <w:rPr>
          <w:rFonts w:ascii="Arial" w:hAnsi="Arial" w:cs="Arial"/>
          <w:color w:val="000000"/>
          <w:szCs w:val="24"/>
          <w:lang w:val="es-MX" w:eastAsia="es-CR"/>
        </w:rPr>
        <w:t xml:space="preserve">4 </w:t>
      </w:r>
      <w:proofErr w:type="spellStart"/>
      <w:r w:rsidRPr="005B136E">
        <w:rPr>
          <w:rFonts w:ascii="Arial" w:hAnsi="Arial" w:cs="Arial"/>
          <w:color w:val="000000"/>
          <w:szCs w:val="24"/>
          <w:lang w:val="es-MX" w:eastAsia="es-CR"/>
        </w:rPr>
        <w:t>biodigestores</w:t>
      </w:r>
      <w:proofErr w:type="spellEnd"/>
      <w:r w:rsidRPr="005B136E">
        <w:rPr>
          <w:rFonts w:ascii="Arial" w:hAnsi="Arial" w:cs="Arial"/>
          <w:color w:val="000000"/>
          <w:szCs w:val="24"/>
          <w:lang w:val="es-MX" w:eastAsia="es-CR"/>
        </w:rPr>
        <w:t xml:space="preserve"> establecidos y operando.</w:t>
      </w:r>
    </w:p>
    <w:p w:rsidR="00677757" w:rsidRPr="005B136E" w:rsidRDefault="00677757" w:rsidP="00E82850">
      <w:pPr>
        <w:numPr>
          <w:ilvl w:val="12"/>
          <w:numId w:val="0"/>
        </w:numPr>
        <w:ind w:left="283" w:hanging="283"/>
        <w:jc w:val="both"/>
        <w:rPr>
          <w:rFonts w:ascii="Arial" w:hAnsi="Arial" w:cs="Arial"/>
          <w:color w:val="000000"/>
          <w:szCs w:val="24"/>
          <w:lang w:val="es-MX" w:eastAsia="es-CR"/>
        </w:rPr>
      </w:pPr>
    </w:p>
    <w:p w:rsidR="00530117" w:rsidRPr="005B136E" w:rsidRDefault="00F45587" w:rsidP="00F45587">
      <w:pPr>
        <w:numPr>
          <w:ilvl w:val="12"/>
          <w:numId w:val="0"/>
        </w:numPr>
        <w:jc w:val="both"/>
        <w:rPr>
          <w:rFonts w:ascii="Arial" w:hAnsi="Arial" w:cs="Arial"/>
          <w:b/>
          <w:color w:val="000000"/>
          <w:szCs w:val="24"/>
          <w:lang w:val="es-MX" w:eastAsia="es-CR"/>
        </w:rPr>
      </w:pPr>
      <w:r w:rsidRPr="005B136E">
        <w:rPr>
          <w:rFonts w:ascii="Arial" w:hAnsi="Arial" w:cs="Arial"/>
          <w:b/>
          <w:color w:val="000000"/>
          <w:szCs w:val="24"/>
          <w:lang w:val="es-MX" w:eastAsia="es-CR"/>
        </w:rPr>
        <w:t xml:space="preserve">Indicador: </w:t>
      </w:r>
      <w:r w:rsidR="00530117" w:rsidRPr="005B136E">
        <w:rPr>
          <w:rFonts w:ascii="Arial" w:hAnsi="Arial" w:cs="Arial"/>
          <w:b/>
          <w:color w:val="000000"/>
          <w:szCs w:val="24"/>
          <w:lang w:val="es-MX" w:eastAsia="es-CR"/>
        </w:rPr>
        <w:t>Hectáreas de tierra donde se aplica manejo sostenible de los bosques, prácticas agrícolas sostenibles y de gestión del agua, o bajo fincas integrales y sistemas agroforestales.</w:t>
      </w:r>
    </w:p>
    <w:p w:rsidR="00F45587" w:rsidRPr="005B136E" w:rsidRDefault="00F45587" w:rsidP="00F45587">
      <w:pPr>
        <w:numPr>
          <w:ilvl w:val="12"/>
          <w:numId w:val="0"/>
        </w:numPr>
        <w:jc w:val="both"/>
        <w:rPr>
          <w:rFonts w:ascii="Arial" w:hAnsi="Arial" w:cs="Arial"/>
          <w:b/>
          <w:color w:val="000000"/>
          <w:szCs w:val="24"/>
          <w:lang w:val="es-MX" w:eastAsia="es-CR"/>
        </w:rPr>
      </w:pPr>
    </w:p>
    <w:p w:rsidR="00F45587" w:rsidRPr="005B136E" w:rsidRDefault="00F45587" w:rsidP="00F45587">
      <w:pPr>
        <w:numPr>
          <w:ilvl w:val="12"/>
          <w:numId w:val="0"/>
        </w:numPr>
        <w:jc w:val="both"/>
        <w:rPr>
          <w:rFonts w:ascii="Arial" w:hAnsi="Arial" w:cs="Arial"/>
          <w:color w:val="000000"/>
          <w:szCs w:val="24"/>
          <w:lang w:val="es-MX" w:eastAsia="es-CR"/>
        </w:rPr>
      </w:pPr>
      <w:r w:rsidRPr="005B136E">
        <w:rPr>
          <w:rFonts w:ascii="Arial" w:hAnsi="Arial" w:cs="Arial"/>
          <w:color w:val="000000"/>
          <w:szCs w:val="24"/>
          <w:lang w:val="es-MX" w:eastAsia="es-CR"/>
        </w:rPr>
        <w:t xml:space="preserve">6 hectáreas de reforestación con especies nativas. </w:t>
      </w:r>
    </w:p>
    <w:p w:rsidR="00F45587" w:rsidRPr="005B136E" w:rsidRDefault="00F45587" w:rsidP="00F45587">
      <w:pPr>
        <w:numPr>
          <w:ilvl w:val="12"/>
          <w:numId w:val="0"/>
        </w:numPr>
        <w:jc w:val="both"/>
        <w:rPr>
          <w:rFonts w:ascii="Arial" w:hAnsi="Arial" w:cs="Arial"/>
          <w:color w:val="000000"/>
          <w:szCs w:val="24"/>
          <w:lang w:val="es-MX" w:eastAsia="es-CR"/>
        </w:rPr>
      </w:pPr>
      <w:r w:rsidRPr="005B136E">
        <w:rPr>
          <w:rFonts w:ascii="Arial" w:hAnsi="Arial" w:cs="Arial"/>
          <w:color w:val="000000"/>
          <w:szCs w:val="24"/>
          <w:lang w:val="es-MX" w:eastAsia="es-CR"/>
        </w:rPr>
        <w:t xml:space="preserve">6 hectáreas de sistemas </w:t>
      </w:r>
      <w:proofErr w:type="spellStart"/>
      <w:r w:rsidRPr="005B136E">
        <w:rPr>
          <w:rFonts w:ascii="Arial" w:hAnsi="Arial" w:cs="Arial"/>
          <w:color w:val="000000"/>
          <w:szCs w:val="24"/>
          <w:lang w:val="es-MX" w:eastAsia="es-CR"/>
        </w:rPr>
        <w:t>agrofestales</w:t>
      </w:r>
      <w:proofErr w:type="spellEnd"/>
      <w:r w:rsidRPr="005B136E">
        <w:rPr>
          <w:rFonts w:ascii="Arial" w:hAnsi="Arial" w:cs="Arial"/>
          <w:color w:val="000000"/>
          <w:szCs w:val="24"/>
          <w:lang w:val="es-MX" w:eastAsia="es-CR"/>
        </w:rPr>
        <w:t xml:space="preserve"> con maderables y frutales.</w:t>
      </w:r>
    </w:p>
    <w:p w:rsidR="00F45587" w:rsidRPr="005B136E" w:rsidRDefault="004A3128" w:rsidP="00F45587">
      <w:pPr>
        <w:numPr>
          <w:ilvl w:val="12"/>
          <w:numId w:val="0"/>
        </w:numPr>
        <w:jc w:val="both"/>
        <w:rPr>
          <w:rFonts w:ascii="Arial" w:hAnsi="Arial" w:cs="Arial"/>
          <w:color w:val="000000"/>
          <w:szCs w:val="24"/>
          <w:lang w:val="es-MX" w:eastAsia="es-CR"/>
        </w:rPr>
      </w:pPr>
      <w:r w:rsidRPr="005B136E">
        <w:rPr>
          <w:rFonts w:ascii="Arial" w:hAnsi="Arial" w:cs="Arial"/>
          <w:color w:val="000000"/>
          <w:szCs w:val="24"/>
          <w:lang w:val="es-MX" w:eastAsia="es-CR"/>
        </w:rPr>
        <w:t>3 kilómetros de cercas vivas.</w:t>
      </w:r>
    </w:p>
    <w:p w:rsidR="004A3128" w:rsidRPr="005B136E" w:rsidRDefault="004A3128" w:rsidP="00F45587">
      <w:pPr>
        <w:numPr>
          <w:ilvl w:val="12"/>
          <w:numId w:val="0"/>
        </w:numPr>
        <w:jc w:val="both"/>
        <w:rPr>
          <w:rFonts w:ascii="Arial" w:hAnsi="Arial" w:cs="Arial"/>
          <w:color w:val="000000"/>
          <w:szCs w:val="24"/>
          <w:lang w:val="es-MX" w:eastAsia="es-CR"/>
        </w:rPr>
      </w:pPr>
      <w:r w:rsidRPr="005B136E">
        <w:rPr>
          <w:rFonts w:ascii="Arial" w:hAnsi="Arial" w:cs="Arial"/>
          <w:color w:val="000000"/>
          <w:szCs w:val="24"/>
          <w:lang w:val="es-MX" w:eastAsia="es-CR"/>
        </w:rPr>
        <w:t>13.5 kilómetros de riberas de ríos.</w:t>
      </w:r>
    </w:p>
    <w:p w:rsidR="00F45587" w:rsidRPr="005B136E" w:rsidRDefault="00F45587" w:rsidP="00F45587">
      <w:pPr>
        <w:numPr>
          <w:ilvl w:val="12"/>
          <w:numId w:val="0"/>
        </w:numPr>
        <w:jc w:val="both"/>
        <w:rPr>
          <w:rFonts w:ascii="Arial" w:hAnsi="Arial" w:cs="Arial"/>
          <w:color w:val="000000"/>
          <w:szCs w:val="24"/>
          <w:lang w:val="es-MX" w:eastAsia="es-CR"/>
        </w:rPr>
      </w:pPr>
    </w:p>
    <w:p w:rsidR="00F45587" w:rsidRPr="005B136E" w:rsidRDefault="004A3128" w:rsidP="00F45587">
      <w:pPr>
        <w:numPr>
          <w:ilvl w:val="12"/>
          <w:numId w:val="0"/>
        </w:numPr>
        <w:jc w:val="both"/>
        <w:rPr>
          <w:rFonts w:ascii="Arial" w:hAnsi="Arial" w:cs="Arial"/>
          <w:b/>
          <w:color w:val="000000"/>
          <w:szCs w:val="24"/>
          <w:lang w:val="es-MX" w:eastAsia="es-CR"/>
        </w:rPr>
      </w:pPr>
      <w:r w:rsidRPr="005B136E">
        <w:rPr>
          <w:rFonts w:ascii="Arial" w:hAnsi="Arial" w:cs="Arial"/>
          <w:b/>
          <w:color w:val="000000"/>
          <w:szCs w:val="24"/>
          <w:lang w:val="es-MX" w:eastAsia="es-CR"/>
        </w:rPr>
        <w:t xml:space="preserve">Indicador: </w:t>
      </w:r>
      <w:r w:rsidR="00F45587" w:rsidRPr="005B136E">
        <w:rPr>
          <w:rFonts w:ascii="Arial" w:hAnsi="Arial" w:cs="Arial"/>
          <w:b/>
          <w:color w:val="000000"/>
          <w:szCs w:val="24"/>
          <w:lang w:val="es-MX" w:eastAsia="es-CR"/>
        </w:rPr>
        <w:t>Número de mujeres de las comunidades participando</w:t>
      </w:r>
    </w:p>
    <w:p w:rsidR="004A3128" w:rsidRPr="009D4391" w:rsidRDefault="005B136E" w:rsidP="00F45587">
      <w:pPr>
        <w:numPr>
          <w:ilvl w:val="12"/>
          <w:numId w:val="0"/>
        </w:numPr>
        <w:jc w:val="both"/>
        <w:rPr>
          <w:rFonts w:ascii="Arial" w:hAnsi="Arial" w:cs="Arial"/>
          <w:color w:val="000000"/>
          <w:szCs w:val="24"/>
          <w:lang w:val="es-MX" w:eastAsia="es-CR"/>
        </w:rPr>
      </w:pPr>
      <w:r w:rsidRPr="0006057F">
        <w:rPr>
          <w:rFonts w:ascii="Arial" w:hAnsi="Arial" w:cs="Arial"/>
          <w:color w:val="000000"/>
          <w:szCs w:val="24"/>
          <w:lang w:val="es-MX" w:eastAsia="es-CR"/>
        </w:rPr>
        <w:t xml:space="preserve">Un aproximado de </w:t>
      </w:r>
      <w:r w:rsidR="009D4391" w:rsidRPr="009D4391">
        <w:rPr>
          <w:rFonts w:ascii="Arial" w:hAnsi="Arial" w:cs="Arial"/>
          <w:color w:val="000000"/>
          <w:szCs w:val="24"/>
          <w:lang w:val="es-MX" w:eastAsia="es-CR"/>
        </w:rPr>
        <w:t>122 m</w:t>
      </w:r>
      <w:r w:rsidRPr="009D4391">
        <w:rPr>
          <w:rFonts w:ascii="Arial" w:hAnsi="Arial" w:cs="Arial"/>
          <w:color w:val="000000"/>
          <w:szCs w:val="24"/>
          <w:lang w:val="es-MX" w:eastAsia="es-CR"/>
        </w:rPr>
        <w:t xml:space="preserve">ujeres </w:t>
      </w:r>
      <w:proofErr w:type="gramStart"/>
      <w:r w:rsidRPr="009D4391">
        <w:rPr>
          <w:rFonts w:ascii="Arial" w:hAnsi="Arial" w:cs="Arial"/>
          <w:color w:val="000000"/>
          <w:szCs w:val="24"/>
          <w:lang w:val="es-MX" w:eastAsia="es-CR"/>
        </w:rPr>
        <w:t>han</w:t>
      </w:r>
      <w:proofErr w:type="gramEnd"/>
      <w:r w:rsidRPr="009D4391">
        <w:rPr>
          <w:rFonts w:ascii="Arial" w:hAnsi="Arial" w:cs="Arial"/>
          <w:color w:val="000000"/>
          <w:szCs w:val="24"/>
          <w:lang w:val="es-MX" w:eastAsia="es-CR"/>
        </w:rPr>
        <w:t xml:space="preserve"> participado en las diferentes actividades del proyecto. </w:t>
      </w:r>
    </w:p>
    <w:p w:rsidR="00F45587" w:rsidRPr="009D4391" w:rsidRDefault="00F45587" w:rsidP="00F45587">
      <w:pPr>
        <w:numPr>
          <w:ilvl w:val="12"/>
          <w:numId w:val="0"/>
        </w:numPr>
        <w:jc w:val="both"/>
        <w:rPr>
          <w:rFonts w:ascii="Arial" w:hAnsi="Arial" w:cs="Arial"/>
          <w:b/>
          <w:color w:val="000000"/>
          <w:szCs w:val="24"/>
          <w:lang w:val="es-MX" w:eastAsia="es-CR"/>
        </w:rPr>
      </w:pPr>
    </w:p>
    <w:p w:rsidR="00F45587" w:rsidRPr="009D4391" w:rsidRDefault="004A3128" w:rsidP="00F45587">
      <w:pPr>
        <w:numPr>
          <w:ilvl w:val="12"/>
          <w:numId w:val="0"/>
        </w:numPr>
        <w:jc w:val="both"/>
        <w:rPr>
          <w:rFonts w:ascii="Arial" w:hAnsi="Arial" w:cs="Arial"/>
          <w:b/>
          <w:color w:val="000000"/>
          <w:szCs w:val="24"/>
          <w:lang w:val="es-MX" w:eastAsia="es-CR"/>
        </w:rPr>
      </w:pPr>
      <w:r w:rsidRPr="009D4391">
        <w:rPr>
          <w:rFonts w:ascii="Arial" w:hAnsi="Arial" w:cs="Arial"/>
          <w:b/>
          <w:color w:val="000000"/>
          <w:szCs w:val="24"/>
          <w:lang w:val="es-MX" w:eastAsia="es-CR"/>
        </w:rPr>
        <w:t xml:space="preserve">Indicador: </w:t>
      </w:r>
      <w:r w:rsidR="00F45587" w:rsidRPr="009D4391">
        <w:rPr>
          <w:rFonts w:ascii="Arial" w:hAnsi="Arial" w:cs="Arial"/>
          <w:b/>
          <w:color w:val="000000"/>
          <w:szCs w:val="24"/>
          <w:lang w:val="es-MX" w:eastAsia="es-CR"/>
        </w:rPr>
        <w:t>Número de hombres de las comunidades participando</w:t>
      </w:r>
    </w:p>
    <w:p w:rsidR="0006057F" w:rsidRPr="0006057F" w:rsidRDefault="0006057F" w:rsidP="0006057F">
      <w:pPr>
        <w:numPr>
          <w:ilvl w:val="12"/>
          <w:numId w:val="0"/>
        </w:numPr>
        <w:jc w:val="both"/>
        <w:rPr>
          <w:rFonts w:ascii="Arial" w:hAnsi="Arial" w:cs="Arial"/>
          <w:color w:val="000000"/>
          <w:szCs w:val="24"/>
          <w:lang w:val="es-MX" w:eastAsia="es-CR"/>
        </w:rPr>
      </w:pPr>
      <w:r w:rsidRPr="009D4391">
        <w:rPr>
          <w:rFonts w:ascii="Arial" w:hAnsi="Arial" w:cs="Arial"/>
          <w:color w:val="000000"/>
          <w:szCs w:val="24"/>
          <w:lang w:val="es-MX" w:eastAsia="es-CR"/>
        </w:rPr>
        <w:t xml:space="preserve">Un aproximado de </w:t>
      </w:r>
      <w:r w:rsidR="00D22213" w:rsidRPr="009D4391">
        <w:rPr>
          <w:rFonts w:ascii="Arial" w:hAnsi="Arial" w:cs="Arial"/>
          <w:color w:val="000000"/>
          <w:szCs w:val="24"/>
          <w:lang w:val="es-MX" w:eastAsia="es-CR"/>
        </w:rPr>
        <w:t>1</w:t>
      </w:r>
      <w:r w:rsidR="009D4391" w:rsidRPr="009D4391">
        <w:rPr>
          <w:rFonts w:ascii="Arial" w:hAnsi="Arial" w:cs="Arial"/>
          <w:color w:val="000000"/>
          <w:szCs w:val="24"/>
          <w:lang w:val="es-MX" w:eastAsia="es-CR"/>
        </w:rPr>
        <w:t xml:space="preserve">32 </w:t>
      </w:r>
      <w:r w:rsidRPr="009D4391">
        <w:rPr>
          <w:rFonts w:ascii="Arial" w:hAnsi="Arial" w:cs="Arial"/>
          <w:color w:val="000000"/>
          <w:szCs w:val="24"/>
          <w:lang w:val="es-MX" w:eastAsia="es-CR"/>
        </w:rPr>
        <w:t>hombres</w:t>
      </w:r>
      <w:r w:rsidRPr="0006057F">
        <w:rPr>
          <w:rFonts w:ascii="Arial" w:hAnsi="Arial" w:cs="Arial"/>
          <w:color w:val="000000"/>
          <w:szCs w:val="24"/>
          <w:lang w:val="es-MX" w:eastAsia="es-CR"/>
        </w:rPr>
        <w:t xml:space="preserve"> </w:t>
      </w:r>
      <w:proofErr w:type="gramStart"/>
      <w:r w:rsidRPr="0006057F">
        <w:rPr>
          <w:rFonts w:ascii="Arial" w:hAnsi="Arial" w:cs="Arial"/>
          <w:color w:val="000000"/>
          <w:szCs w:val="24"/>
          <w:lang w:val="es-MX" w:eastAsia="es-CR"/>
        </w:rPr>
        <w:t>han</w:t>
      </w:r>
      <w:proofErr w:type="gramEnd"/>
      <w:r w:rsidRPr="0006057F">
        <w:rPr>
          <w:rFonts w:ascii="Arial" w:hAnsi="Arial" w:cs="Arial"/>
          <w:color w:val="000000"/>
          <w:szCs w:val="24"/>
          <w:lang w:val="es-MX" w:eastAsia="es-CR"/>
        </w:rPr>
        <w:t xml:space="preserve"> participado en las diferentes actividades del proyecto. </w:t>
      </w:r>
    </w:p>
    <w:p w:rsidR="00530117" w:rsidRDefault="00530117" w:rsidP="00E82850">
      <w:pPr>
        <w:numPr>
          <w:ilvl w:val="12"/>
          <w:numId w:val="0"/>
        </w:numPr>
        <w:ind w:left="283" w:hanging="283"/>
        <w:jc w:val="both"/>
        <w:rPr>
          <w:rFonts w:ascii="Arial" w:hAnsi="Arial" w:cs="Arial"/>
          <w:szCs w:val="24"/>
          <w:lang w:val="es-MX" w:eastAsia="es-CR"/>
        </w:rPr>
      </w:pPr>
    </w:p>
    <w:p w:rsidR="000616D2" w:rsidRPr="005B136E" w:rsidRDefault="000616D2" w:rsidP="00E82850">
      <w:pPr>
        <w:numPr>
          <w:ilvl w:val="12"/>
          <w:numId w:val="0"/>
        </w:numPr>
        <w:ind w:left="283" w:hanging="283"/>
        <w:jc w:val="both"/>
        <w:rPr>
          <w:rFonts w:ascii="Arial" w:hAnsi="Arial" w:cs="Arial"/>
          <w:szCs w:val="24"/>
          <w:lang w:val="es-MX" w:eastAsia="es-CR"/>
        </w:rPr>
      </w:pPr>
    </w:p>
    <w:p w:rsidR="00530117" w:rsidRPr="005B136E" w:rsidRDefault="00530117" w:rsidP="00E82850">
      <w:pPr>
        <w:numPr>
          <w:ilvl w:val="12"/>
          <w:numId w:val="0"/>
        </w:numPr>
        <w:ind w:left="283" w:hanging="283"/>
        <w:jc w:val="both"/>
        <w:rPr>
          <w:rFonts w:ascii="Arial" w:hAnsi="Arial" w:cs="Arial"/>
          <w:szCs w:val="24"/>
          <w:lang w:val="es-MX" w:eastAsia="es-CR"/>
        </w:rPr>
      </w:pPr>
    </w:p>
    <w:p w:rsidR="00E82850" w:rsidRPr="005B136E" w:rsidRDefault="00E82850" w:rsidP="00E82850">
      <w:pPr>
        <w:widowControl/>
        <w:numPr>
          <w:ilvl w:val="0"/>
          <w:numId w:val="3"/>
        </w:numPr>
        <w:ind w:left="283" w:hanging="283"/>
        <w:jc w:val="both"/>
        <w:rPr>
          <w:rFonts w:ascii="Arial" w:hAnsi="Arial" w:cs="Arial"/>
          <w:b/>
          <w:color w:val="FF0000"/>
          <w:szCs w:val="24"/>
          <w:lang w:val="es-CR"/>
        </w:rPr>
      </w:pPr>
      <w:r w:rsidRPr="005B136E">
        <w:rPr>
          <w:rFonts w:ascii="Arial" w:hAnsi="Arial" w:cs="Arial"/>
          <w:b/>
          <w:color w:val="000000"/>
          <w:szCs w:val="24"/>
          <w:lang w:val="es-CR"/>
        </w:rPr>
        <w:t>Impacto del proyecto en mejoramiento de condiciones de vida, fortalecimiento de capacidades y empoderamiento</w:t>
      </w:r>
      <w:r w:rsidRPr="005B136E">
        <w:rPr>
          <w:rFonts w:ascii="Arial" w:hAnsi="Arial" w:cs="Arial"/>
          <w:color w:val="000000"/>
          <w:szCs w:val="24"/>
          <w:lang w:val="es-CR"/>
        </w:rPr>
        <w:t xml:space="preserve">? </w:t>
      </w:r>
    </w:p>
    <w:p w:rsidR="004A3128" w:rsidRPr="005B136E" w:rsidRDefault="004A3128" w:rsidP="00E82850">
      <w:pPr>
        <w:ind w:left="284"/>
        <w:jc w:val="both"/>
        <w:rPr>
          <w:rFonts w:ascii="Arial" w:hAnsi="Arial" w:cs="Arial"/>
          <w:i/>
          <w:color w:val="000000"/>
          <w:szCs w:val="24"/>
          <w:lang w:val="es-CR"/>
        </w:rPr>
      </w:pPr>
    </w:p>
    <w:p w:rsidR="004A3128" w:rsidRPr="00E35480" w:rsidRDefault="00E35480" w:rsidP="00E35480">
      <w:pPr>
        <w:numPr>
          <w:ilvl w:val="12"/>
          <w:numId w:val="0"/>
        </w:numPr>
        <w:jc w:val="both"/>
        <w:rPr>
          <w:rFonts w:ascii="Arial" w:hAnsi="Arial" w:cs="Arial"/>
          <w:b/>
          <w:szCs w:val="24"/>
          <w:lang w:val="es-MX" w:eastAsia="es-CR"/>
        </w:rPr>
      </w:pPr>
      <w:r w:rsidRPr="00E35480">
        <w:rPr>
          <w:rFonts w:ascii="Arial" w:hAnsi="Arial" w:cs="Arial"/>
          <w:b/>
          <w:szCs w:val="24"/>
          <w:lang w:val="es-MX" w:eastAsia="es-CR"/>
        </w:rPr>
        <w:t xml:space="preserve">Indicador: </w:t>
      </w:r>
      <w:r w:rsidR="004A3128" w:rsidRPr="00E35480">
        <w:rPr>
          <w:rFonts w:ascii="Arial" w:hAnsi="Arial" w:cs="Arial"/>
          <w:b/>
          <w:szCs w:val="24"/>
          <w:lang w:val="es-MX" w:eastAsia="es-CR"/>
        </w:rPr>
        <w:t>Incrementada la superficie de los paisajes de producción y manejada de manera sostenible integrando la conservación de la biodiversidad en: 12 corredores biológicos &amp;  Zonas de amortiguamiento de 8 AP</w:t>
      </w:r>
    </w:p>
    <w:p w:rsidR="004A3128" w:rsidRPr="005B136E" w:rsidRDefault="004A3128" w:rsidP="004A3128">
      <w:pPr>
        <w:numPr>
          <w:ilvl w:val="12"/>
          <w:numId w:val="0"/>
        </w:numPr>
        <w:ind w:left="283" w:hanging="283"/>
        <w:jc w:val="both"/>
        <w:rPr>
          <w:rFonts w:ascii="Arial" w:hAnsi="Arial" w:cs="Arial"/>
          <w:color w:val="000000"/>
          <w:szCs w:val="24"/>
          <w:lang w:val="es-MX"/>
        </w:rPr>
      </w:pPr>
    </w:p>
    <w:p w:rsidR="004A3128" w:rsidRDefault="00E35480" w:rsidP="004A3128">
      <w:pPr>
        <w:numPr>
          <w:ilvl w:val="12"/>
          <w:numId w:val="0"/>
        </w:numPr>
        <w:jc w:val="both"/>
        <w:rPr>
          <w:rFonts w:ascii="Arial" w:hAnsi="Arial" w:cs="Arial"/>
          <w:b/>
          <w:szCs w:val="24"/>
          <w:lang w:val="es-MX" w:eastAsia="es-CR"/>
        </w:rPr>
      </w:pPr>
      <w:r w:rsidRPr="00E35480">
        <w:rPr>
          <w:rFonts w:ascii="Arial" w:hAnsi="Arial" w:cs="Arial"/>
          <w:b/>
          <w:szCs w:val="24"/>
          <w:lang w:val="es-MX" w:eastAsia="es-CR"/>
        </w:rPr>
        <w:t xml:space="preserve">Indicador: </w:t>
      </w:r>
      <w:r w:rsidR="004A3128" w:rsidRPr="00E35480">
        <w:rPr>
          <w:rFonts w:ascii="Arial" w:hAnsi="Arial" w:cs="Arial"/>
          <w:b/>
          <w:szCs w:val="24"/>
          <w:lang w:val="es-MX" w:eastAsia="es-CR"/>
        </w:rPr>
        <w:t>Incrementadas las reservas de carbono a través de la protección de los bosques y la reforestación.</w:t>
      </w:r>
    </w:p>
    <w:p w:rsidR="00203CC2" w:rsidRDefault="00203CC2" w:rsidP="004A3128">
      <w:pPr>
        <w:numPr>
          <w:ilvl w:val="12"/>
          <w:numId w:val="0"/>
        </w:numPr>
        <w:jc w:val="both"/>
        <w:rPr>
          <w:rFonts w:ascii="Arial" w:hAnsi="Arial" w:cs="Arial"/>
          <w:b/>
          <w:szCs w:val="24"/>
          <w:lang w:val="es-MX" w:eastAsia="es-CR"/>
        </w:rPr>
      </w:pPr>
    </w:p>
    <w:p w:rsidR="00203CC2" w:rsidRPr="00203CC2" w:rsidRDefault="00203CC2" w:rsidP="00203CC2">
      <w:pPr>
        <w:pStyle w:val="ListParagraph"/>
        <w:numPr>
          <w:ilvl w:val="0"/>
          <w:numId w:val="9"/>
        </w:numPr>
        <w:jc w:val="both"/>
        <w:rPr>
          <w:rFonts w:ascii="Arial" w:hAnsi="Arial" w:cs="Arial"/>
          <w:szCs w:val="24"/>
          <w:lang w:val="es-MX" w:eastAsia="es-CR"/>
        </w:rPr>
      </w:pPr>
      <w:r w:rsidRPr="00203CC2">
        <w:rPr>
          <w:rFonts w:ascii="Arial" w:hAnsi="Arial" w:cs="Arial"/>
          <w:szCs w:val="24"/>
          <w:lang w:val="es-MX" w:eastAsia="es-CR"/>
        </w:rPr>
        <w:t>Plantación de á</w:t>
      </w:r>
      <w:r>
        <w:rPr>
          <w:rFonts w:ascii="Arial" w:hAnsi="Arial" w:cs="Arial"/>
          <w:szCs w:val="24"/>
          <w:lang w:val="es-MX" w:eastAsia="es-CR"/>
        </w:rPr>
        <w:t>rboles maderables y frutales en:</w:t>
      </w:r>
    </w:p>
    <w:p w:rsidR="00203CC2" w:rsidRPr="005B136E" w:rsidRDefault="00203CC2" w:rsidP="00203CC2">
      <w:pPr>
        <w:numPr>
          <w:ilvl w:val="12"/>
          <w:numId w:val="0"/>
        </w:numPr>
        <w:ind w:left="709"/>
        <w:jc w:val="both"/>
        <w:rPr>
          <w:rFonts w:ascii="Arial" w:hAnsi="Arial" w:cs="Arial"/>
          <w:color w:val="000000"/>
          <w:szCs w:val="24"/>
          <w:lang w:val="es-MX" w:eastAsia="es-CR"/>
        </w:rPr>
      </w:pPr>
      <w:r w:rsidRPr="005B136E">
        <w:rPr>
          <w:rFonts w:ascii="Arial" w:hAnsi="Arial" w:cs="Arial"/>
          <w:color w:val="000000"/>
          <w:szCs w:val="24"/>
          <w:lang w:val="es-MX" w:eastAsia="es-CR"/>
        </w:rPr>
        <w:t xml:space="preserve">6 hectáreas de reforestación con especies nativas. </w:t>
      </w:r>
    </w:p>
    <w:p w:rsidR="00203CC2" w:rsidRPr="005B136E" w:rsidRDefault="00203CC2" w:rsidP="00203CC2">
      <w:pPr>
        <w:numPr>
          <w:ilvl w:val="12"/>
          <w:numId w:val="0"/>
        </w:numPr>
        <w:ind w:left="709"/>
        <w:jc w:val="both"/>
        <w:rPr>
          <w:rFonts w:ascii="Arial" w:hAnsi="Arial" w:cs="Arial"/>
          <w:color w:val="000000"/>
          <w:szCs w:val="24"/>
          <w:lang w:val="es-MX" w:eastAsia="es-CR"/>
        </w:rPr>
      </w:pPr>
      <w:r w:rsidRPr="005B136E">
        <w:rPr>
          <w:rFonts w:ascii="Arial" w:hAnsi="Arial" w:cs="Arial"/>
          <w:color w:val="000000"/>
          <w:szCs w:val="24"/>
          <w:lang w:val="es-MX" w:eastAsia="es-CR"/>
        </w:rPr>
        <w:t xml:space="preserve">6 hectáreas de sistemas </w:t>
      </w:r>
      <w:proofErr w:type="spellStart"/>
      <w:r w:rsidRPr="005B136E">
        <w:rPr>
          <w:rFonts w:ascii="Arial" w:hAnsi="Arial" w:cs="Arial"/>
          <w:color w:val="000000"/>
          <w:szCs w:val="24"/>
          <w:lang w:val="es-MX" w:eastAsia="es-CR"/>
        </w:rPr>
        <w:t>agrofestales</w:t>
      </w:r>
      <w:proofErr w:type="spellEnd"/>
      <w:r w:rsidRPr="005B136E">
        <w:rPr>
          <w:rFonts w:ascii="Arial" w:hAnsi="Arial" w:cs="Arial"/>
          <w:color w:val="000000"/>
          <w:szCs w:val="24"/>
          <w:lang w:val="es-MX" w:eastAsia="es-CR"/>
        </w:rPr>
        <w:t xml:space="preserve"> con maderables y frutales.</w:t>
      </w:r>
    </w:p>
    <w:p w:rsidR="00203CC2" w:rsidRPr="005B136E" w:rsidRDefault="00203CC2" w:rsidP="00203CC2">
      <w:pPr>
        <w:numPr>
          <w:ilvl w:val="12"/>
          <w:numId w:val="0"/>
        </w:numPr>
        <w:ind w:left="709"/>
        <w:jc w:val="both"/>
        <w:rPr>
          <w:rFonts w:ascii="Arial" w:hAnsi="Arial" w:cs="Arial"/>
          <w:color w:val="000000"/>
          <w:szCs w:val="24"/>
          <w:lang w:val="es-MX" w:eastAsia="es-CR"/>
        </w:rPr>
      </w:pPr>
      <w:r w:rsidRPr="005B136E">
        <w:rPr>
          <w:rFonts w:ascii="Arial" w:hAnsi="Arial" w:cs="Arial"/>
          <w:color w:val="000000"/>
          <w:szCs w:val="24"/>
          <w:lang w:val="es-MX" w:eastAsia="es-CR"/>
        </w:rPr>
        <w:t>3 kilómetros de cercas vivas.</w:t>
      </w:r>
    </w:p>
    <w:p w:rsidR="00203CC2" w:rsidRPr="005B136E" w:rsidRDefault="00203CC2" w:rsidP="00203CC2">
      <w:pPr>
        <w:numPr>
          <w:ilvl w:val="12"/>
          <w:numId w:val="0"/>
        </w:numPr>
        <w:ind w:left="709"/>
        <w:jc w:val="both"/>
        <w:rPr>
          <w:rFonts w:ascii="Arial" w:hAnsi="Arial" w:cs="Arial"/>
          <w:color w:val="000000"/>
          <w:szCs w:val="24"/>
          <w:lang w:val="es-MX" w:eastAsia="es-CR"/>
        </w:rPr>
      </w:pPr>
      <w:r w:rsidRPr="005B136E">
        <w:rPr>
          <w:rFonts w:ascii="Arial" w:hAnsi="Arial" w:cs="Arial"/>
          <w:color w:val="000000"/>
          <w:szCs w:val="24"/>
          <w:lang w:val="es-MX" w:eastAsia="es-CR"/>
        </w:rPr>
        <w:t>13.5 kilómetros de riberas de ríos.</w:t>
      </w:r>
    </w:p>
    <w:p w:rsidR="004A3128" w:rsidRDefault="004A3128" w:rsidP="004A3128">
      <w:pPr>
        <w:numPr>
          <w:ilvl w:val="12"/>
          <w:numId w:val="0"/>
        </w:numPr>
        <w:jc w:val="both"/>
        <w:rPr>
          <w:rFonts w:ascii="Arial" w:hAnsi="Arial" w:cs="Arial"/>
          <w:szCs w:val="24"/>
          <w:lang w:val="es-MX" w:eastAsia="es-CR"/>
        </w:rPr>
      </w:pPr>
    </w:p>
    <w:p w:rsidR="00203CC2" w:rsidRPr="00203CC2" w:rsidRDefault="00203CC2" w:rsidP="00203CC2">
      <w:pPr>
        <w:pStyle w:val="ListParagraph"/>
        <w:numPr>
          <w:ilvl w:val="0"/>
          <w:numId w:val="9"/>
        </w:numPr>
        <w:jc w:val="both"/>
        <w:rPr>
          <w:rFonts w:ascii="Arial" w:hAnsi="Arial" w:cs="Arial"/>
          <w:szCs w:val="24"/>
          <w:lang w:val="es-MX" w:eastAsia="es-CR"/>
        </w:rPr>
      </w:pPr>
      <w:r w:rsidRPr="00203CC2">
        <w:rPr>
          <w:rFonts w:ascii="Arial" w:hAnsi="Arial" w:cs="Arial"/>
          <w:szCs w:val="24"/>
          <w:lang w:val="es-MX" w:eastAsia="es-CR"/>
        </w:rPr>
        <w:t xml:space="preserve">Conservación de </w:t>
      </w:r>
      <w:r>
        <w:rPr>
          <w:rFonts w:ascii="Arial" w:hAnsi="Arial" w:cs="Arial"/>
          <w:szCs w:val="24"/>
          <w:lang w:val="es-MX" w:eastAsia="es-CR"/>
        </w:rPr>
        <w:t>281 hectáreas d</w:t>
      </w:r>
      <w:r w:rsidRPr="00203CC2">
        <w:rPr>
          <w:rFonts w:ascii="Arial" w:hAnsi="Arial" w:cs="Arial"/>
          <w:szCs w:val="24"/>
          <w:lang w:val="es-MX" w:eastAsia="es-CR"/>
        </w:rPr>
        <w:t>e bosque.</w:t>
      </w:r>
    </w:p>
    <w:p w:rsidR="00203CC2" w:rsidRPr="005B136E" w:rsidRDefault="00203CC2" w:rsidP="004A3128">
      <w:pPr>
        <w:numPr>
          <w:ilvl w:val="12"/>
          <w:numId w:val="0"/>
        </w:numPr>
        <w:jc w:val="both"/>
        <w:rPr>
          <w:rFonts w:ascii="Arial" w:hAnsi="Arial" w:cs="Arial"/>
          <w:szCs w:val="24"/>
          <w:lang w:val="es-MX" w:eastAsia="es-CR"/>
        </w:rPr>
      </w:pPr>
    </w:p>
    <w:p w:rsidR="004A3128" w:rsidRDefault="00E35480" w:rsidP="004A3128">
      <w:pPr>
        <w:numPr>
          <w:ilvl w:val="12"/>
          <w:numId w:val="0"/>
        </w:numPr>
        <w:jc w:val="both"/>
        <w:rPr>
          <w:rFonts w:ascii="Arial" w:hAnsi="Arial" w:cs="Arial"/>
          <w:b/>
          <w:szCs w:val="24"/>
          <w:lang w:val="es-MX" w:eastAsia="es-CR"/>
        </w:rPr>
      </w:pPr>
      <w:r>
        <w:rPr>
          <w:rFonts w:ascii="Arial" w:hAnsi="Arial" w:cs="Arial"/>
          <w:b/>
          <w:szCs w:val="24"/>
          <w:lang w:val="es-MX" w:eastAsia="es-CR"/>
        </w:rPr>
        <w:t xml:space="preserve">Indicador: </w:t>
      </w:r>
      <w:r w:rsidR="004A3128" w:rsidRPr="00E35480">
        <w:rPr>
          <w:rFonts w:ascii="Arial" w:hAnsi="Arial" w:cs="Arial"/>
          <w:b/>
          <w:szCs w:val="24"/>
          <w:lang w:val="es-MX" w:eastAsia="es-CR"/>
        </w:rPr>
        <w:t>Incrementado el número de comunidades que se benefician de los Pagos por Servicios Ambientales (PSA)</w:t>
      </w:r>
    </w:p>
    <w:p w:rsidR="009E4748" w:rsidRPr="009E4748" w:rsidRDefault="009E4748" w:rsidP="004A3128">
      <w:pPr>
        <w:numPr>
          <w:ilvl w:val="12"/>
          <w:numId w:val="0"/>
        </w:numPr>
        <w:jc w:val="both"/>
        <w:rPr>
          <w:rFonts w:ascii="Arial" w:hAnsi="Arial" w:cs="Arial"/>
          <w:szCs w:val="24"/>
          <w:lang w:val="es-MX" w:eastAsia="es-CR"/>
        </w:rPr>
      </w:pPr>
      <w:r w:rsidRPr="009E4748">
        <w:rPr>
          <w:rFonts w:ascii="Arial" w:hAnsi="Arial" w:cs="Arial"/>
          <w:szCs w:val="24"/>
          <w:lang w:val="es-MX" w:eastAsia="es-CR"/>
        </w:rPr>
        <w:t>En la cuenca del río Carbón,</w:t>
      </w:r>
      <w:r w:rsidR="00C92DFE">
        <w:rPr>
          <w:rFonts w:ascii="Arial" w:hAnsi="Arial" w:cs="Arial"/>
          <w:szCs w:val="24"/>
          <w:lang w:val="es-MX" w:eastAsia="es-CR"/>
        </w:rPr>
        <w:t xml:space="preserve"> en el año 2011 ingresaron al </w:t>
      </w:r>
      <w:r w:rsidRPr="009E4748">
        <w:rPr>
          <w:rFonts w:ascii="Arial" w:hAnsi="Arial" w:cs="Arial"/>
          <w:szCs w:val="24"/>
          <w:lang w:val="es-MX" w:eastAsia="es-CR"/>
        </w:rPr>
        <w:t xml:space="preserve">programa de pago de servicios </w:t>
      </w:r>
      <w:r w:rsidRPr="00C92DFE">
        <w:rPr>
          <w:rFonts w:ascii="Arial" w:hAnsi="Arial" w:cs="Arial"/>
          <w:szCs w:val="24"/>
          <w:lang w:val="es-MX" w:eastAsia="es-CR"/>
        </w:rPr>
        <w:t xml:space="preserve">ambientales </w:t>
      </w:r>
      <w:r w:rsidR="00C92DFE" w:rsidRPr="00C92DFE">
        <w:rPr>
          <w:rFonts w:ascii="Arial" w:hAnsi="Arial" w:cs="Arial"/>
          <w:szCs w:val="24"/>
          <w:lang w:val="es-MX" w:eastAsia="es-CR"/>
        </w:rPr>
        <w:t xml:space="preserve">solamente 64 hectáreas, </w:t>
      </w:r>
      <w:r w:rsidRPr="00C92DFE">
        <w:rPr>
          <w:rFonts w:ascii="Arial" w:hAnsi="Arial" w:cs="Arial"/>
          <w:szCs w:val="24"/>
          <w:lang w:val="es-MX" w:eastAsia="es-CR"/>
        </w:rPr>
        <w:t xml:space="preserve">dicho número se incrementó en </w:t>
      </w:r>
      <w:r w:rsidR="00C92DFE">
        <w:rPr>
          <w:rFonts w:ascii="Arial" w:hAnsi="Arial" w:cs="Arial"/>
          <w:szCs w:val="24"/>
          <w:lang w:val="es-MX" w:eastAsia="es-CR"/>
        </w:rPr>
        <w:t xml:space="preserve">317 hectáreas </w:t>
      </w:r>
      <w:r w:rsidRPr="00C92DFE">
        <w:rPr>
          <w:rFonts w:ascii="Arial" w:hAnsi="Arial" w:cs="Arial"/>
          <w:szCs w:val="24"/>
          <w:lang w:val="es-MX" w:eastAsia="es-CR"/>
        </w:rPr>
        <w:t>para el</w:t>
      </w:r>
      <w:r w:rsidRPr="009E4748">
        <w:rPr>
          <w:rFonts w:ascii="Arial" w:hAnsi="Arial" w:cs="Arial"/>
          <w:szCs w:val="24"/>
          <w:lang w:val="es-MX" w:eastAsia="es-CR"/>
        </w:rPr>
        <w:t xml:space="preserve"> año 2012 y 2013</w:t>
      </w:r>
      <w:r w:rsidR="00C92DFE">
        <w:rPr>
          <w:rFonts w:ascii="Arial" w:hAnsi="Arial" w:cs="Arial"/>
          <w:szCs w:val="24"/>
          <w:lang w:val="es-MX" w:eastAsia="es-CR"/>
        </w:rPr>
        <w:t>.</w:t>
      </w:r>
    </w:p>
    <w:p w:rsidR="004A3128" w:rsidRPr="005B136E" w:rsidRDefault="004A3128" w:rsidP="004A3128">
      <w:pPr>
        <w:numPr>
          <w:ilvl w:val="12"/>
          <w:numId w:val="0"/>
        </w:numPr>
        <w:jc w:val="both"/>
        <w:rPr>
          <w:rFonts w:ascii="Arial" w:hAnsi="Arial" w:cs="Arial"/>
          <w:szCs w:val="24"/>
          <w:lang w:val="es-MX" w:eastAsia="es-CR"/>
        </w:rPr>
      </w:pPr>
    </w:p>
    <w:p w:rsidR="004A3128" w:rsidRDefault="00E35480" w:rsidP="004A3128">
      <w:pPr>
        <w:numPr>
          <w:ilvl w:val="12"/>
          <w:numId w:val="0"/>
        </w:numPr>
        <w:jc w:val="both"/>
        <w:rPr>
          <w:rFonts w:ascii="Arial" w:hAnsi="Arial" w:cs="Arial"/>
          <w:b/>
          <w:szCs w:val="24"/>
          <w:lang w:val="es-MX" w:eastAsia="es-CR"/>
        </w:rPr>
      </w:pPr>
      <w:r>
        <w:rPr>
          <w:rFonts w:ascii="Arial" w:hAnsi="Arial" w:cs="Arial"/>
          <w:b/>
          <w:szCs w:val="24"/>
          <w:lang w:val="es-MX" w:eastAsia="es-CR"/>
        </w:rPr>
        <w:t xml:space="preserve">Indicador: </w:t>
      </w:r>
      <w:r w:rsidR="004A3128" w:rsidRPr="00E35480">
        <w:rPr>
          <w:rFonts w:ascii="Arial" w:hAnsi="Arial" w:cs="Arial"/>
          <w:b/>
          <w:szCs w:val="24"/>
          <w:lang w:val="es-MX" w:eastAsia="es-CR"/>
        </w:rPr>
        <w:t>Incrementado el número de familias que generan ingresos de las actividades de los medios de subsistencia sostenibles</w:t>
      </w:r>
      <w:r w:rsidR="007873DA">
        <w:rPr>
          <w:rFonts w:ascii="Arial" w:hAnsi="Arial" w:cs="Arial"/>
          <w:b/>
          <w:szCs w:val="24"/>
          <w:lang w:val="es-MX" w:eastAsia="es-CR"/>
        </w:rPr>
        <w:t>.</w:t>
      </w:r>
    </w:p>
    <w:p w:rsidR="007873DA" w:rsidRPr="007873DA" w:rsidRDefault="007873DA" w:rsidP="004A3128">
      <w:pPr>
        <w:numPr>
          <w:ilvl w:val="12"/>
          <w:numId w:val="0"/>
        </w:numPr>
        <w:jc w:val="both"/>
        <w:rPr>
          <w:rFonts w:ascii="Arial" w:hAnsi="Arial" w:cs="Arial"/>
          <w:szCs w:val="24"/>
          <w:lang w:val="es-MX" w:eastAsia="es-CR"/>
        </w:rPr>
      </w:pPr>
      <w:r w:rsidRPr="007873DA">
        <w:rPr>
          <w:rFonts w:ascii="Arial" w:hAnsi="Arial" w:cs="Arial"/>
          <w:szCs w:val="24"/>
          <w:lang w:val="es-MX" w:eastAsia="es-CR"/>
        </w:rPr>
        <w:t>A</w:t>
      </w:r>
      <w:r w:rsidR="002C0A33">
        <w:rPr>
          <w:rFonts w:ascii="Arial" w:hAnsi="Arial" w:cs="Arial"/>
          <w:szCs w:val="24"/>
          <w:lang w:val="es-MX" w:eastAsia="es-CR"/>
        </w:rPr>
        <w:t xml:space="preserve">ctualmente las familias que elaboran abonos orgánicos </w:t>
      </w:r>
      <w:r w:rsidR="002C0A33" w:rsidRPr="00C33C53">
        <w:rPr>
          <w:rFonts w:ascii="Arial" w:hAnsi="Arial" w:cs="Arial"/>
          <w:szCs w:val="24"/>
          <w:lang w:val="es-MX" w:eastAsia="es-CR"/>
        </w:rPr>
        <w:t xml:space="preserve">son </w:t>
      </w:r>
      <w:r w:rsidR="00F16CF8" w:rsidRPr="00C33C53">
        <w:rPr>
          <w:rFonts w:ascii="Arial" w:hAnsi="Arial" w:cs="Arial"/>
          <w:szCs w:val="24"/>
          <w:lang w:val="es-MX" w:eastAsia="es-CR"/>
        </w:rPr>
        <w:t>3</w:t>
      </w:r>
      <w:r w:rsidRPr="00C33C53">
        <w:rPr>
          <w:rFonts w:ascii="Arial" w:hAnsi="Arial" w:cs="Arial"/>
          <w:szCs w:val="24"/>
          <w:lang w:val="es-MX" w:eastAsia="es-CR"/>
        </w:rPr>
        <w:t xml:space="preserve">, </w:t>
      </w:r>
      <w:r w:rsidR="002C0A33" w:rsidRPr="00C33C53">
        <w:rPr>
          <w:rFonts w:ascii="Arial" w:hAnsi="Arial" w:cs="Arial"/>
          <w:szCs w:val="24"/>
          <w:lang w:val="es-MX" w:eastAsia="es-CR"/>
        </w:rPr>
        <w:t>a través</w:t>
      </w:r>
      <w:r w:rsidR="002C0A33">
        <w:rPr>
          <w:rFonts w:ascii="Arial" w:hAnsi="Arial" w:cs="Arial"/>
          <w:szCs w:val="24"/>
          <w:lang w:val="es-MX" w:eastAsia="es-CR"/>
        </w:rPr>
        <w:t xml:space="preserve"> de la capacitación, aumenta </w:t>
      </w:r>
      <w:r w:rsidR="002C0A33" w:rsidRPr="00C33C53">
        <w:rPr>
          <w:rFonts w:ascii="Arial" w:hAnsi="Arial" w:cs="Arial"/>
          <w:szCs w:val="24"/>
          <w:lang w:val="es-MX" w:eastAsia="es-CR"/>
        </w:rPr>
        <w:t xml:space="preserve">a </w:t>
      </w:r>
      <w:r w:rsidR="00F16CF8" w:rsidRPr="00C33C53">
        <w:rPr>
          <w:rFonts w:ascii="Arial" w:hAnsi="Arial" w:cs="Arial"/>
          <w:szCs w:val="24"/>
          <w:lang w:val="es-MX" w:eastAsia="es-CR"/>
        </w:rPr>
        <w:t>10 l</w:t>
      </w:r>
      <w:r w:rsidR="002C0A33" w:rsidRPr="00C33C53">
        <w:rPr>
          <w:rFonts w:ascii="Arial" w:hAnsi="Arial" w:cs="Arial"/>
          <w:szCs w:val="24"/>
          <w:lang w:val="es-MX" w:eastAsia="es-CR"/>
        </w:rPr>
        <w:t>as familias</w:t>
      </w:r>
      <w:r w:rsidR="002C0A33">
        <w:rPr>
          <w:rFonts w:ascii="Arial" w:hAnsi="Arial" w:cs="Arial"/>
          <w:szCs w:val="24"/>
          <w:lang w:val="es-MX" w:eastAsia="es-CR"/>
        </w:rPr>
        <w:t xml:space="preserve"> que </w:t>
      </w:r>
      <w:r w:rsidRPr="007873DA">
        <w:rPr>
          <w:rFonts w:ascii="Arial" w:hAnsi="Arial" w:cs="Arial"/>
          <w:szCs w:val="24"/>
          <w:lang w:val="es-MX" w:eastAsia="es-CR"/>
        </w:rPr>
        <w:t xml:space="preserve">podrán producir sus propios abonos, disminuyendo con esto la </w:t>
      </w:r>
      <w:proofErr w:type="spellStart"/>
      <w:r w:rsidRPr="007873DA">
        <w:rPr>
          <w:rFonts w:ascii="Arial" w:hAnsi="Arial" w:cs="Arial"/>
          <w:szCs w:val="24"/>
          <w:lang w:val="es-MX" w:eastAsia="es-CR"/>
        </w:rPr>
        <w:t>dependencoa</w:t>
      </w:r>
      <w:proofErr w:type="spellEnd"/>
      <w:r w:rsidRPr="007873DA">
        <w:rPr>
          <w:rFonts w:ascii="Arial" w:hAnsi="Arial" w:cs="Arial"/>
          <w:szCs w:val="24"/>
          <w:lang w:val="es-MX" w:eastAsia="es-CR"/>
        </w:rPr>
        <w:t xml:space="preserve"> de abonos externos, y el gasto </w:t>
      </w:r>
      <w:r w:rsidRPr="002C0A33">
        <w:rPr>
          <w:rFonts w:ascii="Arial" w:hAnsi="Arial" w:cs="Arial"/>
          <w:szCs w:val="24"/>
          <w:lang w:val="es-MX" w:eastAsia="es-CR"/>
        </w:rPr>
        <w:t>que implican</w:t>
      </w:r>
      <w:r w:rsidRPr="007873DA">
        <w:rPr>
          <w:rFonts w:ascii="Arial" w:hAnsi="Arial" w:cs="Arial"/>
          <w:szCs w:val="24"/>
          <w:lang w:val="es-MX" w:eastAsia="es-CR"/>
        </w:rPr>
        <w:t xml:space="preserve">. </w:t>
      </w:r>
    </w:p>
    <w:p w:rsidR="004A3128" w:rsidRPr="005B136E" w:rsidRDefault="004A3128" w:rsidP="004A3128">
      <w:pPr>
        <w:numPr>
          <w:ilvl w:val="12"/>
          <w:numId w:val="0"/>
        </w:numPr>
        <w:jc w:val="both"/>
        <w:rPr>
          <w:rFonts w:ascii="Arial" w:hAnsi="Arial" w:cs="Arial"/>
          <w:szCs w:val="24"/>
          <w:lang w:val="es-MX" w:eastAsia="es-CR"/>
        </w:rPr>
      </w:pPr>
    </w:p>
    <w:p w:rsidR="004A3128" w:rsidRPr="00E35480" w:rsidRDefault="00E35480" w:rsidP="004A3128">
      <w:pPr>
        <w:numPr>
          <w:ilvl w:val="12"/>
          <w:numId w:val="0"/>
        </w:numPr>
        <w:jc w:val="both"/>
        <w:rPr>
          <w:rFonts w:ascii="Arial" w:hAnsi="Arial" w:cs="Arial"/>
          <w:b/>
          <w:szCs w:val="24"/>
          <w:lang w:val="es-MX"/>
        </w:rPr>
      </w:pPr>
      <w:r>
        <w:rPr>
          <w:rFonts w:ascii="Arial" w:hAnsi="Arial" w:cs="Arial"/>
          <w:b/>
          <w:szCs w:val="24"/>
          <w:lang w:val="es-MX"/>
        </w:rPr>
        <w:t xml:space="preserve">Indicador: </w:t>
      </w:r>
      <w:r w:rsidR="004A3128" w:rsidRPr="00E35480">
        <w:rPr>
          <w:rFonts w:ascii="Arial" w:hAnsi="Arial" w:cs="Arial"/>
          <w:b/>
          <w:szCs w:val="24"/>
          <w:lang w:val="es-MX"/>
        </w:rPr>
        <w:t>Incrementada la capacidad de energía renovable instalada: Por el PPD y A partir de la replicación.</w:t>
      </w:r>
    </w:p>
    <w:p w:rsidR="004A3128" w:rsidRPr="007873DA" w:rsidRDefault="007873DA" w:rsidP="004A3128">
      <w:pPr>
        <w:numPr>
          <w:ilvl w:val="12"/>
          <w:numId w:val="0"/>
        </w:numPr>
        <w:jc w:val="both"/>
        <w:rPr>
          <w:rFonts w:ascii="Arial" w:hAnsi="Arial" w:cs="Arial"/>
          <w:szCs w:val="24"/>
          <w:lang w:val="es-MX" w:eastAsia="es-CR"/>
        </w:rPr>
      </w:pPr>
      <w:r w:rsidRPr="007873DA">
        <w:rPr>
          <w:rFonts w:ascii="Arial" w:hAnsi="Arial" w:cs="Arial"/>
          <w:szCs w:val="24"/>
          <w:lang w:val="es-MX" w:eastAsia="es-CR"/>
        </w:rPr>
        <w:t xml:space="preserve">Con la </w:t>
      </w:r>
      <w:r w:rsidRPr="00C33C53">
        <w:rPr>
          <w:rFonts w:ascii="Arial" w:hAnsi="Arial" w:cs="Arial"/>
          <w:szCs w:val="24"/>
          <w:lang w:val="es-MX" w:eastAsia="es-CR"/>
        </w:rPr>
        <w:t xml:space="preserve">instalación de 4 </w:t>
      </w:r>
      <w:proofErr w:type="spellStart"/>
      <w:r w:rsidRPr="00C33C53">
        <w:rPr>
          <w:rFonts w:ascii="Arial" w:hAnsi="Arial" w:cs="Arial"/>
          <w:szCs w:val="24"/>
          <w:lang w:val="es-MX" w:eastAsia="es-CR"/>
        </w:rPr>
        <w:t>biodigestores</w:t>
      </w:r>
      <w:proofErr w:type="spellEnd"/>
      <w:r w:rsidRPr="00C33C53">
        <w:rPr>
          <w:rFonts w:ascii="Arial" w:hAnsi="Arial" w:cs="Arial"/>
          <w:szCs w:val="24"/>
          <w:lang w:val="es-MX" w:eastAsia="es-CR"/>
        </w:rPr>
        <w:t xml:space="preserve">, las familias y una organización local </w:t>
      </w:r>
      <w:r w:rsidR="00F16CF8" w:rsidRPr="00C33C53">
        <w:rPr>
          <w:rFonts w:ascii="Arial" w:hAnsi="Arial" w:cs="Arial"/>
          <w:szCs w:val="24"/>
          <w:lang w:val="es-MX" w:eastAsia="es-CR"/>
        </w:rPr>
        <w:t xml:space="preserve">satisfacen la mayor parte de sus necesidades de energía, con lo que prescinden del uso de gas, con ello están ahorrando la suma </w:t>
      </w:r>
      <w:r w:rsidRPr="00C33C53">
        <w:rPr>
          <w:rFonts w:ascii="Arial" w:hAnsi="Arial" w:cs="Arial"/>
          <w:szCs w:val="24"/>
          <w:lang w:val="es-MX" w:eastAsia="es-CR"/>
        </w:rPr>
        <w:t xml:space="preserve">de </w:t>
      </w:r>
      <w:r w:rsidR="00F16CF8" w:rsidRPr="00C33C53">
        <w:rPr>
          <w:rFonts w:ascii="Arial" w:hAnsi="Arial" w:cs="Arial"/>
          <w:szCs w:val="24"/>
          <w:lang w:val="es-MX" w:eastAsia="es-CR"/>
        </w:rPr>
        <w:t xml:space="preserve"> ciento cuarenta mil c</w:t>
      </w:r>
      <w:r w:rsidRPr="00C33C53">
        <w:rPr>
          <w:rFonts w:ascii="Arial" w:hAnsi="Arial" w:cs="Arial"/>
          <w:szCs w:val="24"/>
          <w:lang w:val="es-MX" w:eastAsia="es-CR"/>
        </w:rPr>
        <w:t>olones</w:t>
      </w:r>
      <w:r>
        <w:rPr>
          <w:rFonts w:ascii="Arial" w:hAnsi="Arial" w:cs="Arial"/>
          <w:szCs w:val="24"/>
          <w:lang w:val="es-MX" w:eastAsia="es-CR"/>
        </w:rPr>
        <w:t xml:space="preserve"> </w:t>
      </w:r>
      <w:r w:rsidR="00F16CF8">
        <w:rPr>
          <w:rFonts w:ascii="Arial" w:hAnsi="Arial" w:cs="Arial"/>
          <w:szCs w:val="24"/>
          <w:lang w:val="es-MX" w:eastAsia="es-CR"/>
        </w:rPr>
        <w:t xml:space="preserve">anuales. </w:t>
      </w:r>
    </w:p>
    <w:p w:rsidR="007873DA" w:rsidRPr="005B136E" w:rsidRDefault="007873DA" w:rsidP="004A3128">
      <w:pPr>
        <w:numPr>
          <w:ilvl w:val="12"/>
          <w:numId w:val="0"/>
        </w:numPr>
        <w:jc w:val="both"/>
        <w:rPr>
          <w:rFonts w:ascii="Arial" w:hAnsi="Arial" w:cs="Arial"/>
          <w:szCs w:val="24"/>
          <w:lang w:val="es-MX"/>
        </w:rPr>
      </w:pPr>
    </w:p>
    <w:p w:rsidR="004A3128" w:rsidRPr="00E35480" w:rsidRDefault="00E35480" w:rsidP="004A3128">
      <w:pPr>
        <w:numPr>
          <w:ilvl w:val="12"/>
          <w:numId w:val="0"/>
        </w:numPr>
        <w:jc w:val="both"/>
        <w:rPr>
          <w:rFonts w:ascii="Arial" w:hAnsi="Arial" w:cs="Arial"/>
          <w:b/>
          <w:color w:val="000000"/>
          <w:szCs w:val="24"/>
          <w:lang w:val="es-MX"/>
        </w:rPr>
      </w:pPr>
      <w:r>
        <w:rPr>
          <w:rFonts w:ascii="Arial" w:hAnsi="Arial" w:cs="Arial"/>
          <w:b/>
          <w:szCs w:val="24"/>
          <w:lang w:val="es-MX" w:eastAsia="es-CR"/>
        </w:rPr>
        <w:t xml:space="preserve">Indicador: </w:t>
      </w:r>
      <w:r w:rsidR="004A3128" w:rsidRPr="00E35480">
        <w:rPr>
          <w:rFonts w:ascii="Arial" w:hAnsi="Arial" w:cs="Arial"/>
          <w:b/>
          <w:szCs w:val="24"/>
          <w:lang w:val="es-MX" w:eastAsia="es-CR"/>
        </w:rPr>
        <w:t>Aumento de los ingresos familiares como resultado de las actividades de la GST</w:t>
      </w:r>
    </w:p>
    <w:p w:rsidR="00E82850" w:rsidRDefault="002C0A33" w:rsidP="002C0A33">
      <w:pPr>
        <w:jc w:val="both"/>
        <w:rPr>
          <w:rFonts w:ascii="Arial" w:hAnsi="Arial" w:cs="Arial"/>
          <w:szCs w:val="24"/>
          <w:lang w:val="es-MX" w:eastAsia="es-CR"/>
        </w:rPr>
      </w:pPr>
      <w:r w:rsidRPr="007873DA">
        <w:rPr>
          <w:rFonts w:ascii="Arial" w:hAnsi="Arial" w:cs="Arial"/>
          <w:szCs w:val="24"/>
          <w:lang w:val="es-MX" w:eastAsia="es-CR"/>
        </w:rPr>
        <w:t xml:space="preserve">A través de la elaboración de abonos orgánicos, </w:t>
      </w:r>
      <w:r w:rsidR="00F16CF8">
        <w:rPr>
          <w:rFonts w:ascii="Arial" w:hAnsi="Arial" w:cs="Arial"/>
          <w:szCs w:val="24"/>
          <w:lang w:val="es-MX" w:eastAsia="es-CR"/>
        </w:rPr>
        <w:t>cada familia</w:t>
      </w:r>
      <w:r w:rsidRPr="007873DA">
        <w:rPr>
          <w:rFonts w:ascii="Arial" w:hAnsi="Arial" w:cs="Arial"/>
          <w:szCs w:val="24"/>
          <w:lang w:val="es-MX" w:eastAsia="es-CR"/>
        </w:rPr>
        <w:t xml:space="preserve"> disminuyen</w:t>
      </w:r>
      <w:r>
        <w:rPr>
          <w:rFonts w:ascii="Arial" w:hAnsi="Arial" w:cs="Arial"/>
          <w:szCs w:val="24"/>
          <w:lang w:val="es-MX" w:eastAsia="es-CR"/>
        </w:rPr>
        <w:t xml:space="preserve"> </w:t>
      </w:r>
      <w:proofErr w:type="gramStart"/>
      <w:r>
        <w:rPr>
          <w:rFonts w:ascii="Arial" w:hAnsi="Arial" w:cs="Arial"/>
          <w:szCs w:val="24"/>
          <w:lang w:val="es-MX" w:eastAsia="es-CR"/>
        </w:rPr>
        <w:t>su</w:t>
      </w:r>
      <w:r w:rsidRPr="007873DA">
        <w:rPr>
          <w:rFonts w:ascii="Arial" w:hAnsi="Arial" w:cs="Arial"/>
          <w:szCs w:val="24"/>
          <w:lang w:val="es-MX" w:eastAsia="es-CR"/>
        </w:rPr>
        <w:t xml:space="preserve"> gasto</w:t>
      </w:r>
      <w:r>
        <w:rPr>
          <w:rFonts w:ascii="Arial" w:hAnsi="Arial" w:cs="Arial"/>
          <w:szCs w:val="24"/>
          <w:lang w:val="es-MX" w:eastAsia="es-CR"/>
        </w:rPr>
        <w:t>s</w:t>
      </w:r>
      <w:proofErr w:type="gramEnd"/>
      <w:r>
        <w:rPr>
          <w:rFonts w:ascii="Arial" w:hAnsi="Arial" w:cs="Arial"/>
          <w:szCs w:val="24"/>
          <w:lang w:val="es-MX" w:eastAsia="es-CR"/>
        </w:rPr>
        <w:t xml:space="preserve"> en </w:t>
      </w:r>
      <w:r w:rsidR="00F16CF8">
        <w:rPr>
          <w:rFonts w:ascii="Arial" w:hAnsi="Arial" w:cs="Arial"/>
          <w:szCs w:val="24"/>
          <w:lang w:val="es-MX" w:eastAsia="es-CR"/>
        </w:rPr>
        <w:t xml:space="preserve">al menos doscientos cuarenta mil colones anuales. </w:t>
      </w:r>
    </w:p>
    <w:p w:rsidR="002C0A33" w:rsidRPr="005B136E" w:rsidRDefault="002C0A33" w:rsidP="002C0A33">
      <w:pPr>
        <w:jc w:val="both"/>
        <w:rPr>
          <w:rFonts w:ascii="Arial" w:hAnsi="Arial" w:cs="Arial"/>
          <w:b/>
          <w:color w:val="FF0000"/>
          <w:szCs w:val="24"/>
          <w:lang w:val="es-CR"/>
        </w:rPr>
      </w:pPr>
    </w:p>
    <w:p w:rsidR="00E82850" w:rsidRPr="005B136E" w:rsidRDefault="00E82850" w:rsidP="00E82850">
      <w:pPr>
        <w:widowControl/>
        <w:numPr>
          <w:ilvl w:val="0"/>
          <w:numId w:val="1"/>
        </w:numPr>
        <w:rPr>
          <w:rFonts w:ascii="Arial" w:hAnsi="Arial" w:cs="Arial"/>
          <w:szCs w:val="24"/>
          <w:lang w:val="es-CR"/>
        </w:rPr>
      </w:pPr>
      <w:r w:rsidRPr="005B136E">
        <w:rPr>
          <w:rFonts w:ascii="Arial" w:hAnsi="Arial" w:cs="Arial"/>
          <w:b/>
          <w:szCs w:val="24"/>
          <w:lang w:val="es-CR"/>
        </w:rPr>
        <w:t xml:space="preserve">Planes futuros de continuar, extender, o replicar las actividades del proyecto  </w:t>
      </w:r>
      <w:r w:rsidRPr="005B136E">
        <w:rPr>
          <w:rFonts w:ascii="Arial" w:hAnsi="Arial" w:cs="Arial"/>
          <w:szCs w:val="24"/>
          <w:lang w:val="es-CR"/>
        </w:rPr>
        <w:t>(si los hay),</w:t>
      </w:r>
    </w:p>
    <w:p w:rsidR="00E82850" w:rsidRPr="005B136E" w:rsidRDefault="00E82850" w:rsidP="00E82850">
      <w:pPr>
        <w:numPr>
          <w:ilvl w:val="12"/>
          <w:numId w:val="0"/>
        </w:numPr>
        <w:ind w:left="283" w:hanging="283"/>
        <w:rPr>
          <w:rFonts w:ascii="Arial" w:hAnsi="Arial" w:cs="Arial"/>
          <w:szCs w:val="24"/>
          <w:lang w:val="es-CR"/>
        </w:rPr>
      </w:pPr>
    </w:p>
    <w:p w:rsidR="00E82850" w:rsidRPr="003F60D5" w:rsidRDefault="00E82850" w:rsidP="00E82850">
      <w:pPr>
        <w:numPr>
          <w:ilvl w:val="12"/>
          <w:numId w:val="0"/>
        </w:numPr>
        <w:ind w:left="283" w:hanging="283"/>
        <w:rPr>
          <w:rFonts w:ascii="Arial" w:hAnsi="Arial" w:cs="Arial"/>
          <w:szCs w:val="24"/>
          <w:lang w:val="es-CR"/>
        </w:rPr>
      </w:pPr>
    </w:p>
    <w:p w:rsidR="00E82850" w:rsidRPr="003F60D5" w:rsidRDefault="00E82850" w:rsidP="00E82850">
      <w:pPr>
        <w:widowControl/>
        <w:numPr>
          <w:ilvl w:val="0"/>
          <w:numId w:val="1"/>
        </w:numPr>
        <w:rPr>
          <w:rFonts w:ascii="Arial" w:hAnsi="Arial" w:cs="Arial"/>
          <w:szCs w:val="24"/>
          <w:lang w:val="es-CR"/>
        </w:rPr>
      </w:pPr>
      <w:r w:rsidRPr="00234E32">
        <w:rPr>
          <w:rFonts w:ascii="Arial" w:hAnsi="Arial" w:cs="Arial"/>
          <w:b/>
          <w:szCs w:val="24"/>
          <w:lang w:val="es-CR"/>
        </w:rPr>
        <w:t>Información Adicional</w:t>
      </w:r>
      <w:r w:rsidRPr="003F60D5">
        <w:rPr>
          <w:rFonts w:ascii="Arial" w:hAnsi="Arial" w:cs="Arial"/>
          <w:szCs w:val="24"/>
          <w:lang w:val="es-CR"/>
        </w:rPr>
        <w:t>:</w:t>
      </w:r>
    </w:p>
    <w:p w:rsidR="00E82850" w:rsidRPr="003F60D5" w:rsidRDefault="00E82850" w:rsidP="00E82850">
      <w:pPr>
        <w:numPr>
          <w:ilvl w:val="12"/>
          <w:numId w:val="0"/>
        </w:numPr>
        <w:ind w:left="283" w:hanging="283"/>
        <w:rPr>
          <w:rFonts w:ascii="Arial" w:hAnsi="Arial" w:cs="Arial"/>
          <w:szCs w:val="24"/>
          <w:lang w:val="es-CR"/>
        </w:rPr>
      </w:pPr>
    </w:p>
    <w:p w:rsidR="00352E8B" w:rsidRPr="00352E8B" w:rsidRDefault="00E82850" w:rsidP="00352E8B">
      <w:pPr>
        <w:widowControl/>
        <w:rPr>
          <w:rFonts w:ascii="Cambria" w:hAnsi="Cambria"/>
          <w:b/>
          <w:sz w:val="28"/>
          <w:szCs w:val="28"/>
          <w:lang w:val="es-CR"/>
        </w:rPr>
      </w:pPr>
      <w:r w:rsidRPr="003F60D5">
        <w:rPr>
          <w:rFonts w:ascii="Arial" w:hAnsi="Arial" w:cs="Arial"/>
          <w:b/>
          <w:szCs w:val="24"/>
          <w:lang w:val="es-CR"/>
        </w:rPr>
        <w:br w:type="page"/>
      </w:r>
      <w:r w:rsidR="00352E8B" w:rsidRPr="00352E8B">
        <w:rPr>
          <w:rFonts w:ascii="Cambria" w:hAnsi="Cambria"/>
          <w:b/>
          <w:sz w:val="28"/>
          <w:szCs w:val="28"/>
          <w:lang w:val="es-CR"/>
        </w:rPr>
        <w:lastRenderedPageBreak/>
        <w:t>Anexo F</w:t>
      </w:r>
    </w:p>
    <w:p w:rsidR="00352E8B" w:rsidRPr="00392740" w:rsidRDefault="00352E8B" w:rsidP="00352E8B">
      <w:pPr>
        <w:widowControl/>
        <w:rPr>
          <w:rFonts w:ascii="Cambria" w:hAnsi="Cambria"/>
          <w:b/>
          <w:sz w:val="22"/>
          <w:szCs w:val="22"/>
          <w:lang w:val="es-CR"/>
        </w:rPr>
      </w:pPr>
    </w:p>
    <w:p w:rsidR="00352E8B" w:rsidRPr="00392740" w:rsidRDefault="00352E8B" w:rsidP="00352E8B">
      <w:pPr>
        <w:widowControl/>
        <w:numPr>
          <w:ilvl w:val="0"/>
          <w:numId w:val="2"/>
        </w:numPr>
        <w:tabs>
          <w:tab w:val="clear" w:pos="1080"/>
          <w:tab w:val="num" w:pos="720"/>
        </w:tabs>
        <w:ind w:left="720"/>
        <w:rPr>
          <w:b/>
          <w:sz w:val="22"/>
          <w:szCs w:val="22"/>
          <w:lang w:val="es-CR"/>
        </w:rPr>
      </w:pPr>
      <w:r w:rsidRPr="00392740">
        <w:rPr>
          <w:b/>
          <w:sz w:val="22"/>
          <w:szCs w:val="22"/>
          <w:lang w:val="es-CR"/>
        </w:rPr>
        <w:t>INFORME FINANCIERO DE GASTOS DURANTE EL PERIODO FINAL DEL PROYECTO</w:t>
      </w:r>
    </w:p>
    <w:p w:rsidR="00352E8B" w:rsidRPr="00392740" w:rsidRDefault="00352E8B" w:rsidP="00352E8B">
      <w:pPr>
        <w:rPr>
          <w:i/>
          <w:color w:val="000000"/>
          <w:sz w:val="22"/>
          <w:szCs w:val="22"/>
          <w:lang w:val="es-CR"/>
        </w:rPr>
      </w:pPr>
      <w:r w:rsidRPr="00392740">
        <w:rPr>
          <w:b/>
          <w:i/>
          <w:color w:val="000000"/>
          <w:sz w:val="22"/>
          <w:szCs w:val="22"/>
          <w:lang w:val="es-CR"/>
        </w:rPr>
        <w:tab/>
        <w:t xml:space="preserve">      (</w:t>
      </w:r>
      <w:r w:rsidRPr="00392740">
        <w:rPr>
          <w:i/>
          <w:color w:val="000000"/>
          <w:sz w:val="22"/>
          <w:szCs w:val="22"/>
          <w:lang w:val="es-CR"/>
        </w:rPr>
        <w:t>Favor adjuntar copia y numero de facturas y/o recibos).</w:t>
      </w:r>
    </w:p>
    <w:p w:rsidR="00352E8B" w:rsidRPr="00392740" w:rsidRDefault="00352E8B" w:rsidP="00352E8B">
      <w:pPr>
        <w:numPr>
          <w:ilvl w:val="12"/>
          <w:numId w:val="0"/>
        </w:numPr>
        <w:rPr>
          <w:sz w:val="22"/>
          <w:szCs w:val="22"/>
          <w:lang w:val="es-CR"/>
        </w:rPr>
      </w:pPr>
    </w:p>
    <w:p w:rsidR="00352E8B" w:rsidRPr="00392740" w:rsidRDefault="00352E8B" w:rsidP="00352E8B">
      <w:pPr>
        <w:pStyle w:val="Heading4"/>
        <w:numPr>
          <w:ilvl w:val="12"/>
          <w:numId w:val="0"/>
        </w:numPr>
        <w:ind w:left="360"/>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t>REPORTE DE GASTOS</w:t>
      </w:r>
    </w:p>
    <w:p w:rsidR="00352E8B" w:rsidRPr="00392740" w:rsidRDefault="00352E8B" w:rsidP="00352E8B">
      <w:pPr>
        <w:rPr>
          <w:sz w:val="22"/>
          <w:szCs w:val="22"/>
          <w:lang w:val="es-CR"/>
        </w:rPr>
      </w:pPr>
    </w:p>
    <w:tbl>
      <w:tblPr>
        <w:tblW w:w="892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5580"/>
        <w:gridCol w:w="1728"/>
      </w:tblGrid>
      <w:tr w:rsidR="00352E8B" w:rsidRPr="00392740" w:rsidTr="00F31E3C">
        <w:tc>
          <w:tcPr>
            <w:tcW w:w="1620" w:type="dxa"/>
          </w:tcPr>
          <w:p w:rsidR="00352E8B" w:rsidRPr="00392740" w:rsidRDefault="00352E8B" w:rsidP="00F31E3C">
            <w:pPr>
              <w:numPr>
                <w:ilvl w:val="12"/>
                <w:numId w:val="0"/>
              </w:numPr>
              <w:jc w:val="center"/>
              <w:rPr>
                <w:b/>
                <w:szCs w:val="22"/>
                <w:lang w:val="es-CR"/>
              </w:rPr>
            </w:pPr>
            <w:r w:rsidRPr="00392740">
              <w:rPr>
                <w:b/>
                <w:sz w:val="22"/>
                <w:szCs w:val="22"/>
                <w:lang w:val="es-CR"/>
              </w:rPr>
              <w:t>Número de factura o recibo</w:t>
            </w:r>
          </w:p>
        </w:tc>
        <w:tc>
          <w:tcPr>
            <w:tcW w:w="5580" w:type="dxa"/>
          </w:tcPr>
          <w:p w:rsidR="00352E8B" w:rsidRPr="00392740" w:rsidRDefault="00352E8B" w:rsidP="00F31E3C">
            <w:pPr>
              <w:numPr>
                <w:ilvl w:val="12"/>
                <w:numId w:val="0"/>
              </w:numPr>
              <w:jc w:val="center"/>
              <w:rPr>
                <w:b/>
                <w:szCs w:val="22"/>
                <w:lang w:val="es-CR"/>
              </w:rPr>
            </w:pPr>
            <w:r w:rsidRPr="00392740">
              <w:rPr>
                <w:b/>
                <w:sz w:val="22"/>
                <w:szCs w:val="22"/>
                <w:lang w:val="es-CR"/>
              </w:rPr>
              <w:t>Descripción del gasto</w:t>
            </w:r>
          </w:p>
        </w:tc>
        <w:tc>
          <w:tcPr>
            <w:tcW w:w="1728" w:type="dxa"/>
          </w:tcPr>
          <w:p w:rsidR="00352E8B" w:rsidRPr="00392740" w:rsidRDefault="00352E8B" w:rsidP="00F31E3C">
            <w:pPr>
              <w:numPr>
                <w:ilvl w:val="12"/>
                <w:numId w:val="0"/>
              </w:numPr>
              <w:jc w:val="center"/>
              <w:rPr>
                <w:b/>
                <w:szCs w:val="22"/>
                <w:lang w:val="es-CR"/>
              </w:rPr>
            </w:pPr>
            <w:r w:rsidRPr="00392740">
              <w:rPr>
                <w:b/>
                <w:sz w:val="22"/>
                <w:szCs w:val="22"/>
                <w:lang w:val="es-CR"/>
              </w:rPr>
              <w:t>Costo (en colones)</w:t>
            </w:r>
          </w:p>
        </w:tc>
      </w:tr>
      <w:tr w:rsidR="00352E8B" w:rsidRPr="00BE5ACA" w:rsidTr="00F31E3C">
        <w:trPr>
          <w:trHeight w:val="400"/>
        </w:trPr>
        <w:tc>
          <w:tcPr>
            <w:tcW w:w="1620" w:type="dxa"/>
          </w:tcPr>
          <w:p w:rsidR="00352E8B" w:rsidRPr="00392740" w:rsidRDefault="00352E8B" w:rsidP="00F31E3C">
            <w:pPr>
              <w:numPr>
                <w:ilvl w:val="12"/>
                <w:numId w:val="0"/>
              </w:numPr>
              <w:rPr>
                <w:szCs w:val="22"/>
                <w:lang w:val="es-CR"/>
              </w:rPr>
            </w:pPr>
            <w:r>
              <w:rPr>
                <w:szCs w:val="22"/>
                <w:lang w:val="es-CR"/>
              </w:rPr>
              <w:t>29429913</w:t>
            </w:r>
          </w:p>
        </w:tc>
        <w:tc>
          <w:tcPr>
            <w:tcW w:w="5580" w:type="dxa"/>
          </w:tcPr>
          <w:p w:rsidR="00352E8B" w:rsidRPr="00392740" w:rsidRDefault="00352E8B" w:rsidP="00F31E3C">
            <w:pPr>
              <w:numPr>
                <w:ilvl w:val="12"/>
                <w:numId w:val="0"/>
              </w:numPr>
              <w:rPr>
                <w:szCs w:val="22"/>
                <w:lang w:val="es-CR"/>
              </w:rPr>
            </w:pPr>
            <w:r>
              <w:rPr>
                <w:szCs w:val="22"/>
                <w:lang w:val="es-CR"/>
              </w:rPr>
              <w:t>Seguimiento y evaluación proyecto / Rosa Bustillos</w:t>
            </w:r>
          </w:p>
        </w:tc>
        <w:tc>
          <w:tcPr>
            <w:tcW w:w="1728" w:type="dxa"/>
          </w:tcPr>
          <w:p w:rsidR="00352E8B" w:rsidRPr="00392740" w:rsidRDefault="00352E8B" w:rsidP="00F31E3C">
            <w:pPr>
              <w:numPr>
                <w:ilvl w:val="12"/>
                <w:numId w:val="0"/>
              </w:numPr>
              <w:rPr>
                <w:szCs w:val="22"/>
                <w:lang w:val="es-CR"/>
              </w:rPr>
            </w:pPr>
            <w:r>
              <w:rPr>
                <w:szCs w:val="22"/>
                <w:lang w:val="es-CR"/>
              </w:rPr>
              <w:t>121.691.60</w:t>
            </w:r>
          </w:p>
        </w:tc>
      </w:tr>
      <w:tr w:rsidR="00352E8B" w:rsidRPr="00BE5ACA" w:rsidTr="00F31E3C">
        <w:tc>
          <w:tcPr>
            <w:tcW w:w="1620" w:type="dxa"/>
          </w:tcPr>
          <w:p w:rsidR="00352E8B" w:rsidRPr="00392740" w:rsidRDefault="00352E8B" w:rsidP="00F31E3C">
            <w:pPr>
              <w:numPr>
                <w:ilvl w:val="12"/>
                <w:numId w:val="0"/>
              </w:numPr>
              <w:rPr>
                <w:szCs w:val="22"/>
                <w:lang w:val="es-CR"/>
              </w:rPr>
            </w:pPr>
            <w:r>
              <w:rPr>
                <w:szCs w:val="22"/>
                <w:lang w:val="es-CR"/>
              </w:rPr>
              <w:t>510513</w:t>
            </w:r>
          </w:p>
        </w:tc>
        <w:tc>
          <w:tcPr>
            <w:tcW w:w="5580" w:type="dxa"/>
          </w:tcPr>
          <w:p w:rsidR="00352E8B" w:rsidRPr="00392740" w:rsidRDefault="00352E8B" w:rsidP="00F31E3C">
            <w:pPr>
              <w:numPr>
                <w:ilvl w:val="12"/>
                <w:numId w:val="0"/>
              </w:numPr>
              <w:rPr>
                <w:szCs w:val="22"/>
                <w:lang w:val="es-CR"/>
              </w:rPr>
            </w:pPr>
            <w:r>
              <w:rPr>
                <w:szCs w:val="22"/>
                <w:lang w:val="es-CR"/>
              </w:rPr>
              <w:t>Seguimiento y evaluación proyecto / Rosa Bustillos</w:t>
            </w:r>
          </w:p>
        </w:tc>
        <w:tc>
          <w:tcPr>
            <w:tcW w:w="1728" w:type="dxa"/>
          </w:tcPr>
          <w:p w:rsidR="00352E8B" w:rsidRPr="00392740" w:rsidRDefault="00352E8B" w:rsidP="00F31E3C">
            <w:pPr>
              <w:numPr>
                <w:ilvl w:val="12"/>
                <w:numId w:val="0"/>
              </w:numPr>
              <w:rPr>
                <w:szCs w:val="22"/>
                <w:lang w:val="es-CR"/>
              </w:rPr>
            </w:pPr>
            <w:r>
              <w:rPr>
                <w:szCs w:val="22"/>
                <w:lang w:val="es-CR"/>
              </w:rPr>
              <w:t>150.000,00</w:t>
            </w:r>
          </w:p>
        </w:tc>
      </w:tr>
      <w:tr w:rsidR="00352E8B" w:rsidRPr="00851707" w:rsidTr="00F31E3C">
        <w:tc>
          <w:tcPr>
            <w:tcW w:w="1620" w:type="dxa"/>
          </w:tcPr>
          <w:p w:rsidR="00352E8B" w:rsidRPr="00392740" w:rsidRDefault="00352E8B" w:rsidP="00F31E3C">
            <w:pPr>
              <w:numPr>
                <w:ilvl w:val="12"/>
                <w:numId w:val="0"/>
              </w:numPr>
              <w:rPr>
                <w:szCs w:val="22"/>
                <w:lang w:val="es-CR"/>
              </w:rPr>
            </w:pPr>
          </w:p>
        </w:tc>
        <w:tc>
          <w:tcPr>
            <w:tcW w:w="5580" w:type="dxa"/>
          </w:tcPr>
          <w:p w:rsidR="00352E8B" w:rsidRPr="00392740" w:rsidRDefault="00352E8B" w:rsidP="00F31E3C">
            <w:pPr>
              <w:numPr>
                <w:ilvl w:val="12"/>
                <w:numId w:val="0"/>
              </w:numPr>
              <w:rPr>
                <w:szCs w:val="22"/>
                <w:lang w:val="es-CR"/>
              </w:rPr>
            </w:pPr>
            <w:r>
              <w:rPr>
                <w:szCs w:val="22"/>
                <w:lang w:val="es-CR"/>
              </w:rPr>
              <w:t>M. Balbina Chaves Cordero / auditoria</w:t>
            </w:r>
          </w:p>
        </w:tc>
        <w:tc>
          <w:tcPr>
            <w:tcW w:w="1728" w:type="dxa"/>
          </w:tcPr>
          <w:p w:rsidR="00352E8B" w:rsidRPr="00392740" w:rsidRDefault="00352E8B" w:rsidP="00F31E3C">
            <w:pPr>
              <w:numPr>
                <w:ilvl w:val="12"/>
                <w:numId w:val="0"/>
              </w:numPr>
              <w:rPr>
                <w:szCs w:val="22"/>
                <w:lang w:val="es-CR"/>
              </w:rPr>
            </w:pPr>
            <w:r>
              <w:rPr>
                <w:szCs w:val="22"/>
                <w:lang w:val="es-CR"/>
              </w:rPr>
              <w:t xml:space="preserve">  33.075,00</w:t>
            </w:r>
          </w:p>
        </w:tc>
      </w:tr>
      <w:tr w:rsidR="00352E8B" w:rsidRPr="00392740" w:rsidTr="00F31E3C">
        <w:tc>
          <w:tcPr>
            <w:tcW w:w="1620" w:type="dxa"/>
          </w:tcPr>
          <w:p w:rsidR="00352E8B" w:rsidRPr="00392740" w:rsidRDefault="00352E8B" w:rsidP="00F31E3C">
            <w:pPr>
              <w:numPr>
                <w:ilvl w:val="12"/>
                <w:numId w:val="0"/>
              </w:numPr>
              <w:rPr>
                <w:b/>
                <w:szCs w:val="22"/>
                <w:lang w:val="es-CR"/>
              </w:rPr>
            </w:pPr>
          </w:p>
        </w:tc>
        <w:tc>
          <w:tcPr>
            <w:tcW w:w="5580" w:type="dxa"/>
          </w:tcPr>
          <w:p w:rsidR="00352E8B" w:rsidRPr="00392740" w:rsidRDefault="00352E8B" w:rsidP="00F31E3C">
            <w:pPr>
              <w:numPr>
                <w:ilvl w:val="12"/>
                <w:numId w:val="0"/>
              </w:numPr>
              <w:jc w:val="center"/>
              <w:rPr>
                <w:b/>
                <w:szCs w:val="22"/>
                <w:lang w:val="es-CR"/>
              </w:rPr>
            </w:pPr>
            <w:r w:rsidRPr="00392740">
              <w:rPr>
                <w:b/>
                <w:sz w:val="22"/>
                <w:szCs w:val="22"/>
                <w:lang w:val="es-CR"/>
              </w:rPr>
              <w:t>Subtotal A.</w:t>
            </w:r>
          </w:p>
        </w:tc>
        <w:tc>
          <w:tcPr>
            <w:tcW w:w="1728" w:type="dxa"/>
          </w:tcPr>
          <w:p w:rsidR="00352E8B" w:rsidRPr="00392740" w:rsidRDefault="00352E8B" w:rsidP="00F31E3C">
            <w:pPr>
              <w:numPr>
                <w:ilvl w:val="12"/>
                <w:numId w:val="0"/>
              </w:numPr>
              <w:rPr>
                <w:b/>
                <w:szCs w:val="22"/>
                <w:lang w:val="es-CR"/>
              </w:rPr>
            </w:pPr>
            <w:r w:rsidRPr="00392740">
              <w:rPr>
                <w:b/>
                <w:sz w:val="22"/>
                <w:szCs w:val="22"/>
                <w:lang w:val="es-CR"/>
              </w:rPr>
              <w:t>¢</w:t>
            </w:r>
            <w:r>
              <w:rPr>
                <w:b/>
                <w:sz w:val="22"/>
                <w:szCs w:val="22"/>
                <w:lang w:val="es-CR"/>
              </w:rPr>
              <w:t>304.766,60</w:t>
            </w:r>
          </w:p>
        </w:tc>
      </w:tr>
      <w:tr w:rsidR="00352E8B" w:rsidRPr="00BE5ACA" w:rsidTr="00F31E3C">
        <w:trPr>
          <w:trHeight w:val="400"/>
        </w:trPr>
        <w:tc>
          <w:tcPr>
            <w:tcW w:w="1620" w:type="dxa"/>
          </w:tcPr>
          <w:p w:rsidR="00352E8B" w:rsidRPr="00392740" w:rsidRDefault="00352E8B" w:rsidP="00F31E3C">
            <w:pPr>
              <w:numPr>
                <w:ilvl w:val="12"/>
                <w:numId w:val="0"/>
              </w:numPr>
              <w:rPr>
                <w:szCs w:val="22"/>
                <w:lang w:val="es-CR"/>
              </w:rPr>
            </w:pPr>
            <w:r>
              <w:rPr>
                <w:szCs w:val="22"/>
                <w:lang w:val="es-CR"/>
              </w:rPr>
              <w:t>328</w:t>
            </w:r>
          </w:p>
        </w:tc>
        <w:tc>
          <w:tcPr>
            <w:tcW w:w="5580" w:type="dxa"/>
          </w:tcPr>
          <w:p w:rsidR="00352E8B" w:rsidRPr="00392740" w:rsidRDefault="00352E8B" w:rsidP="00F31E3C">
            <w:pPr>
              <w:numPr>
                <w:ilvl w:val="12"/>
                <w:numId w:val="0"/>
              </w:numPr>
              <w:rPr>
                <w:szCs w:val="22"/>
                <w:lang w:val="es-CR"/>
              </w:rPr>
            </w:pPr>
            <w:r>
              <w:rPr>
                <w:szCs w:val="22"/>
                <w:lang w:val="es-CR"/>
              </w:rPr>
              <w:t>M. Balbina Chaves Cordero / auditoria</w:t>
            </w:r>
          </w:p>
        </w:tc>
        <w:tc>
          <w:tcPr>
            <w:tcW w:w="1728" w:type="dxa"/>
          </w:tcPr>
          <w:p w:rsidR="00352E8B" w:rsidRPr="00392740" w:rsidRDefault="00352E8B" w:rsidP="00F31E3C">
            <w:pPr>
              <w:numPr>
                <w:ilvl w:val="12"/>
                <w:numId w:val="0"/>
              </w:numPr>
              <w:rPr>
                <w:szCs w:val="22"/>
                <w:lang w:val="es-CR"/>
              </w:rPr>
            </w:pPr>
            <w:r>
              <w:rPr>
                <w:szCs w:val="22"/>
                <w:lang w:val="es-CR"/>
              </w:rPr>
              <w:t>250.000,00</w:t>
            </w:r>
          </w:p>
        </w:tc>
      </w:tr>
      <w:tr w:rsidR="00352E8B" w:rsidRPr="00BE5ACA" w:rsidTr="00F31E3C">
        <w:tc>
          <w:tcPr>
            <w:tcW w:w="1620" w:type="dxa"/>
          </w:tcPr>
          <w:p w:rsidR="00352E8B" w:rsidRPr="00392740" w:rsidRDefault="00352E8B" w:rsidP="00F31E3C">
            <w:pPr>
              <w:numPr>
                <w:ilvl w:val="12"/>
                <w:numId w:val="0"/>
              </w:numPr>
              <w:rPr>
                <w:szCs w:val="22"/>
                <w:lang w:val="es-CR"/>
              </w:rPr>
            </w:pPr>
          </w:p>
        </w:tc>
        <w:tc>
          <w:tcPr>
            <w:tcW w:w="5580" w:type="dxa"/>
          </w:tcPr>
          <w:p w:rsidR="00352E8B" w:rsidRPr="00392740" w:rsidRDefault="00352E8B" w:rsidP="00F31E3C">
            <w:pPr>
              <w:numPr>
                <w:ilvl w:val="12"/>
                <w:numId w:val="0"/>
              </w:numPr>
              <w:rPr>
                <w:szCs w:val="22"/>
                <w:lang w:val="es-CR"/>
              </w:rPr>
            </w:pPr>
          </w:p>
        </w:tc>
        <w:tc>
          <w:tcPr>
            <w:tcW w:w="1728" w:type="dxa"/>
          </w:tcPr>
          <w:p w:rsidR="00352E8B" w:rsidRPr="00392740" w:rsidRDefault="00352E8B" w:rsidP="00F31E3C">
            <w:pPr>
              <w:numPr>
                <w:ilvl w:val="12"/>
                <w:numId w:val="0"/>
              </w:numPr>
              <w:rPr>
                <w:szCs w:val="22"/>
                <w:lang w:val="es-CR"/>
              </w:rPr>
            </w:pPr>
          </w:p>
        </w:tc>
      </w:tr>
      <w:tr w:rsidR="00352E8B" w:rsidRPr="00BE5ACA" w:rsidTr="00F31E3C">
        <w:tc>
          <w:tcPr>
            <w:tcW w:w="1620" w:type="dxa"/>
          </w:tcPr>
          <w:p w:rsidR="00352E8B" w:rsidRPr="00392740" w:rsidRDefault="00352E8B" w:rsidP="00F31E3C">
            <w:pPr>
              <w:numPr>
                <w:ilvl w:val="12"/>
                <w:numId w:val="0"/>
              </w:numPr>
              <w:rPr>
                <w:szCs w:val="22"/>
                <w:lang w:val="es-CR"/>
              </w:rPr>
            </w:pPr>
          </w:p>
        </w:tc>
        <w:tc>
          <w:tcPr>
            <w:tcW w:w="5580" w:type="dxa"/>
          </w:tcPr>
          <w:p w:rsidR="00352E8B" w:rsidRPr="00392740" w:rsidRDefault="00352E8B" w:rsidP="00F31E3C">
            <w:pPr>
              <w:numPr>
                <w:ilvl w:val="12"/>
                <w:numId w:val="0"/>
              </w:numPr>
              <w:rPr>
                <w:szCs w:val="22"/>
                <w:lang w:val="es-CR"/>
              </w:rPr>
            </w:pPr>
          </w:p>
        </w:tc>
        <w:tc>
          <w:tcPr>
            <w:tcW w:w="1728" w:type="dxa"/>
          </w:tcPr>
          <w:p w:rsidR="00352E8B" w:rsidRPr="00392740" w:rsidRDefault="00352E8B" w:rsidP="00F31E3C">
            <w:pPr>
              <w:numPr>
                <w:ilvl w:val="12"/>
                <w:numId w:val="0"/>
              </w:numPr>
              <w:rPr>
                <w:szCs w:val="22"/>
                <w:lang w:val="es-CR"/>
              </w:rPr>
            </w:pPr>
          </w:p>
        </w:tc>
      </w:tr>
      <w:tr w:rsidR="00352E8B" w:rsidRPr="00BE5ACA" w:rsidTr="00F31E3C">
        <w:tc>
          <w:tcPr>
            <w:tcW w:w="1620" w:type="dxa"/>
          </w:tcPr>
          <w:p w:rsidR="00352E8B" w:rsidRPr="00392740" w:rsidRDefault="00352E8B" w:rsidP="00F31E3C">
            <w:pPr>
              <w:numPr>
                <w:ilvl w:val="12"/>
                <w:numId w:val="0"/>
              </w:numPr>
              <w:rPr>
                <w:szCs w:val="22"/>
                <w:lang w:val="es-CR"/>
              </w:rPr>
            </w:pPr>
          </w:p>
        </w:tc>
        <w:tc>
          <w:tcPr>
            <w:tcW w:w="5580" w:type="dxa"/>
          </w:tcPr>
          <w:p w:rsidR="00352E8B" w:rsidRPr="00392740" w:rsidRDefault="00352E8B" w:rsidP="00F31E3C">
            <w:pPr>
              <w:numPr>
                <w:ilvl w:val="12"/>
                <w:numId w:val="0"/>
              </w:numPr>
              <w:rPr>
                <w:szCs w:val="22"/>
                <w:lang w:val="es-CR"/>
              </w:rPr>
            </w:pPr>
          </w:p>
        </w:tc>
        <w:tc>
          <w:tcPr>
            <w:tcW w:w="1728" w:type="dxa"/>
          </w:tcPr>
          <w:p w:rsidR="00352E8B" w:rsidRPr="00392740" w:rsidRDefault="00352E8B" w:rsidP="00F31E3C">
            <w:pPr>
              <w:numPr>
                <w:ilvl w:val="12"/>
                <w:numId w:val="0"/>
              </w:numPr>
              <w:rPr>
                <w:szCs w:val="22"/>
                <w:lang w:val="es-CR"/>
              </w:rPr>
            </w:pPr>
          </w:p>
        </w:tc>
      </w:tr>
      <w:tr w:rsidR="00352E8B" w:rsidRPr="00392740" w:rsidTr="00F31E3C">
        <w:tc>
          <w:tcPr>
            <w:tcW w:w="1620" w:type="dxa"/>
          </w:tcPr>
          <w:p w:rsidR="00352E8B" w:rsidRPr="00392740" w:rsidRDefault="00352E8B" w:rsidP="00F31E3C">
            <w:pPr>
              <w:numPr>
                <w:ilvl w:val="12"/>
                <w:numId w:val="0"/>
              </w:numPr>
              <w:rPr>
                <w:b/>
                <w:szCs w:val="22"/>
                <w:lang w:val="es-CR"/>
              </w:rPr>
            </w:pPr>
          </w:p>
        </w:tc>
        <w:tc>
          <w:tcPr>
            <w:tcW w:w="5580" w:type="dxa"/>
          </w:tcPr>
          <w:p w:rsidR="00352E8B" w:rsidRPr="00392740" w:rsidRDefault="00352E8B" w:rsidP="00F31E3C">
            <w:pPr>
              <w:numPr>
                <w:ilvl w:val="12"/>
                <w:numId w:val="0"/>
              </w:numPr>
              <w:jc w:val="center"/>
              <w:rPr>
                <w:b/>
                <w:szCs w:val="22"/>
                <w:lang w:val="es-CR"/>
              </w:rPr>
            </w:pPr>
            <w:r w:rsidRPr="00392740">
              <w:rPr>
                <w:b/>
                <w:sz w:val="22"/>
                <w:szCs w:val="22"/>
                <w:lang w:val="es-CR"/>
              </w:rPr>
              <w:t>Subtotal B.</w:t>
            </w:r>
          </w:p>
        </w:tc>
        <w:tc>
          <w:tcPr>
            <w:tcW w:w="1728" w:type="dxa"/>
          </w:tcPr>
          <w:p w:rsidR="00352E8B" w:rsidRPr="00392740" w:rsidRDefault="00352E8B" w:rsidP="00F31E3C">
            <w:pPr>
              <w:numPr>
                <w:ilvl w:val="12"/>
                <w:numId w:val="0"/>
              </w:numPr>
              <w:rPr>
                <w:b/>
                <w:szCs w:val="22"/>
                <w:lang w:val="es-CR"/>
              </w:rPr>
            </w:pPr>
            <w:r w:rsidRPr="00392740">
              <w:rPr>
                <w:b/>
                <w:sz w:val="22"/>
                <w:szCs w:val="22"/>
                <w:lang w:val="es-CR"/>
              </w:rPr>
              <w:t>¢</w:t>
            </w:r>
            <w:r>
              <w:rPr>
                <w:b/>
                <w:sz w:val="22"/>
                <w:szCs w:val="22"/>
                <w:lang w:val="es-CR"/>
              </w:rPr>
              <w:t>250.000,00</w:t>
            </w:r>
          </w:p>
        </w:tc>
      </w:tr>
      <w:tr w:rsidR="00352E8B" w:rsidRPr="00392740" w:rsidTr="00F31E3C">
        <w:tc>
          <w:tcPr>
            <w:tcW w:w="1620" w:type="dxa"/>
          </w:tcPr>
          <w:p w:rsidR="00352E8B" w:rsidRPr="00392740" w:rsidRDefault="00352E8B" w:rsidP="00F31E3C">
            <w:pPr>
              <w:numPr>
                <w:ilvl w:val="12"/>
                <w:numId w:val="0"/>
              </w:numPr>
              <w:rPr>
                <w:szCs w:val="22"/>
                <w:lang w:val="es-CR"/>
              </w:rPr>
            </w:pPr>
            <w:r>
              <w:rPr>
                <w:szCs w:val="22"/>
                <w:lang w:val="es-CR"/>
              </w:rPr>
              <w:t>3173</w:t>
            </w:r>
          </w:p>
        </w:tc>
        <w:tc>
          <w:tcPr>
            <w:tcW w:w="5580" w:type="dxa"/>
          </w:tcPr>
          <w:p w:rsidR="00352E8B" w:rsidRPr="00392740" w:rsidRDefault="00352E8B" w:rsidP="00F31E3C">
            <w:pPr>
              <w:numPr>
                <w:ilvl w:val="12"/>
                <w:numId w:val="0"/>
              </w:numPr>
              <w:rPr>
                <w:szCs w:val="22"/>
                <w:lang w:val="es-CR"/>
              </w:rPr>
            </w:pPr>
            <w:proofErr w:type="spellStart"/>
            <w:r>
              <w:rPr>
                <w:szCs w:val="22"/>
                <w:lang w:val="es-CR"/>
              </w:rPr>
              <w:t>Àrboles</w:t>
            </w:r>
            <w:proofErr w:type="spellEnd"/>
            <w:r>
              <w:rPr>
                <w:szCs w:val="22"/>
                <w:lang w:val="es-CR"/>
              </w:rPr>
              <w:t xml:space="preserve"> maderables</w:t>
            </w:r>
          </w:p>
        </w:tc>
        <w:tc>
          <w:tcPr>
            <w:tcW w:w="1728" w:type="dxa"/>
          </w:tcPr>
          <w:p w:rsidR="00352E8B" w:rsidRPr="00392740" w:rsidRDefault="00352E8B" w:rsidP="00F31E3C">
            <w:pPr>
              <w:numPr>
                <w:ilvl w:val="12"/>
                <w:numId w:val="0"/>
              </w:numPr>
              <w:rPr>
                <w:szCs w:val="22"/>
                <w:lang w:val="es-CR"/>
              </w:rPr>
            </w:pPr>
            <w:r>
              <w:rPr>
                <w:szCs w:val="22"/>
                <w:lang w:val="es-CR"/>
              </w:rPr>
              <w:t>358.775,00</w:t>
            </w:r>
          </w:p>
        </w:tc>
      </w:tr>
      <w:tr w:rsidR="00352E8B" w:rsidRPr="00392740" w:rsidTr="00F31E3C">
        <w:tc>
          <w:tcPr>
            <w:tcW w:w="1620" w:type="dxa"/>
          </w:tcPr>
          <w:p w:rsidR="00352E8B" w:rsidRPr="00392740" w:rsidRDefault="00352E8B" w:rsidP="00F31E3C">
            <w:pPr>
              <w:numPr>
                <w:ilvl w:val="12"/>
                <w:numId w:val="0"/>
              </w:numPr>
              <w:jc w:val="both"/>
              <w:rPr>
                <w:szCs w:val="22"/>
                <w:lang w:val="es-CR"/>
              </w:rPr>
            </w:pPr>
            <w:r>
              <w:rPr>
                <w:szCs w:val="22"/>
                <w:lang w:val="es-CR"/>
              </w:rPr>
              <w:t>6392</w:t>
            </w:r>
          </w:p>
        </w:tc>
        <w:tc>
          <w:tcPr>
            <w:tcW w:w="5580" w:type="dxa"/>
          </w:tcPr>
          <w:p w:rsidR="00352E8B" w:rsidRPr="00392740" w:rsidRDefault="00352E8B" w:rsidP="00F31E3C">
            <w:pPr>
              <w:numPr>
                <w:ilvl w:val="12"/>
                <w:numId w:val="0"/>
              </w:numPr>
              <w:jc w:val="both"/>
              <w:rPr>
                <w:szCs w:val="22"/>
                <w:lang w:val="es-CR"/>
              </w:rPr>
            </w:pPr>
            <w:r>
              <w:rPr>
                <w:szCs w:val="22"/>
                <w:lang w:val="es-CR"/>
              </w:rPr>
              <w:t xml:space="preserve">Materiales </w:t>
            </w:r>
            <w:proofErr w:type="spellStart"/>
            <w:r>
              <w:rPr>
                <w:szCs w:val="22"/>
                <w:lang w:val="es-CR"/>
              </w:rPr>
              <w:t>biodigestores</w:t>
            </w:r>
            <w:proofErr w:type="spellEnd"/>
          </w:p>
        </w:tc>
        <w:tc>
          <w:tcPr>
            <w:tcW w:w="1728" w:type="dxa"/>
          </w:tcPr>
          <w:p w:rsidR="00352E8B" w:rsidRPr="00392740" w:rsidRDefault="00352E8B" w:rsidP="00F31E3C">
            <w:pPr>
              <w:numPr>
                <w:ilvl w:val="12"/>
                <w:numId w:val="0"/>
              </w:numPr>
              <w:jc w:val="both"/>
              <w:rPr>
                <w:szCs w:val="22"/>
                <w:lang w:val="es-CR"/>
              </w:rPr>
            </w:pPr>
            <w:r>
              <w:rPr>
                <w:szCs w:val="22"/>
                <w:lang w:val="es-CR"/>
              </w:rPr>
              <w:t xml:space="preserve"> 24.000,00</w:t>
            </w:r>
          </w:p>
        </w:tc>
      </w:tr>
      <w:tr w:rsidR="00352E8B" w:rsidRPr="00392740" w:rsidTr="00F31E3C">
        <w:tc>
          <w:tcPr>
            <w:tcW w:w="1620" w:type="dxa"/>
          </w:tcPr>
          <w:p w:rsidR="00352E8B" w:rsidRPr="00392740" w:rsidRDefault="00352E8B" w:rsidP="00F31E3C">
            <w:pPr>
              <w:numPr>
                <w:ilvl w:val="12"/>
                <w:numId w:val="0"/>
              </w:numPr>
              <w:jc w:val="both"/>
              <w:rPr>
                <w:szCs w:val="22"/>
                <w:lang w:val="es-CR"/>
              </w:rPr>
            </w:pPr>
            <w:r>
              <w:rPr>
                <w:szCs w:val="22"/>
                <w:lang w:val="es-CR"/>
              </w:rPr>
              <w:t>49827</w:t>
            </w:r>
          </w:p>
        </w:tc>
        <w:tc>
          <w:tcPr>
            <w:tcW w:w="5580" w:type="dxa"/>
          </w:tcPr>
          <w:p w:rsidR="00352E8B" w:rsidRPr="00392740" w:rsidRDefault="00352E8B" w:rsidP="00F31E3C">
            <w:pPr>
              <w:numPr>
                <w:ilvl w:val="12"/>
                <w:numId w:val="0"/>
              </w:numPr>
              <w:jc w:val="both"/>
              <w:rPr>
                <w:szCs w:val="22"/>
                <w:lang w:val="es-CR"/>
              </w:rPr>
            </w:pPr>
            <w:r>
              <w:rPr>
                <w:szCs w:val="22"/>
                <w:lang w:val="es-CR"/>
              </w:rPr>
              <w:t xml:space="preserve">Materiales </w:t>
            </w:r>
            <w:proofErr w:type="spellStart"/>
            <w:r>
              <w:rPr>
                <w:szCs w:val="22"/>
                <w:lang w:val="es-CR"/>
              </w:rPr>
              <w:t>biodigestores</w:t>
            </w:r>
            <w:proofErr w:type="spellEnd"/>
          </w:p>
        </w:tc>
        <w:tc>
          <w:tcPr>
            <w:tcW w:w="1728" w:type="dxa"/>
          </w:tcPr>
          <w:p w:rsidR="00352E8B" w:rsidRPr="00392740" w:rsidRDefault="00352E8B" w:rsidP="00F31E3C">
            <w:pPr>
              <w:numPr>
                <w:ilvl w:val="12"/>
                <w:numId w:val="0"/>
              </w:numPr>
              <w:jc w:val="both"/>
              <w:rPr>
                <w:szCs w:val="22"/>
                <w:lang w:val="es-CR"/>
              </w:rPr>
            </w:pPr>
            <w:r>
              <w:rPr>
                <w:szCs w:val="22"/>
                <w:lang w:val="es-CR"/>
              </w:rPr>
              <w:t xml:space="preserve"> 36.000,00</w:t>
            </w:r>
          </w:p>
        </w:tc>
      </w:tr>
      <w:tr w:rsidR="00352E8B" w:rsidRPr="00392740" w:rsidTr="00F31E3C">
        <w:tc>
          <w:tcPr>
            <w:tcW w:w="1620" w:type="dxa"/>
          </w:tcPr>
          <w:p w:rsidR="00352E8B" w:rsidRPr="00392740" w:rsidRDefault="00352E8B" w:rsidP="00F31E3C">
            <w:pPr>
              <w:numPr>
                <w:ilvl w:val="12"/>
                <w:numId w:val="0"/>
              </w:numPr>
              <w:jc w:val="both"/>
              <w:rPr>
                <w:szCs w:val="22"/>
                <w:lang w:val="es-CR"/>
              </w:rPr>
            </w:pPr>
            <w:r>
              <w:rPr>
                <w:szCs w:val="22"/>
                <w:lang w:val="es-CR"/>
              </w:rPr>
              <w:t>3578</w:t>
            </w:r>
          </w:p>
        </w:tc>
        <w:tc>
          <w:tcPr>
            <w:tcW w:w="5580" w:type="dxa"/>
          </w:tcPr>
          <w:p w:rsidR="00352E8B" w:rsidRPr="00392740" w:rsidRDefault="00352E8B" w:rsidP="00F31E3C">
            <w:pPr>
              <w:numPr>
                <w:ilvl w:val="12"/>
                <w:numId w:val="0"/>
              </w:numPr>
              <w:rPr>
                <w:szCs w:val="22"/>
                <w:lang w:val="es-CR"/>
              </w:rPr>
            </w:pPr>
            <w:r>
              <w:rPr>
                <w:szCs w:val="22"/>
                <w:lang w:val="es-CR"/>
              </w:rPr>
              <w:t xml:space="preserve">Materiales </w:t>
            </w:r>
            <w:proofErr w:type="spellStart"/>
            <w:r>
              <w:rPr>
                <w:szCs w:val="22"/>
                <w:lang w:val="es-CR"/>
              </w:rPr>
              <w:t>biodigestores</w:t>
            </w:r>
            <w:proofErr w:type="spellEnd"/>
          </w:p>
        </w:tc>
        <w:tc>
          <w:tcPr>
            <w:tcW w:w="1728" w:type="dxa"/>
          </w:tcPr>
          <w:p w:rsidR="00352E8B" w:rsidRPr="00392740" w:rsidRDefault="00352E8B" w:rsidP="00F31E3C">
            <w:pPr>
              <w:numPr>
                <w:ilvl w:val="12"/>
                <w:numId w:val="0"/>
              </w:numPr>
              <w:jc w:val="both"/>
              <w:rPr>
                <w:szCs w:val="22"/>
                <w:lang w:val="es-CR"/>
              </w:rPr>
            </w:pPr>
            <w:r>
              <w:rPr>
                <w:szCs w:val="22"/>
                <w:lang w:val="es-CR"/>
              </w:rPr>
              <w:t xml:space="preserve"> 57.400,00</w:t>
            </w:r>
          </w:p>
        </w:tc>
      </w:tr>
      <w:tr w:rsidR="00352E8B" w:rsidRPr="00392740" w:rsidTr="00F31E3C">
        <w:tc>
          <w:tcPr>
            <w:tcW w:w="1620" w:type="dxa"/>
          </w:tcPr>
          <w:p w:rsidR="00352E8B" w:rsidRPr="00392740" w:rsidRDefault="00352E8B" w:rsidP="00F31E3C">
            <w:pPr>
              <w:numPr>
                <w:ilvl w:val="12"/>
                <w:numId w:val="0"/>
              </w:numPr>
              <w:jc w:val="both"/>
              <w:rPr>
                <w:szCs w:val="22"/>
                <w:lang w:val="es-CR"/>
              </w:rPr>
            </w:pPr>
            <w:r>
              <w:rPr>
                <w:szCs w:val="22"/>
                <w:lang w:val="es-CR"/>
              </w:rPr>
              <w:t>326851</w:t>
            </w:r>
          </w:p>
        </w:tc>
        <w:tc>
          <w:tcPr>
            <w:tcW w:w="5580" w:type="dxa"/>
          </w:tcPr>
          <w:p w:rsidR="00352E8B" w:rsidRPr="00392740" w:rsidRDefault="00352E8B" w:rsidP="00F31E3C">
            <w:pPr>
              <w:numPr>
                <w:ilvl w:val="12"/>
                <w:numId w:val="0"/>
              </w:numPr>
              <w:rPr>
                <w:szCs w:val="22"/>
                <w:lang w:val="es-CR"/>
              </w:rPr>
            </w:pPr>
            <w:r>
              <w:rPr>
                <w:szCs w:val="22"/>
                <w:lang w:val="es-CR"/>
              </w:rPr>
              <w:t xml:space="preserve">Materiales </w:t>
            </w:r>
            <w:proofErr w:type="spellStart"/>
            <w:r>
              <w:rPr>
                <w:szCs w:val="22"/>
                <w:lang w:val="es-CR"/>
              </w:rPr>
              <w:t>biodigestores</w:t>
            </w:r>
            <w:proofErr w:type="spellEnd"/>
          </w:p>
        </w:tc>
        <w:tc>
          <w:tcPr>
            <w:tcW w:w="1728" w:type="dxa"/>
          </w:tcPr>
          <w:p w:rsidR="00352E8B" w:rsidRPr="00392740" w:rsidRDefault="00352E8B" w:rsidP="00F31E3C">
            <w:pPr>
              <w:numPr>
                <w:ilvl w:val="12"/>
                <w:numId w:val="0"/>
              </w:numPr>
              <w:jc w:val="both"/>
              <w:rPr>
                <w:szCs w:val="22"/>
                <w:lang w:val="es-CR"/>
              </w:rPr>
            </w:pPr>
            <w:r>
              <w:rPr>
                <w:szCs w:val="22"/>
                <w:lang w:val="es-CR"/>
              </w:rPr>
              <w:t xml:space="preserve"> 19.220,00</w:t>
            </w:r>
          </w:p>
        </w:tc>
      </w:tr>
      <w:tr w:rsidR="00352E8B" w:rsidRPr="00392740" w:rsidTr="00F31E3C">
        <w:tc>
          <w:tcPr>
            <w:tcW w:w="1620" w:type="dxa"/>
          </w:tcPr>
          <w:p w:rsidR="00352E8B" w:rsidRPr="00392740" w:rsidRDefault="00352E8B" w:rsidP="00F31E3C">
            <w:pPr>
              <w:numPr>
                <w:ilvl w:val="12"/>
                <w:numId w:val="0"/>
              </w:numPr>
              <w:jc w:val="both"/>
              <w:rPr>
                <w:b/>
                <w:szCs w:val="22"/>
                <w:lang w:val="es-CR"/>
              </w:rPr>
            </w:pPr>
          </w:p>
        </w:tc>
        <w:tc>
          <w:tcPr>
            <w:tcW w:w="5580" w:type="dxa"/>
          </w:tcPr>
          <w:p w:rsidR="00352E8B" w:rsidRPr="00392740" w:rsidRDefault="00352E8B" w:rsidP="00F31E3C">
            <w:pPr>
              <w:numPr>
                <w:ilvl w:val="12"/>
                <w:numId w:val="0"/>
              </w:numPr>
              <w:jc w:val="center"/>
              <w:rPr>
                <w:b/>
                <w:szCs w:val="22"/>
                <w:lang w:val="es-CR"/>
              </w:rPr>
            </w:pPr>
            <w:r w:rsidRPr="00392740">
              <w:rPr>
                <w:b/>
                <w:sz w:val="22"/>
                <w:szCs w:val="22"/>
                <w:lang w:val="es-CR"/>
              </w:rPr>
              <w:t>Subtotal C.</w:t>
            </w:r>
          </w:p>
        </w:tc>
        <w:tc>
          <w:tcPr>
            <w:tcW w:w="1728" w:type="dxa"/>
          </w:tcPr>
          <w:p w:rsidR="00352E8B" w:rsidRPr="00392740" w:rsidRDefault="00352E8B" w:rsidP="00F31E3C">
            <w:pPr>
              <w:numPr>
                <w:ilvl w:val="12"/>
                <w:numId w:val="0"/>
              </w:numPr>
              <w:jc w:val="both"/>
              <w:rPr>
                <w:b/>
                <w:szCs w:val="22"/>
                <w:lang w:val="es-CR"/>
              </w:rPr>
            </w:pPr>
            <w:r w:rsidRPr="00392740">
              <w:rPr>
                <w:b/>
                <w:sz w:val="22"/>
                <w:szCs w:val="22"/>
                <w:lang w:val="es-CR"/>
              </w:rPr>
              <w:t>¢</w:t>
            </w:r>
            <w:r>
              <w:rPr>
                <w:b/>
                <w:sz w:val="22"/>
                <w:szCs w:val="22"/>
                <w:lang w:val="es-CR"/>
              </w:rPr>
              <w:t>495.395,00</w:t>
            </w:r>
          </w:p>
        </w:tc>
      </w:tr>
      <w:tr w:rsidR="00352E8B" w:rsidRPr="00392740" w:rsidTr="00F31E3C">
        <w:tc>
          <w:tcPr>
            <w:tcW w:w="1620" w:type="dxa"/>
          </w:tcPr>
          <w:p w:rsidR="00352E8B" w:rsidRPr="00392740" w:rsidRDefault="00352E8B" w:rsidP="00F31E3C">
            <w:pPr>
              <w:numPr>
                <w:ilvl w:val="12"/>
                <w:numId w:val="0"/>
              </w:numPr>
              <w:jc w:val="both"/>
              <w:rPr>
                <w:szCs w:val="22"/>
                <w:lang w:val="es-CR"/>
              </w:rPr>
            </w:pPr>
            <w:r>
              <w:rPr>
                <w:szCs w:val="22"/>
                <w:lang w:val="es-CR"/>
              </w:rPr>
              <w:t>1188</w:t>
            </w:r>
          </w:p>
        </w:tc>
        <w:tc>
          <w:tcPr>
            <w:tcW w:w="5580" w:type="dxa"/>
          </w:tcPr>
          <w:p w:rsidR="00352E8B" w:rsidRPr="00392740" w:rsidRDefault="00352E8B" w:rsidP="00F31E3C">
            <w:pPr>
              <w:numPr>
                <w:ilvl w:val="12"/>
                <w:numId w:val="0"/>
              </w:numPr>
              <w:rPr>
                <w:szCs w:val="22"/>
                <w:lang w:val="es-CR"/>
              </w:rPr>
            </w:pPr>
            <w:r>
              <w:rPr>
                <w:szCs w:val="22"/>
                <w:lang w:val="es-CR"/>
              </w:rPr>
              <w:t xml:space="preserve">Materiales para </w:t>
            </w:r>
            <w:proofErr w:type="spellStart"/>
            <w:r>
              <w:rPr>
                <w:szCs w:val="22"/>
                <w:lang w:val="es-CR"/>
              </w:rPr>
              <w:t>capacitacion</w:t>
            </w:r>
            <w:proofErr w:type="spellEnd"/>
          </w:p>
        </w:tc>
        <w:tc>
          <w:tcPr>
            <w:tcW w:w="1728" w:type="dxa"/>
          </w:tcPr>
          <w:p w:rsidR="00352E8B" w:rsidRPr="00392740" w:rsidRDefault="00352E8B" w:rsidP="00F31E3C">
            <w:pPr>
              <w:numPr>
                <w:ilvl w:val="12"/>
                <w:numId w:val="0"/>
              </w:numPr>
              <w:jc w:val="both"/>
              <w:rPr>
                <w:szCs w:val="22"/>
                <w:lang w:val="es-CR"/>
              </w:rPr>
            </w:pPr>
            <w:r>
              <w:rPr>
                <w:szCs w:val="22"/>
                <w:lang w:val="es-CR"/>
              </w:rPr>
              <w:t>9.935,00</w:t>
            </w:r>
          </w:p>
        </w:tc>
      </w:tr>
      <w:tr w:rsidR="00352E8B" w:rsidRPr="00392740" w:rsidTr="00F31E3C">
        <w:tc>
          <w:tcPr>
            <w:tcW w:w="1620" w:type="dxa"/>
          </w:tcPr>
          <w:p w:rsidR="00352E8B" w:rsidRPr="00392740" w:rsidRDefault="00352E8B" w:rsidP="00F31E3C">
            <w:pPr>
              <w:numPr>
                <w:ilvl w:val="12"/>
                <w:numId w:val="0"/>
              </w:numPr>
              <w:jc w:val="both"/>
              <w:rPr>
                <w:szCs w:val="22"/>
                <w:lang w:val="es-CR"/>
              </w:rPr>
            </w:pPr>
          </w:p>
        </w:tc>
        <w:tc>
          <w:tcPr>
            <w:tcW w:w="5580" w:type="dxa"/>
          </w:tcPr>
          <w:p w:rsidR="00352E8B" w:rsidRPr="00392740" w:rsidRDefault="00352E8B" w:rsidP="00F31E3C">
            <w:pPr>
              <w:numPr>
                <w:ilvl w:val="12"/>
                <w:numId w:val="0"/>
              </w:numPr>
              <w:rPr>
                <w:szCs w:val="22"/>
                <w:lang w:val="es-CR"/>
              </w:rPr>
            </w:pPr>
          </w:p>
        </w:tc>
        <w:tc>
          <w:tcPr>
            <w:tcW w:w="1728" w:type="dxa"/>
          </w:tcPr>
          <w:p w:rsidR="00352E8B" w:rsidRPr="00392740" w:rsidRDefault="00352E8B" w:rsidP="00F31E3C">
            <w:pPr>
              <w:numPr>
                <w:ilvl w:val="12"/>
                <w:numId w:val="0"/>
              </w:numPr>
              <w:jc w:val="both"/>
              <w:rPr>
                <w:szCs w:val="22"/>
                <w:lang w:val="es-CR"/>
              </w:rPr>
            </w:pPr>
          </w:p>
        </w:tc>
      </w:tr>
      <w:tr w:rsidR="00352E8B" w:rsidRPr="00392740" w:rsidTr="00F31E3C">
        <w:tc>
          <w:tcPr>
            <w:tcW w:w="1620" w:type="dxa"/>
          </w:tcPr>
          <w:p w:rsidR="00352E8B" w:rsidRPr="00392740" w:rsidRDefault="00352E8B" w:rsidP="00F31E3C">
            <w:pPr>
              <w:numPr>
                <w:ilvl w:val="12"/>
                <w:numId w:val="0"/>
              </w:numPr>
              <w:jc w:val="both"/>
              <w:rPr>
                <w:szCs w:val="22"/>
                <w:lang w:val="es-CR"/>
              </w:rPr>
            </w:pPr>
          </w:p>
        </w:tc>
        <w:tc>
          <w:tcPr>
            <w:tcW w:w="5580" w:type="dxa"/>
          </w:tcPr>
          <w:p w:rsidR="00352E8B" w:rsidRPr="00392740" w:rsidRDefault="00352E8B" w:rsidP="00F31E3C">
            <w:pPr>
              <w:numPr>
                <w:ilvl w:val="12"/>
                <w:numId w:val="0"/>
              </w:numPr>
              <w:rPr>
                <w:szCs w:val="22"/>
                <w:lang w:val="es-CR"/>
              </w:rPr>
            </w:pPr>
          </w:p>
        </w:tc>
        <w:tc>
          <w:tcPr>
            <w:tcW w:w="1728" w:type="dxa"/>
          </w:tcPr>
          <w:p w:rsidR="00352E8B" w:rsidRPr="00392740" w:rsidRDefault="00352E8B" w:rsidP="00F31E3C">
            <w:pPr>
              <w:numPr>
                <w:ilvl w:val="12"/>
                <w:numId w:val="0"/>
              </w:numPr>
              <w:jc w:val="both"/>
              <w:rPr>
                <w:szCs w:val="22"/>
                <w:lang w:val="es-CR"/>
              </w:rPr>
            </w:pPr>
          </w:p>
        </w:tc>
      </w:tr>
      <w:tr w:rsidR="00352E8B" w:rsidRPr="00392740" w:rsidTr="00F31E3C">
        <w:tc>
          <w:tcPr>
            <w:tcW w:w="1620" w:type="dxa"/>
          </w:tcPr>
          <w:p w:rsidR="00352E8B" w:rsidRPr="00392740" w:rsidRDefault="00352E8B" w:rsidP="00F31E3C">
            <w:pPr>
              <w:numPr>
                <w:ilvl w:val="12"/>
                <w:numId w:val="0"/>
              </w:numPr>
              <w:jc w:val="both"/>
              <w:rPr>
                <w:szCs w:val="22"/>
                <w:lang w:val="es-CR"/>
              </w:rPr>
            </w:pPr>
          </w:p>
        </w:tc>
        <w:tc>
          <w:tcPr>
            <w:tcW w:w="5580" w:type="dxa"/>
          </w:tcPr>
          <w:p w:rsidR="00352E8B" w:rsidRPr="00392740" w:rsidRDefault="00352E8B" w:rsidP="00F31E3C">
            <w:pPr>
              <w:numPr>
                <w:ilvl w:val="12"/>
                <w:numId w:val="0"/>
              </w:numPr>
              <w:rPr>
                <w:szCs w:val="22"/>
                <w:lang w:val="es-CR"/>
              </w:rPr>
            </w:pPr>
          </w:p>
        </w:tc>
        <w:tc>
          <w:tcPr>
            <w:tcW w:w="1728" w:type="dxa"/>
          </w:tcPr>
          <w:p w:rsidR="00352E8B" w:rsidRPr="00392740" w:rsidRDefault="00352E8B" w:rsidP="00F31E3C">
            <w:pPr>
              <w:numPr>
                <w:ilvl w:val="12"/>
                <w:numId w:val="0"/>
              </w:numPr>
              <w:jc w:val="both"/>
              <w:rPr>
                <w:szCs w:val="22"/>
                <w:lang w:val="es-CR"/>
              </w:rPr>
            </w:pPr>
          </w:p>
        </w:tc>
      </w:tr>
      <w:tr w:rsidR="00352E8B" w:rsidRPr="00392740" w:rsidTr="00F31E3C">
        <w:tc>
          <w:tcPr>
            <w:tcW w:w="1620" w:type="dxa"/>
          </w:tcPr>
          <w:p w:rsidR="00352E8B" w:rsidRPr="00392740" w:rsidRDefault="00352E8B" w:rsidP="00F31E3C">
            <w:pPr>
              <w:numPr>
                <w:ilvl w:val="12"/>
                <w:numId w:val="0"/>
              </w:numPr>
              <w:jc w:val="both"/>
              <w:rPr>
                <w:szCs w:val="22"/>
                <w:lang w:val="es-CR"/>
              </w:rPr>
            </w:pPr>
          </w:p>
        </w:tc>
        <w:tc>
          <w:tcPr>
            <w:tcW w:w="5580" w:type="dxa"/>
          </w:tcPr>
          <w:p w:rsidR="00352E8B" w:rsidRPr="00392740" w:rsidRDefault="00352E8B" w:rsidP="00F31E3C">
            <w:pPr>
              <w:numPr>
                <w:ilvl w:val="12"/>
                <w:numId w:val="0"/>
              </w:numPr>
              <w:rPr>
                <w:szCs w:val="22"/>
                <w:lang w:val="es-CR"/>
              </w:rPr>
            </w:pPr>
          </w:p>
        </w:tc>
        <w:tc>
          <w:tcPr>
            <w:tcW w:w="1728" w:type="dxa"/>
          </w:tcPr>
          <w:p w:rsidR="00352E8B" w:rsidRPr="00392740" w:rsidRDefault="00352E8B" w:rsidP="00F31E3C">
            <w:pPr>
              <w:numPr>
                <w:ilvl w:val="12"/>
                <w:numId w:val="0"/>
              </w:numPr>
              <w:jc w:val="both"/>
              <w:rPr>
                <w:szCs w:val="22"/>
                <w:lang w:val="es-CR"/>
              </w:rPr>
            </w:pPr>
          </w:p>
        </w:tc>
      </w:tr>
      <w:tr w:rsidR="00352E8B" w:rsidRPr="00392740" w:rsidTr="00F31E3C">
        <w:tc>
          <w:tcPr>
            <w:tcW w:w="1620" w:type="dxa"/>
          </w:tcPr>
          <w:p w:rsidR="00352E8B" w:rsidRPr="00392740" w:rsidRDefault="00352E8B" w:rsidP="00F31E3C">
            <w:pPr>
              <w:numPr>
                <w:ilvl w:val="12"/>
                <w:numId w:val="0"/>
              </w:numPr>
              <w:jc w:val="both"/>
              <w:rPr>
                <w:szCs w:val="22"/>
                <w:lang w:val="es-CR"/>
              </w:rPr>
            </w:pPr>
          </w:p>
        </w:tc>
        <w:tc>
          <w:tcPr>
            <w:tcW w:w="5580" w:type="dxa"/>
          </w:tcPr>
          <w:p w:rsidR="00352E8B" w:rsidRPr="00392740" w:rsidRDefault="00352E8B" w:rsidP="00F31E3C">
            <w:pPr>
              <w:numPr>
                <w:ilvl w:val="12"/>
                <w:numId w:val="0"/>
              </w:numPr>
              <w:rPr>
                <w:szCs w:val="22"/>
                <w:lang w:val="es-CR"/>
              </w:rPr>
            </w:pPr>
          </w:p>
        </w:tc>
        <w:tc>
          <w:tcPr>
            <w:tcW w:w="1728" w:type="dxa"/>
          </w:tcPr>
          <w:p w:rsidR="00352E8B" w:rsidRPr="00392740" w:rsidRDefault="00352E8B" w:rsidP="00F31E3C">
            <w:pPr>
              <w:numPr>
                <w:ilvl w:val="12"/>
                <w:numId w:val="0"/>
              </w:numPr>
              <w:jc w:val="both"/>
              <w:rPr>
                <w:szCs w:val="22"/>
                <w:lang w:val="es-CR"/>
              </w:rPr>
            </w:pPr>
          </w:p>
        </w:tc>
      </w:tr>
      <w:tr w:rsidR="00352E8B" w:rsidRPr="00392740" w:rsidTr="00F31E3C">
        <w:tc>
          <w:tcPr>
            <w:tcW w:w="1620" w:type="dxa"/>
          </w:tcPr>
          <w:p w:rsidR="00352E8B" w:rsidRPr="00392740" w:rsidRDefault="00352E8B" w:rsidP="00F31E3C">
            <w:pPr>
              <w:numPr>
                <w:ilvl w:val="12"/>
                <w:numId w:val="0"/>
              </w:numPr>
              <w:jc w:val="both"/>
              <w:rPr>
                <w:b/>
                <w:szCs w:val="22"/>
                <w:lang w:val="es-CR"/>
              </w:rPr>
            </w:pPr>
          </w:p>
        </w:tc>
        <w:tc>
          <w:tcPr>
            <w:tcW w:w="5580" w:type="dxa"/>
          </w:tcPr>
          <w:p w:rsidR="00352E8B" w:rsidRPr="00392740" w:rsidRDefault="00352E8B" w:rsidP="00F31E3C">
            <w:pPr>
              <w:numPr>
                <w:ilvl w:val="12"/>
                <w:numId w:val="0"/>
              </w:numPr>
              <w:jc w:val="center"/>
              <w:rPr>
                <w:b/>
                <w:szCs w:val="22"/>
                <w:lang w:val="es-CR"/>
              </w:rPr>
            </w:pPr>
            <w:r w:rsidRPr="00392740">
              <w:rPr>
                <w:b/>
                <w:sz w:val="22"/>
                <w:szCs w:val="22"/>
                <w:lang w:val="es-CR"/>
              </w:rPr>
              <w:t>Subtotal D.</w:t>
            </w:r>
          </w:p>
        </w:tc>
        <w:tc>
          <w:tcPr>
            <w:tcW w:w="1728" w:type="dxa"/>
          </w:tcPr>
          <w:p w:rsidR="00352E8B" w:rsidRPr="00392740" w:rsidRDefault="00352E8B" w:rsidP="00F31E3C">
            <w:pPr>
              <w:numPr>
                <w:ilvl w:val="12"/>
                <w:numId w:val="0"/>
              </w:numPr>
              <w:jc w:val="both"/>
              <w:rPr>
                <w:b/>
                <w:szCs w:val="22"/>
                <w:lang w:val="es-CR"/>
              </w:rPr>
            </w:pPr>
            <w:r w:rsidRPr="00392740">
              <w:rPr>
                <w:b/>
                <w:sz w:val="22"/>
                <w:szCs w:val="22"/>
                <w:lang w:val="es-CR"/>
              </w:rPr>
              <w:t>¢</w:t>
            </w:r>
            <w:r>
              <w:rPr>
                <w:b/>
                <w:sz w:val="22"/>
                <w:szCs w:val="22"/>
                <w:lang w:val="es-CR"/>
              </w:rPr>
              <w:t>9.935,00</w:t>
            </w:r>
          </w:p>
        </w:tc>
      </w:tr>
      <w:tr w:rsidR="00352E8B" w:rsidRPr="00392740" w:rsidTr="00F31E3C">
        <w:tc>
          <w:tcPr>
            <w:tcW w:w="1620" w:type="dxa"/>
          </w:tcPr>
          <w:p w:rsidR="00352E8B" w:rsidRPr="00392740" w:rsidRDefault="00352E8B" w:rsidP="00F31E3C">
            <w:pPr>
              <w:numPr>
                <w:ilvl w:val="12"/>
                <w:numId w:val="0"/>
              </w:numPr>
              <w:jc w:val="both"/>
              <w:rPr>
                <w:szCs w:val="22"/>
                <w:lang w:val="es-CR"/>
              </w:rPr>
            </w:pPr>
          </w:p>
        </w:tc>
        <w:tc>
          <w:tcPr>
            <w:tcW w:w="5580" w:type="dxa"/>
          </w:tcPr>
          <w:p w:rsidR="00352E8B" w:rsidRPr="00392740" w:rsidRDefault="00352E8B" w:rsidP="00F31E3C">
            <w:pPr>
              <w:numPr>
                <w:ilvl w:val="12"/>
                <w:numId w:val="0"/>
              </w:numPr>
              <w:rPr>
                <w:szCs w:val="22"/>
                <w:lang w:val="es-CR"/>
              </w:rPr>
            </w:pPr>
          </w:p>
        </w:tc>
        <w:tc>
          <w:tcPr>
            <w:tcW w:w="1728" w:type="dxa"/>
          </w:tcPr>
          <w:p w:rsidR="00352E8B" w:rsidRPr="00392740" w:rsidRDefault="00352E8B" w:rsidP="00F31E3C">
            <w:pPr>
              <w:numPr>
                <w:ilvl w:val="12"/>
                <w:numId w:val="0"/>
              </w:numPr>
              <w:jc w:val="both"/>
              <w:rPr>
                <w:szCs w:val="22"/>
                <w:lang w:val="es-CR"/>
              </w:rPr>
            </w:pPr>
          </w:p>
        </w:tc>
      </w:tr>
      <w:tr w:rsidR="00352E8B" w:rsidRPr="00392740" w:rsidTr="00F31E3C">
        <w:tc>
          <w:tcPr>
            <w:tcW w:w="1620" w:type="dxa"/>
          </w:tcPr>
          <w:p w:rsidR="00352E8B" w:rsidRPr="00392740" w:rsidRDefault="00352E8B" w:rsidP="00F31E3C">
            <w:pPr>
              <w:numPr>
                <w:ilvl w:val="12"/>
                <w:numId w:val="0"/>
              </w:numPr>
              <w:rPr>
                <w:szCs w:val="22"/>
                <w:lang w:val="es-CR"/>
              </w:rPr>
            </w:pPr>
          </w:p>
        </w:tc>
        <w:tc>
          <w:tcPr>
            <w:tcW w:w="5580" w:type="dxa"/>
          </w:tcPr>
          <w:p w:rsidR="00352E8B" w:rsidRPr="00392740" w:rsidRDefault="00352E8B" w:rsidP="00F31E3C">
            <w:pPr>
              <w:numPr>
                <w:ilvl w:val="12"/>
                <w:numId w:val="0"/>
              </w:numPr>
              <w:jc w:val="right"/>
              <w:rPr>
                <w:b/>
                <w:szCs w:val="22"/>
                <w:lang w:val="es-CR"/>
              </w:rPr>
            </w:pPr>
            <w:r w:rsidRPr="00392740">
              <w:rPr>
                <w:b/>
                <w:sz w:val="22"/>
                <w:szCs w:val="22"/>
                <w:lang w:val="es-CR"/>
              </w:rPr>
              <w:t>TOTAL GENERAL</w:t>
            </w:r>
          </w:p>
        </w:tc>
        <w:tc>
          <w:tcPr>
            <w:tcW w:w="1728" w:type="dxa"/>
          </w:tcPr>
          <w:p w:rsidR="00352E8B" w:rsidRPr="00392740" w:rsidRDefault="00352E8B" w:rsidP="00F31E3C">
            <w:pPr>
              <w:numPr>
                <w:ilvl w:val="12"/>
                <w:numId w:val="0"/>
              </w:numPr>
              <w:rPr>
                <w:szCs w:val="22"/>
                <w:lang w:val="es-CR"/>
              </w:rPr>
            </w:pPr>
            <w:r w:rsidRPr="00392740">
              <w:rPr>
                <w:b/>
                <w:sz w:val="22"/>
                <w:szCs w:val="22"/>
                <w:lang w:val="es-CR"/>
              </w:rPr>
              <w:t>¢</w:t>
            </w:r>
            <w:r>
              <w:rPr>
                <w:b/>
                <w:sz w:val="22"/>
                <w:szCs w:val="22"/>
                <w:lang w:val="es-CR"/>
              </w:rPr>
              <w:t>1.060.096.60</w:t>
            </w:r>
          </w:p>
        </w:tc>
      </w:tr>
    </w:tbl>
    <w:p w:rsidR="00352E8B" w:rsidRPr="00392740" w:rsidRDefault="00352E8B" w:rsidP="00352E8B">
      <w:pPr>
        <w:numPr>
          <w:ilvl w:val="12"/>
          <w:numId w:val="0"/>
        </w:numPr>
        <w:rPr>
          <w:sz w:val="22"/>
          <w:szCs w:val="22"/>
          <w:lang w:val="es-CR"/>
        </w:rPr>
      </w:pPr>
    </w:p>
    <w:p w:rsidR="00352E8B" w:rsidRPr="00392740" w:rsidRDefault="00352E8B" w:rsidP="00352E8B">
      <w:pPr>
        <w:rPr>
          <w:sz w:val="22"/>
          <w:szCs w:val="22"/>
          <w:lang w:val="es-CR"/>
        </w:rPr>
      </w:pPr>
    </w:p>
    <w:p w:rsidR="00352E8B" w:rsidRPr="00392740" w:rsidRDefault="00352E8B" w:rsidP="00352E8B">
      <w:pPr>
        <w:rPr>
          <w:sz w:val="22"/>
          <w:szCs w:val="22"/>
          <w:lang w:val="es-CR"/>
        </w:rPr>
      </w:pPr>
    </w:p>
    <w:p w:rsidR="00352E8B" w:rsidRPr="00392740" w:rsidRDefault="00352E8B" w:rsidP="00352E8B">
      <w:pPr>
        <w:rPr>
          <w:sz w:val="22"/>
          <w:szCs w:val="22"/>
          <w:lang w:val="es-CR"/>
        </w:rPr>
        <w:sectPr w:rsidR="00352E8B" w:rsidRPr="00392740" w:rsidSect="009366DC">
          <w:headerReference w:type="default" r:id="rId9"/>
          <w:footerReference w:type="default" r:id="rId10"/>
          <w:endnotePr>
            <w:numFmt w:val="decimal"/>
          </w:endnotePr>
          <w:pgSz w:w="12242" w:h="15842" w:code="1"/>
          <w:pgMar w:top="1418" w:right="1440" w:bottom="1418" w:left="1440" w:header="556" w:footer="556" w:gutter="0"/>
          <w:cols w:space="720"/>
          <w:noEndnote/>
        </w:sectPr>
      </w:pPr>
    </w:p>
    <w:p w:rsidR="00352E8B" w:rsidRPr="00392740" w:rsidRDefault="00352E8B" w:rsidP="00352E8B">
      <w:pPr>
        <w:pStyle w:val="Heading4"/>
        <w:numPr>
          <w:ilvl w:val="12"/>
          <w:numId w:val="0"/>
        </w:numPr>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lastRenderedPageBreak/>
        <w:t>REPORTE DE GASTOS ACUMULATIVO</w:t>
      </w:r>
    </w:p>
    <w:p w:rsidR="00352E8B" w:rsidRPr="00392740" w:rsidRDefault="00352E8B" w:rsidP="00352E8B">
      <w:pPr>
        <w:rPr>
          <w:sz w:val="22"/>
          <w:szCs w:val="22"/>
          <w:lang w:val="es-CR"/>
        </w:rPr>
      </w:pPr>
    </w:p>
    <w:p w:rsidR="00352E8B" w:rsidRPr="00392740" w:rsidRDefault="00352E8B" w:rsidP="00352E8B">
      <w:pPr>
        <w:widowControl/>
        <w:numPr>
          <w:ilvl w:val="0"/>
          <w:numId w:val="1"/>
        </w:numPr>
        <w:jc w:val="both"/>
        <w:rPr>
          <w:sz w:val="22"/>
          <w:szCs w:val="22"/>
          <w:lang w:val="es-CR"/>
        </w:rPr>
      </w:pPr>
      <w:r w:rsidRPr="00392740">
        <w:rPr>
          <w:sz w:val="22"/>
          <w:szCs w:val="22"/>
          <w:lang w:val="es-CR"/>
        </w:rPr>
        <w:t>Columna (1) y (2) debe presentar un presupuesto según se aprobó en el documento de proyecto en moneda local.</w:t>
      </w:r>
    </w:p>
    <w:p w:rsidR="00352E8B" w:rsidRPr="00392740" w:rsidRDefault="00352E8B" w:rsidP="00352E8B">
      <w:pPr>
        <w:widowControl/>
        <w:numPr>
          <w:ilvl w:val="0"/>
          <w:numId w:val="1"/>
        </w:numPr>
        <w:jc w:val="both"/>
        <w:rPr>
          <w:sz w:val="22"/>
          <w:szCs w:val="22"/>
          <w:lang w:val="es-CR"/>
        </w:rPr>
      </w:pPr>
      <w:r w:rsidRPr="00392740">
        <w:rPr>
          <w:sz w:val="22"/>
          <w:szCs w:val="22"/>
          <w:lang w:val="es-CR"/>
        </w:rPr>
        <w:t>Columna (3) debe usarse para indicar los gastos actuales en que se incurrieron solamente  durante el periodo que se reporta.</w:t>
      </w:r>
    </w:p>
    <w:p w:rsidR="00352E8B" w:rsidRPr="00392740" w:rsidRDefault="00352E8B" w:rsidP="00352E8B">
      <w:pPr>
        <w:widowControl/>
        <w:numPr>
          <w:ilvl w:val="0"/>
          <w:numId w:val="1"/>
        </w:numPr>
        <w:jc w:val="both"/>
        <w:rPr>
          <w:sz w:val="22"/>
          <w:szCs w:val="22"/>
          <w:lang w:val="es-CR"/>
        </w:rPr>
      </w:pPr>
      <w:r w:rsidRPr="00392740">
        <w:rPr>
          <w:sz w:val="22"/>
          <w:szCs w:val="22"/>
          <w:lang w:val="es-CR"/>
        </w:rPr>
        <w:t>Columna (4) debe ser usado para indicar los gastos acumulados en que se incurrieron desde el inicio del proyecto, incluyendo el monto reportado en la columna (3) para este periodo que se reporta.</w:t>
      </w:r>
    </w:p>
    <w:p w:rsidR="00352E8B" w:rsidRPr="00392740" w:rsidRDefault="00352E8B" w:rsidP="00352E8B">
      <w:pPr>
        <w:widowControl/>
        <w:numPr>
          <w:ilvl w:val="0"/>
          <w:numId w:val="1"/>
        </w:numPr>
        <w:jc w:val="both"/>
        <w:rPr>
          <w:sz w:val="22"/>
          <w:szCs w:val="22"/>
          <w:lang w:val="es-CR"/>
        </w:rPr>
      </w:pPr>
      <w:r w:rsidRPr="00392740">
        <w:rPr>
          <w:sz w:val="22"/>
          <w:szCs w:val="22"/>
          <w:lang w:val="es-CR"/>
        </w:rPr>
        <w:t xml:space="preserve">Columna (5) debe reflejar el balance de los fondos del proyecto que resulta de restar los montos de la columna (4) y los que se ingresaron en la columna (2).  </w:t>
      </w:r>
    </w:p>
    <w:p w:rsidR="00352E8B" w:rsidRPr="00392740" w:rsidRDefault="00352E8B" w:rsidP="00352E8B">
      <w:pPr>
        <w:jc w:val="both"/>
        <w:rPr>
          <w:sz w:val="22"/>
          <w:szCs w:val="22"/>
          <w:lang w:val="es-CR"/>
        </w:rPr>
      </w:pPr>
    </w:p>
    <w:tbl>
      <w:tblPr>
        <w:tblW w:w="105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417"/>
        <w:gridCol w:w="1276"/>
        <w:gridCol w:w="1417"/>
        <w:gridCol w:w="1418"/>
        <w:gridCol w:w="1276"/>
        <w:gridCol w:w="1134"/>
        <w:gridCol w:w="1134"/>
      </w:tblGrid>
      <w:tr w:rsidR="00352E8B" w:rsidRPr="00392740" w:rsidTr="00F31E3C">
        <w:trPr>
          <w:cantSplit/>
        </w:trPr>
        <w:tc>
          <w:tcPr>
            <w:tcW w:w="1456" w:type="dxa"/>
          </w:tcPr>
          <w:p w:rsidR="00352E8B" w:rsidRPr="00392740" w:rsidRDefault="00352E8B" w:rsidP="00F31E3C">
            <w:pPr>
              <w:numPr>
                <w:ilvl w:val="12"/>
                <w:numId w:val="0"/>
              </w:numPr>
              <w:jc w:val="center"/>
              <w:rPr>
                <w:b/>
                <w:szCs w:val="22"/>
                <w:lang w:val="es-CR"/>
              </w:rPr>
            </w:pPr>
          </w:p>
          <w:p w:rsidR="00352E8B" w:rsidRPr="00392740" w:rsidRDefault="00352E8B" w:rsidP="00F31E3C">
            <w:pPr>
              <w:numPr>
                <w:ilvl w:val="12"/>
                <w:numId w:val="0"/>
              </w:numPr>
              <w:jc w:val="center"/>
              <w:rPr>
                <w:b/>
                <w:szCs w:val="22"/>
                <w:lang w:val="es-CR"/>
              </w:rPr>
            </w:pPr>
            <w:r w:rsidRPr="00392740">
              <w:rPr>
                <w:b/>
                <w:sz w:val="22"/>
                <w:szCs w:val="22"/>
                <w:lang w:val="es-CR"/>
              </w:rPr>
              <w:t>(1)</w:t>
            </w:r>
          </w:p>
          <w:p w:rsidR="00352E8B" w:rsidRPr="00392740" w:rsidRDefault="00352E8B" w:rsidP="00F31E3C">
            <w:pPr>
              <w:numPr>
                <w:ilvl w:val="12"/>
                <w:numId w:val="0"/>
              </w:numPr>
              <w:jc w:val="center"/>
              <w:rPr>
                <w:b/>
                <w:szCs w:val="22"/>
                <w:lang w:val="es-CR"/>
              </w:rPr>
            </w:pPr>
            <w:r w:rsidRPr="00392740">
              <w:rPr>
                <w:b/>
                <w:sz w:val="22"/>
                <w:szCs w:val="22"/>
                <w:lang w:val="es-CR"/>
              </w:rPr>
              <w:t>Categoría de Presupuesto</w:t>
            </w:r>
          </w:p>
        </w:tc>
        <w:tc>
          <w:tcPr>
            <w:tcW w:w="1417" w:type="dxa"/>
          </w:tcPr>
          <w:p w:rsidR="00352E8B" w:rsidRPr="00392740" w:rsidRDefault="00352E8B" w:rsidP="00F31E3C">
            <w:pPr>
              <w:numPr>
                <w:ilvl w:val="12"/>
                <w:numId w:val="0"/>
              </w:numPr>
              <w:jc w:val="center"/>
              <w:rPr>
                <w:b/>
                <w:szCs w:val="22"/>
                <w:lang w:val="es-CR"/>
              </w:rPr>
            </w:pPr>
            <w:r w:rsidRPr="00392740">
              <w:rPr>
                <w:b/>
                <w:sz w:val="22"/>
                <w:szCs w:val="22"/>
                <w:lang w:val="es-CR"/>
              </w:rPr>
              <w:t>(2)</w:t>
            </w:r>
          </w:p>
          <w:p w:rsidR="00352E8B" w:rsidRPr="00392740" w:rsidRDefault="00352E8B" w:rsidP="00F31E3C">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Presupuesto Aprobado</w:t>
            </w:r>
          </w:p>
        </w:tc>
        <w:tc>
          <w:tcPr>
            <w:tcW w:w="1276" w:type="dxa"/>
          </w:tcPr>
          <w:p w:rsidR="00352E8B" w:rsidRPr="00392740" w:rsidRDefault="00352E8B" w:rsidP="00F31E3C">
            <w:pPr>
              <w:numPr>
                <w:ilvl w:val="12"/>
                <w:numId w:val="0"/>
              </w:numPr>
              <w:jc w:val="center"/>
              <w:rPr>
                <w:b/>
                <w:szCs w:val="22"/>
                <w:lang w:val="es-CR"/>
              </w:rPr>
            </w:pPr>
            <w:r w:rsidRPr="00392740">
              <w:rPr>
                <w:b/>
                <w:sz w:val="22"/>
                <w:szCs w:val="22"/>
                <w:lang w:val="es-CR"/>
              </w:rPr>
              <w:t>(3)</w:t>
            </w:r>
          </w:p>
          <w:p w:rsidR="00352E8B" w:rsidRPr="00392740" w:rsidRDefault="00352E8B" w:rsidP="00F31E3C">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 Informe de Avance</w:t>
            </w:r>
          </w:p>
        </w:tc>
        <w:tc>
          <w:tcPr>
            <w:tcW w:w="1417" w:type="dxa"/>
          </w:tcPr>
          <w:p w:rsidR="00352E8B" w:rsidRPr="00392740" w:rsidRDefault="00352E8B" w:rsidP="00F31E3C">
            <w:pPr>
              <w:numPr>
                <w:ilvl w:val="12"/>
                <w:numId w:val="0"/>
              </w:numPr>
              <w:jc w:val="center"/>
              <w:rPr>
                <w:b/>
                <w:szCs w:val="22"/>
                <w:lang w:val="es-CR"/>
              </w:rPr>
            </w:pPr>
            <w:r w:rsidRPr="00392740">
              <w:rPr>
                <w:b/>
                <w:sz w:val="22"/>
                <w:szCs w:val="22"/>
                <w:lang w:val="es-CR"/>
              </w:rPr>
              <w:t>(4)</w:t>
            </w:r>
          </w:p>
          <w:p w:rsidR="00352E8B" w:rsidRPr="00392740" w:rsidRDefault="00352E8B" w:rsidP="00F31E3C">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 Informe de Avance</w:t>
            </w:r>
          </w:p>
        </w:tc>
        <w:tc>
          <w:tcPr>
            <w:tcW w:w="1418" w:type="dxa"/>
          </w:tcPr>
          <w:p w:rsidR="00352E8B" w:rsidRPr="00392740" w:rsidRDefault="00352E8B" w:rsidP="00F31E3C">
            <w:pPr>
              <w:numPr>
                <w:ilvl w:val="12"/>
                <w:numId w:val="0"/>
              </w:numPr>
              <w:jc w:val="center"/>
              <w:rPr>
                <w:b/>
                <w:szCs w:val="22"/>
                <w:lang w:val="es-CR"/>
              </w:rPr>
            </w:pPr>
            <w:r w:rsidRPr="00392740">
              <w:rPr>
                <w:b/>
                <w:sz w:val="22"/>
                <w:szCs w:val="22"/>
                <w:lang w:val="es-CR"/>
              </w:rPr>
              <w:t>(5)</w:t>
            </w:r>
          </w:p>
          <w:p w:rsidR="00352E8B" w:rsidRPr="00392740" w:rsidRDefault="00352E8B" w:rsidP="00F31E3C">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III Informe Avance</w:t>
            </w:r>
          </w:p>
        </w:tc>
        <w:tc>
          <w:tcPr>
            <w:tcW w:w="1276" w:type="dxa"/>
          </w:tcPr>
          <w:p w:rsidR="00352E8B" w:rsidRPr="00392740" w:rsidRDefault="00352E8B" w:rsidP="00F31E3C">
            <w:pPr>
              <w:numPr>
                <w:ilvl w:val="12"/>
                <w:numId w:val="0"/>
              </w:numPr>
              <w:jc w:val="center"/>
              <w:rPr>
                <w:b/>
                <w:szCs w:val="22"/>
                <w:lang w:val="es-CR"/>
              </w:rPr>
            </w:pPr>
            <w:r w:rsidRPr="00392740">
              <w:rPr>
                <w:b/>
                <w:sz w:val="22"/>
                <w:szCs w:val="22"/>
                <w:lang w:val="es-CR"/>
              </w:rPr>
              <w:t>(6)</w:t>
            </w:r>
          </w:p>
          <w:p w:rsidR="00352E8B" w:rsidRPr="00392740" w:rsidRDefault="00352E8B" w:rsidP="00F31E3C">
            <w:pPr>
              <w:numPr>
                <w:ilvl w:val="12"/>
                <w:numId w:val="0"/>
              </w:numPr>
              <w:jc w:val="center"/>
              <w:rPr>
                <w:b/>
                <w:szCs w:val="22"/>
                <w:lang w:val="es-CR"/>
              </w:rPr>
            </w:pPr>
            <w:r w:rsidRPr="00392740">
              <w:rPr>
                <w:b/>
                <w:sz w:val="22"/>
                <w:szCs w:val="22"/>
                <w:lang w:val="es-CR"/>
              </w:rPr>
              <w:t>Gastos Informe Final</w:t>
            </w:r>
          </w:p>
        </w:tc>
        <w:tc>
          <w:tcPr>
            <w:tcW w:w="1134" w:type="dxa"/>
          </w:tcPr>
          <w:p w:rsidR="00352E8B" w:rsidRPr="00392740" w:rsidRDefault="00352E8B" w:rsidP="00F31E3C">
            <w:pPr>
              <w:numPr>
                <w:ilvl w:val="12"/>
                <w:numId w:val="0"/>
              </w:numPr>
              <w:jc w:val="center"/>
              <w:rPr>
                <w:b/>
                <w:szCs w:val="22"/>
                <w:lang w:val="es-CR"/>
              </w:rPr>
            </w:pPr>
            <w:r w:rsidRPr="00392740">
              <w:rPr>
                <w:b/>
                <w:sz w:val="22"/>
                <w:szCs w:val="22"/>
                <w:lang w:val="es-CR"/>
              </w:rPr>
              <w:t>(7)</w:t>
            </w:r>
          </w:p>
          <w:p w:rsidR="00352E8B" w:rsidRPr="00392740" w:rsidRDefault="00352E8B" w:rsidP="00F31E3C">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Acumulados</w:t>
            </w:r>
          </w:p>
        </w:tc>
        <w:tc>
          <w:tcPr>
            <w:tcW w:w="1134" w:type="dxa"/>
          </w:tcPr>
          <w:p w:rsidR="00352E8B" w:rsidRPr="00392740" w:rsidRDefault="00352E8B" w:rsidP="00F31E3C">
            <w:pPr>
              <w:numPr>
                <w:ilvl w:val="12"/>
                <w:numId w:val="0"/>
              </w:numPr>
              <w:jc w:val="center"/>
              <w:rPr>
                <w:b/>
                <w:szCs w:val="22"/>
                <w:lang w:val="es-CR"/>
              </w:rPr>
            </w:pPr>
            <w:r w:rsidRPr="00392740">
              <w:rPr>
                <w:b/>
                <w:sz w:val="22"/>
                <w:szCs w:val="22"/>
                <w:lang w:val="es-CR"/>
              </w:rPr>
              <w:t>(8)</w:t>
            </w:r>
          </w:p>
          <w:p w:rsidR="00352E8B" w:rsidRPr="00392740" w:rsidRDefault="00352E8B" w:rsidP="00F31E3C">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Balance</w:t>
            </w:r>
          </w:p>
        </w:tc>
      </w:tr>
      <w:tr w:rsidR="00352E8B" w:rsidRPr="00392740" w:rsidTr="00F31E3C">
        <w:trPr>
          <w:cantSplit/>
        </w:trPr>
        <w:tc>
          <w:tcPr>
            <w:tcW w:w="1456" w:type="dxa"/>
          </w:tcPr>
          <w:p w:rsidR="00352E8B" w:rsidRPr="00BE5ACA" w:rsidRDefault="00352E8B" w:rsidP="00F31E3C">
            <w:pPr>
              <w:pStyle w:val="FootnoteText"/>
              <w:widowControl/>
              <w:numPr>
                <w:ilvl w:val="12"/>
                <w:numId w:val="0"/>
              </w:numPr>
              <w:spacing w:line="360" w:lineRule="auto"/>
              <w:rPr>
                <w:rFonts w:ascii="Times New Roman" w:hAnsi="Times New Roman"/>
                <w:sz w:val="22"/>
                <w:szCs w:val="22"/>
                <w:lang w:val="es-CR"/>
              </w:rPr>
            </w:pPr>
            <w:proofErr w:type="spellStart"/>
            <w:r w:rsidRPr="00BE5ACA">
              <w:rPr>
                <w:rFonts w:ascii="Times New Roman" w:hAnsi="Times New Roman"/>
                <w:sz w:val="22"/>
                <w:szCs w:val="22"/>
                <w:lang w:val="es-CR"/>
              </w:rPr>
              <w:t>Consultoria</w:t>
            </w:r>
            <w:proofErr w:type="spellEnd"/>
          </w:p>
        </w:tc>
        <w:tc>
          <w:tcPr>
            <w:tcW w:w="1417" w:type="dxa"/>
          </w:tcPr>
          <w:p w:rsidR="00352E8B" w:rsidRPr="00392740" w:rsidRDefault="00352E8B" w:rsidP="00F31E3C">
            <w:pPr>
              <w:numPr>
                <w:ilvl w:val="12"/>
                <w:numId w:val="0"/>
              </w:numPr>
              <w:spacing w:line="360" w:lineRule="auto"/>
              <w:rPr>
                <w:szCs w:val="22"/>
                <w:lang w:val="es-CR"/>
              </w:rPr>
            </w:pPr>
            <w:r>
              <w:rPr>
                <w:szCs w:val="22"/>
                <w:lang w:val="es-CR"/>
              </w:rPr>
              <w:t>1.750.000</w:t>
            </w:r>
          </w:p>
        </w:tc>
        <w:tc>
          <w:tcPr>
            <w:tcW w:w="1276" w:type="dxa"/>
          </w:tcPr>
          <w:p w:rsidR="00352E8B" w:rsidRPr="00392740" w:rsidRDefault="00352E8B" w:rsidP="00F31E3C">
            <w:pPr>
              <w:numPr>
                <w:ilvl w:val="12"/>
                <w:numId w:val="0"/>
              </w:numPr>
              <w:spacing w:line="360" w:lineRule="auto"/>
              <w:rPr>
                <w:szCs w:val="22"/>
                <w:lang w:val="es-CR"/>
              </w:rPr>
            </w:pPr>
            <w:r>
              <w:rPr>
                <w:szCs w:val="22"/>
                <w:lang w:val="es-CR"/>
              </w:rPr>
              <w:t xml:space="preserve">  630.000</w:t>
            </w:r>
          </w:p>
        </w:tc>
        <w:tc>
          <w:tcPr>
            <w:tcW w:w="1417" w:type="dxa"/>
          </w:tcPr>
          <w:p w:rsidR="00352E8B" w:rsidRPr="00392740" w:rsidRDefault="00352E8B" w:rsidP="00F31E3C">
            <w:pPr>
              <w:numPr>
                <w:ilvl w:val="12"/>
                <w:numId w:val="0"/>
              </w:numPr>
              <w:spacing w:line="360" w:lineRule="auto"/>
              <w:rPr>
                <w:szCs w:val="22"/>
                <w:lang w:val="es-CR"/>
              </w:rPr>
            </w:pPr>
            <w:r>
              <w:rPr>
                <w:szCs w:val="22"/>
                <w:lang w:val="es-CR"/>
              </w:rPr>
              <w:t>1.120.000</w:t>
            </w:r>
          </w:p>
        </w:tc>
        <w:tc>
          <w:tcPr>
            <w:tcW w:w="1418" w:type="dxa"/>
          </w:tcPr>
          <w:p w:rsidR="00352E8B" w:rsidRPr="00392740" w:rsidRDefault="00352E8B" w:rsidP="00F31E3C">
            <w:pPr>
              <w:numPr>
                <w:ilvl w:val="12"/>
                <w:numId w:val="0"/>
              </w:numPr>
              <w:spacing w:line="360" w:lineRule="auto"/>
              <w:rPr>
                <w:szCs w:val="22"/>
                <w:lang w:val="es-CR"/>
              </w:rPr>
            </w:pPr>
          </w:p>
        </w:tc>
        <w:tc>
          <w:tcPr>
            <w:tcW w:w="1276" w:type="dxa"/>
          </w:tcPr>
          <w:p w:rsidR="00352E8B" w:rsidRPr="00392740" w:rsidRDefault="00352E8B" w:rsidP="00F31E3C">
            <w:pPr>
              <w:numPr>
                <w:ilvl w:val="12"/>
                <w:numId w:val="0"/>
              </w:numPr>
              <w:spacing w:line="360" w:lineRule="auto"/>
              <w:rPr>
                <w:szCs w:val="22"/>
                <w:lang w:val="es-CR"/>
              </w:rPr>
            </w:pPr>
          </w:p>
        </w:tc>
        <w:tc>
          <w:tcPr>
            <w:tcW w:w="1134" w:type="dxa"/>
          </w:tcPr>
          <w:p w:rsidR="00352E8B" w:rsidRPr="007F07D5" w:rsidRDefault="00352E8B" w:rsidP="00F31E3C">
            <w:pPr>
              <w:numPr>
                <w:ilvl w:val="12"/>
                <w:numId w:val="0"/>
              </w:numPr>
              <w:spacing w:line="360" w:lineRule="auto"/>
              <w:ind w:right="-495"/>
              <w:rPr>
                <w:sz w:val="20"/>
                <w:lang w:val="es-CR"/>
              </w:rPr>
            </w:pPr>
            <w:r w:rsidRPr="007F07D5">
              <w:rPr>
                <w:sz w:val="20"/>
                <w:lang w:val="es-CR"/>
              </w:rPr>
              <w:t>1.750.000</w:t>
            </w:r>
          </w:p>
        </w:tc>
        <w:tc>
          <w:tcPr>
            <w:tcW w:w="1134" w:type="dxa"/>
          </w:tcPr>
          <w:p w:rsidR="00352E8B" w:rsidRPr="007F07D5" w:rsidRDefault="00352E8B" w:rsidP="00F31E3C">
            <w:pPr>
              <w:numPr>
                <w:ilvl w:val="12"/>
                <w:numId w:val="0"/>
              </w:numPr>
              <w:spacing w:line="360" w:lineRule="auto"/>
              <w:rPr>
                <w:sz w:val="20"/>
                <w:lang w:val="es-CR"/>
              </w:rPr>
            </w:pPr>
            <w:r w:rsidRPr="007F07D5">
              <w:rPr>
                <w:sz w:val="20"/>
                <w:lang w:val="es-CR"/>
              </w:rPr>
              <w:t>-0-</w:t>
            </w:r>
          </w:p>
        </w:tc>
      </w:tr>
      <w:tr w:rsidR="00352E8B" w:rsidRPr="00392740" w:rsidTr="00F31E3C">
        <w:trPr>
          <w:cantSplit/>
          <w:trHeight w:val="434"/>
        </w:trPr>
        <w:tc>
          <w:tcPr>
            <w:tcW w:w="1456" w:type="dxa"/>
          </w:tcPr>
          <w:p w:rsidR="00352E8B" w:rsidRPr="00BE5ACA" w:rsidRDefault="00352E8B" w:rsidP="00F31E3C">
            <w:pPr>
              <w:numPr>
                <w:ilvl w:val="12"/>
                <w:numId w:val="0"/>
              </w:numPr>
              <w:spacing w:line="360" w:lineRule="auto"/>
              <w:rPr>
                <w:szCs w:val="22"/>
                <w:lang w:val="es-CR"/>
              </w:rPr>
            </w:pPr>
            <w:proofErr w:type="spellStart"/>
            <w:r w:rsidRPr="00BE5ACA">
              <w:rPr>
                <w:sz w:val="22"/>
                <w:szCs w:val="22"/>
                <w:lang w:val="es-CR"/>
              </w:rPr>
              <w:t>Capacitacion</w:t>
            </w:r>
            <w:proofErr w:type="spellEnd"/>
          </w:p>
        </w:tc>
        <w:tc>
          <w:tcPr>
            <w:tcW w:w="1417" w:type="dxa"/>
          </w:tcPr>
          <w:p w:rsidR="00352E8B" w:rsidRPr="00392740" w:rsidRDefault="00352E8B" w:rsidP="00F31E3C">
            <w:pPr>
              <w:numPr>
                <w:ilvl w:val="12"/>
                <w:numId w:val="0"/>
              </w:numPr>
              <w:spacing w:line="360" w:lineRule="auto"/>
              <w:rPr>
                <w:szCs w:val="22"/>
                <w:lang w:val="es-CR"/>
              </w:rPr>
            </w:pPr>
            <w:r>
              <w:rPr>
                <w:szCs w:val="22"/>
                <w:lang w:val="es-CR"/>
              </w:rPr>
              <w:t>1.948.900</w:t>
            </w:r>
          </w:p>
        </w:tc>
        <w:tc>
          <w:tcPr>
            <w:tcW w:w="1276" w:type="dxa"/>
          </w:tcPr>
          <w:p w:rsidR="00352E8B" w:rsidRPr="007F07D5" w:rsidRDefault="00352E8B" w:rsidP="00F31E3C">
            <w:pPr>
              <w:numPr>
                <w:ilvl w:val="12"/>
                <w:numId w:val="0"/>
              </w:numPr>
              <w:spacing w:line="360" w:lineRule="auto"/>
              <w:rPr>
                <w:szCs w:val="22"/>
                <w:lang w:val="es-CR"/>
              </w:rPr>
            </w:pPr>
            <w:r>
              <w:rPr>
                <w:szCs w:val="22"/>
                <w:lang w:val="es-CR"/>
              </w:rPr>
              <w:t xml:space="preserve">  </w:t>
            </w:r>
            <w:r w:rsidRPr="007F07D5">
              <w:rPr>
                <w:sz w:val="22"/>
                <w:szCs w:val="22"/>
                <w:lang w:val="es-CR"/>
              </w:rPr>
              <w:t>500.521,33</w:t>
            </w:r>
          </w:p>
        </w:tc>
        <w:tc>
          <w:tcPr>
            <w:tcW w:w="1417" w:type="dxa"/>
          </w:tcPr>
          <w:p w:rsidR="00352E8B" w:rsidRPr="007F07D5" w:rsidRDefault="00352E8B" w:rsidP="00F31E3C">
            <w:pPr>
              <w:numPr>
                <w:ilvl w:val="12"/>
                <w:numId w:val="0"/>
              </w:numPr>
              <w:spacing w:line="360" w:lineRule="auto"/>
              <w:rPr>
                <w:szCs w:val="22"/>
                <w:lang w:val="es-CR"/>
              </w:rPr>
            </w:pPr>
            <w:r>
              <w:rPr>
                <w:sz w:val="22"/>
                <w:szCs w:val="22"/>
                <w:lang w:val="es-CR"/>
              </w:rPr>
              <w:t>1.362.666.36</w:t>
            </w:r>
          </w:p>
        </w:tc>
        <w:tc>
          <w:tcPr>
            <w:tcW w:w="1418" w:type="dxa"/>
          </w:tcPr>
          <w:p w:rsidR="00352E8B" w:rsidRPr="00392740" w:rsidRDefault="00352E8B" w:rsidP="00F31E3C">
            <w:pPr>
              <w:numPr>
                <w:ilvl w:val="12"/>
                <w:numId w:val="0"/>
              </w:numPr>
              <w:spacing w:line="360" w:lineRule="auto"/>
              <w:rPr>
                <w:szCs w:val="22"/>
                <w:lang w:val="es-CR"/>
              </w:rPr>
            </w:pPr>
          </w:p>
        </w:tc>
        <w:tc>
          <w:tcPr>
            <w:tcW w:w="1276" w:type="dxa"/>
          </w:tcPr>
          <w:p w:rsidR="00352E8B" w:rsidRPr="00392740" w:rsidRDefault="00352E8B" w:rsidP="00F31E3C">
            <w:pPr>
              <w:numPr>
                <w:ilvl w:val="12"/>
                <w:numId w:val="0"/>
              </w:numPr>
              <w:spacing w:line="360" w:lineRule="auto"/>
              <w:rPr>
                <w:szCs w:val="22"/>
                <w:lang w:val="es-CR"/>
              </w:rPr>
            </w:pPr>
          </w:p>
        </w:tc>
        <w:tc>
          <w:tcPr>
            <w:tcW w:w="1134" w:type="dxa"/>
          </w:tcPr>
          <w:p w:rsidR="00352E8B" w:rsidRPr="007F07D5" w:rsidRDefault="00352E8B" w:rsidP="00F31E3C">
            <w:pPr>
              <w:numPr>
                <w:ilvl w:val="12"/>
                <w:numId w:val="0"/>
              </w:numPr>
              <w:spacing w:line="360" w:lineRule="auto"/>
              <w:ind w:right="-495"/>
              <w:rPr>
                <w:sz w:val="20"/>
                <w:lang w:val="es-CR"/>
              </w:rPr>
            </w:pPr>
            <w:r>
              <w:rPr>
                <w:sz w:val="20"/>
                <w:lang w:val="es-CR"/>
              </w:rPr>
              <w:t>1.863.187,69</w:t>
            </w:r>
          </w:p>
        </w:tc>
        <w:tc>
          <w:tcPr>
            <w:tcW w:w="1134" w:type="dxa"/>
          </w:tcPr>
          <w:p w:rsidR="00352E8B" w:rsidRPr="007F07D5" w:rsidRDefault="00352E8B" w:rsidP="00F31E3C">
            <w:pPr>
              <w:numPr>
                <w:ilvl w:val="12"/>
                <w:numId w:val="0"/>
              </w:numPr>
              <w:spacing w:line="360" w:lineRule="auto"/>
              <w:rPr>
                <w:sz w:val="20"/>
                <w:lang w:val="es-CR"/>
              </w:rPr>
            </w:pPr>
            <w:r>
              <w:rPr>
                <w:sz w:val="20"/>
                <w:lang w:val="es-CR"/>
              </w:rPr>
              <w:t>85.712,31</w:t>
            </w:r>
          </w:p>
        </w:tc>
      </w:tr>
      <w:tr w:rsidR="00352E8B" w:rsidRPr="00392740" w:rsidTr="00F31E3C">
        <w:trPr>
          <w:cantSplit/>
        </w:trPr>
        <w:tc>
          <w:tcPr>
            <w:tcW w:w="1456" w:type="dxa"/>
          </w:tcPr>
          <w:p w:rsidR="00352E8B" w:rsidRPr="00BE5ACA" w:rsidRDefault="00352E8B" w:rsidP="00F31E3C">
            <w:pPr>
              <w:numPr>
                <w:ilvl w:val="12"/>
                <w:numId w:val="0"/>
              </w:numPr>
              <w:spacing w:line="360" w:lineRule="auto"/>
              <w:rPr>
                <w:szCs w:val="22"/>
                <w:lang w:val="es-CR"/>
              </w:rPr>
            </w:pPr>
            <w:r>
              <w:rPr>
                <w:sz w:val="22"/>
                <w:szCs w:val="22"/>
                <w:lang w:val="es-CR"/>
              </w:rPr>
              <w:t>Suministros</w:t>
            </w:r>
          </w:p>
        </w:tc>
        <w:tc>
          <w:tcPr>
            <w:tcW w:w="1417" w:type="dxa"/>
          </w:tcPr>
          <w:p w:rsidR="00352E8B" w:rsidRPr="00392740" w:rsidRDefault="00352E8B" w:rsidP="00F31E3C">
            <w:pPr>
              <w:numPr>
                <w:ilvl w:val="12"/>
                <w:numId w:val="0"/>
              </w:numPr>
              <w:spacing w:line="360" w:lineRule="auto"/>
              <w:rPr>
                <w:szCs w:val="22"/>
                <w:lang w:val="es-CR"/>
              </w:rPr>
            </w:pPr>
            <w:r>
              <w:rPr>
                <w:szCs w:val="22"/>
                <w:lang w:val="es-CR"/>
              </w:rPr>
              <w:t>4.925.000</w:t>
            </w:r>
          </w:p>
        </w:tc>
        <w:tc>
          <w:tcPr>
            <w:tcW w:w="1276" w:type="dxa"/>
          </w:tcPr>
          <w:p w:rsidR="00352E8B" w:rsidRPr="007F07D5" w:rsidRDefault="00352E8B" w:rsidP="00F31E3C">
            <w:pPr>
              <w:numPr>
                <w:ilvl w:val="12"/>
                <w:numId w:val="0"/>
              </w:numPr>
              <w:spacing w:line="360" w:lineRule="auto"/>
              <w:rPr>
                <w:sz w:val="20"/>
                <w:lang w:val="es-CR"/>
              </w:rPr>
            </w:pPr>
            <w:r w:rsidRPr="007F07D5">
              <w:rPr>
                <w:sz w:val="20"/>
                <w:lang w:val="es-CR"/>
              </w:rPr>
              <w:t>1.282.416.10</w:t>
            </w:r>
          </w:p>
        </w:tc>
        <w:tc>
          <w:tcPr>
            <w:tcW w:w="1417" w:type="dxa"/>
          </w:tcPr>
          <w:p w:rsidR="00352E8B" w:rsidRPr="007F07D5" w:rsidRDefault="00352E8B" w:rsidP="00F31E3C">
            <w:pPr>
              <w:numPr>
                <w:ilvl w:val="12"/>
                <w:numId w:val="0"/>
              </w:numPr>
              <w:spacing w:line="360" w:lineRule="auto"/>
              <w:rPr>
                <w:szCs w:val="22"/>
                <w:lang w:val="es-CR"/>
              </w:rPr>
            </w:pPr>
            <w:r w:rsidRPr="007F07D5">
              <w:rPr>
                <w:sz w:val="22"/>
                <w:szCs w:val="22"/>
                <w:lang w:val="es-CR"/>
              </w:rPr>
              <w:t>3.105.730,00</w:t>
            </w:r>
          </w:p>
        </w:tc>
        <w:tc>
          <w:tcPr>
            <w:tcW w:w="1418" w:type="dxa"/>
          </w:tcPr>
          <w:p w:rsidR="00352E8B" w:rsidRPr="00392740" w:rsidRDefault="00352E8B" w:rsidP="00F31E3C">
            <w:pPr>
              <w:numPr>
                <w:ilvl w:val="12"/>
                <w:numId w:val="0"/>
              </w:numPr>
              <w:spacing w:line="360" w:lineRule="auto"/>
              <w:rPr>
                <w:szCs w:val="22"/>
                <w:lang w:val="es-CR"/>
              </w:rPr>
            </w:pPr>
            <w:r>
              <w:rPr>
                <w:szCs w:val="22"/>
                <w:lang w:val="es-CR"/>
              </w:rPr>
              <w:t>495.395,00</w:t>
            </w:r>
          </w:p>
        </w:tc>
        <w:tc>
          <w:tcPr>
            <w:tcW w:w="1276" w:type="dxa"/>
          </w:tcPr>
          <w:p w:rsidR="00352E8B" w:rsidRPr="00392740" w:rsidRDefault="00352E8B" w:rsidP="00F31E3C">
            <w:pPr>
              <w:numPr>
                <w:ilvl w:val="12"/>
                <w:numId w:val="0"/>
              </w:numPr>
              <w:spacing w:line="360" w:lineRule="auto"/>
              <w:rPr>
                <w:szCs w:val="22"/>
                <w:lang w:val="es-CR"/>
              </w:rPr>
            </w:pPr>
          </w:p>
        </w:tc>
        <w:tc>
          <w:tcPr>
            <w:tcW w:w="1134" w:type="dxa"/>
          </w:tcPr>
          <w:p w:rsidR="00352E8B" w:rsidRPr="007F07D5" w:rsidRDefault="00352E8B" w:rsidP="00F31E3C">
            <w:pPr>
              <w:numPr>
                <w:ilvl w:val="12"/>
                <w:numId w:val="0"/>
              </w:numPr>
              <w:spacing w:line="360" w:lineRule="auto"/>
              <w:ind w:right="-495"/>
              <w:rPr>
                <w:sz w:val="20"/>
                <w:lang w:val="es-CR"/>
              </w:rPr>
            </w:pPr>
            <w:r>
              <w:rPr>
                <w:sz w:val="20"/>
                <w:lang w:val="es-CR"/>
              </w:rPr>
              <w:t>4883.541.10</w:t>
            </w:r>
          </w:p>
        </w:tc>
        <w:tc>
          <w:tcPr>
            <w:tcW w:w="1134" w:type="dxa"/>
          </w:tcPr>
          <w:p w:rsidR="00352E8B" w:rsidRPr="007F07D5" w:rsidRDefault="00352E8B" w:rsidP="00F31E3C">
            <w:pPr>
              <w:numPr>
                <w:ilvl w:val="12"/>
                <w:numId w:val="0"/>
              </w:numPr>
              <w:spacing w:line="360" w:lineRule="auto"/>
              <w:rPr>
                <w:sz w:val="20"/>
                <w:lang w:val="es-CR"/>
              </w:rPr>
            </w:pPr>
            <w:r w:rsidRPr="007F07D5">
              <w:rPr>
                <w:sz w:val="20"/>
                <w:lang w:val="es-CR"/>
              </w:rPr>
              <w:t>41.458,90</w:t>
            </w:r>
          </w:p>
        </w:tc>
      </w:tr>
      <w:tr w:rsidR="00352E8B" w:rsidRPr="00392740" w:rsidTr="00F31E3C">
        <w:trPr>
          <w:cantSplit/>
        </w:trPr>
        <w:tc>
          <w:tcPr>
            <w:tcW w:w="1456" w:type="dxa"/>
          </w:tcPr>
          <w:p w:rsidR="00352E8B" w:rsidRPr="00BE5ACA" w:rsidRDefault="00352E8B" w:rsidP="00F31E3C">
            <w:pPr>
              <w:numPr>
                <w:ilvl w:val="12"/>
                <w:numId w:val="0"/>
              </w:numPr>
              <w:spacing w:line="360" w:lineRule="auto"/>
              <w:rPr>
                <w:szCs w:val="22"/>
                <w:lang w:val="es-CR"/>
              </w:rPr>
            </w:pPr>
            <w:r>
              <w:rPr>
                <w:sz w:val="22"/>
                <w:szCs w:val="22"/>
                <w:lang w:val="es-CR"/>
              </w:rPr>
              <w:t>Materiales</w:t>
            </w:r>
          </w:p>
        </w:tc>
        <w:tc>
          <w:tcPr>
            <w:tcW w:w="1417" w:type="dxa"/>
          </w:tcPr>
          <w:p w:rsidR="00352E8B" w:rsidRPr="00392740" w:rsidRDefault="00352E8B" w:rsidP="00F31E3C">
            <w:pPr>
              <w:numPr>
                <w:ilvl w:val="12"/>
                <w:numId w:val="0"/>
              </w:numPr>
              <w:spacing w:line="360" w:lineRule="auto"/>
              <w:rPr>
                <w:szCs w:val="22"/>
                <w:lang w:val="es-CR"/>
              </w:rPr>
            </w:pPr>
            <w:r>
              <w:rPr>
                <w:szCs w:val="22"/>
                <w:lang w:val="es-CR"/>
              </w:rPr>
              <w:t xml:space="preserve">  150.000</w:t>
            </w:r>
          </w:p>
        </w:tc>
        <w:tc>
          <w:tcPr>
            <w:tcW w:w="1276" w:type="dxa"/>
          </w:tcPr>
          <w:p w:rsidR="00352E8B" w:rsidRPr="00392740" w:rsidRDefault="00352E8B" w:rsidP="00F31E3C">
            <w:pPr>
              <w:numPr>
                <w:ilvl w:val="12"/>
                <w:numId w:val="0"/>
              </w:numPr>
              <w:spacing w:line="360" w:lineRule="auto"/>
              <w:rPr>
                <w:szCs w:val="22"/>
                <w:lang w:val="es-CR"/>
              </w:rPr>
            </w:pPr>
          </w:p>
        </w:tc>
        <w:tc>
          <w:tcPr>
            <w:tcW w:w="1417" w:type="dxa"/>
          </w:tcPr>
          <w:p w:rsidR="00352E8B" w:rsidRPr="00392740" w:rsidRDefault="00352E8B" w:rsidP="00F31E3C">
            <w:pPr>
              <w:numPr>
                <w:ilvl w:val="12"/>
                <w:numId w:val="0"/>
              </w:numPr>
              <w:spacing w:line="360" w:lineRule="auto"/>
              <w:rPr>
                <w:szCs w:val="22"/>
                <w:lang w:val="es-CR"/>
              </w:rPr>
            </w:pPr>
            <w:r>
              <w:rPr>
                <w:szCs w:val="22"/>
                <w:lang w:val="es-CR"/>
              </w:rPr>
              <w:t>150.001,00</w:t>
            </w:r>
          </w:p>
        </w:tc>
        <w:tc>
          <w:tcPr>
            <w:tcW w:w="1418" w:type="dxa"/>
          </w:tcPr>
          <w:p w:rsidR="00352E8B" w:rsidRPr="00392740" w:rsidRDefault="00352E8B" w:rsidP="00F31E3C">
            <w:pPr>
              <w:numPr>
                <w:ilvl w:val="12"/>
                <w:numId w:val="0"/>
              </w:numPr>
              <w:spacing w:line="360" w:lineRule="auto"/>
              <w:rPr>
                <w:szCs w:val="22"/>
                <w:lang w:val="es-CR"/>
              </w:rPr>
            </w:pPr>
            <w:r>
              <w:rPr>
                <w:szCs w:val="22"/>
                <w:lang w:val="es-CR"/>
              </w:rPr>
              <w:t xml:space="preserve">    9.935,00</w:t>
            </w:r>
          </w:p>
        </w:tc>
        <w:tc>
          <w:tcPr>
            <w:tcW w:w="1276" w:type="dxa"/>
          </w:tcPr>
          <w:p w:rsidR="00352E8B" w:rsidRPr="00392740" w:rsidRDefault="00352E8B" w:rsidP="00F31E3C">
            <w:pPr>
              <w:numPr>
                <w:ilvl w:val="12"/>
                <w:numId w:val="0"/>
              </w:numPr>
              <w:spacing w:line="360" w:lineRule="auto"/>
              <w:rPr>
                <w:szCs w:val="22"/>
                <w:lang w:val="es-CR"/>
              </w:rPr>
            </w:pPr>
          </w:p>
        </w:tc>
        <w:tc>
          <w:tcPr>
            <w:tcW w:w="1134" w:type="dxa"/>
          </w:tcPr>
          <w:p w:rsidR="00352E8B" w:rsidRPr="007F07D5" w:rsidRDefault="00352E8B" w:rsidP="00F31E3C">
            <w:pPr>
              <w:numPr>
                <w:ilvl w:val="12"/>
                <w:numId w:val="0"/>
              </w:numPr>
              <w:spacing w:line="360" w:lineRule="auto"/>
              <w:ind w:right="-495"/>
              <w:rPr>
                <w:sz w:val="20"/>
                <w:lang w:val="es-CR"/>
              </w:rPr>
            </w:pPr>
            <w:r>
              <w:rPr>
                <w:sz w:val="20"/>
                <w:lang w:val="es-CR"/>
              </w:rPr>
              <w:t>159.936,00</w:t>
            </w:r>
          </w:p>
        </w:tc>
        <w:tc>
          <w:tcPr>
            <w:tcW w:w="1134" w:type="dxa"/>
          </w:tcPr>
          <w:p w:rsidR="00352E8B" w:rsidRPr="007F07D5" w:rsidRDefault="00352E8B" w:rsidP="00F31E3C">
            <w:pPr>
              <w:numPr>
                <w:ilvl w:val="12"/>
                <w:numId w:val="0"/>
              </w:numPr>
              <w:spacing w:line="360" w:lineRule="auto"/>
              <w:ind w:right="-70"/>
              <w:rPr>
                <w:sz w:val="20"/>
                <w:lang w:val="es-CR"/>
              </w:rPr>
            </w:pPr>
            <w:r>
              <w:rPr>
                <w:sz w:val="20"/>
                <w:lang w:val="es-CR"/>
              </w:rPr>
              <w:t xml:space="preserve">- 9.936,00 </w:t>
            </w:r>
          </w:p>
        </w:tc>
      </w:tr>
      <w:tr w:rsidR="00352E8B" w:rsidRPr="00392740" w:rsidTr="00F31E3C">
        <w:trPr>
          <w:cantSplit/>
        </w:trPr>
        <w:tc>
          <w:tcPr>
            <w:tcW w:w="1456" w:type="dxa"/>
          </w:tcPr>
          <w:p w:rsidR="00352E8B" w:rsidRPr="00392740" w:rsidRDefault="00352E8B" w:rsidP="00F31E3C">
            <w:pPr>
              <w:numPr>
                <w:ilvl w:val="12"/>
                <w:numId w:val="0"/>
              </w:numPr>
              <w:tabs>
                <w:tab w:val="left" w:pos="1452"/>
              </w:tabs>
              <w:spacing w:line="360" w:lineRule="auto"/>
              <w:ind w:right="-353"/>
              <w:rPr>
                <w:szCs w:val="22"/>
                <w:lang w:val="es-CR"/>
              </w:rPr>
            </w:pPr>
            <w:proofErr w:type="spellStart"/>
            <w:r>
              <w:rPr>
                <w:szCs w:val="22"/>
                <w:lang w:val="es-CR"/>
              </w:rPr>
              <w:t>Seg</w:t>
            </w:r>
            <w:proofErr w:type="spellEnd"/>
            <w:r>
              <w:rPr>
                <w:szCs w:val="22"/>
                <w:lang w:val="es-CR"/>
              </w:rPr>
              <w:t xml:space="preserve">. Y </w:t>
            </w:r>
            <w:proofErr w:type="spellStart"/>
            <w:r>
              <w:rPr>
                <w:szCs w:val="22"/>
                <w:lang w:val="es-CR"/>
              </w:rPr>
              <w:t>Evaluacion</w:t>
            </w:r>
            <w:proofErr w:type="spellEnd"/>
          </w:p>
        </w:tc>
        <w:tc>
          <w:tcPr>
            <w:tcW w:w="1417" w:type="dxa"/>
          </w:tcPr>
          <w:p w:rsidR="00352E8B" w:rsidRPr="00392740" w:rsidRDefault="00352E8B" w:rsidP="00F31E3C">
            <w:pPr>
              <w:numPr>
                <w:ilvl w:val="12"/>
                <w:numId w:val="0"/>
              </w:numPr>
              <w:spacing w:line="360" w:lineRule="auto"/>
              <w:rPr>
                <w:szCs w:val="22"/>
                <w:lang w:val="es-CR"/>
              </w:rPr>
            </w:pPr>
            <w:r>
              <w:rPr>
                <w:szCs w:val="22"/>
                <w:lang w:val="es-CR"/>
              </w:rPr>
              <w:t xml:space="preserve">  780.000</w:t>
            </w:r>
          </w:p>
        </w:tc>
        <w:tc>
          <w:tcPr>
            <w:tcW w:w="1276" w:type="dxa"/>
          </w:tcPr>
          <w:p w:rsidR="00352E8B" w:rsidRPr="00392740" w:rsidRDefault="00352E8B" w:rsidP="00F31E3C">
            <w:pPr>
              <w:numPr>
                <w:ilvl w:val="12"/>
                <w:numId w:val="0"/>
              </w:numPr>
              <w:spacing w:line="360" w:lineRule="auto"/>
              <w:rPr>
                <w:szCs w:val="22"/>
                <w:lang w:val="es-CR"/>
              </w:rPr>
            </w:pPr>
          </w:p>
        </w:tc>
        <w:tc>
          <w:tcPr>
            <w:tcW w:w="1417" w:type="dxa"/>
          </w:tcPr>
          <w:p w:rsidR="00352E8B" w:rsidRPr="00392740" w:rsidRDefault="00352E8B" w:rsidP="00F31E3C">
            <w:pPr>
              <w:numPr>
                <w:ilvl w:val="12"/>
                <w:numId w:val="0"/>
              </w:numPr>
              <w:spacing w:line="360" w:lineRule="auto"/>
              <w:rPr>
                <w:szCs w:val="22"/>
                <w:lang w:val="es-CR"/>
              </w:rPr>
            </w:pPr>
            <w:r>
              <w:rPr>
                <w:szCs w:val="22"/>
                <w:lang w:val="es-CR"/>
              </w:rPr>
              <w:t>457.825,61</w:t>
            </w:r>
          </w:p>
        </w:tc>
        <w:tc>
          <w:tcPr>
            <w:tcW w:w="1418" w:type="dxa"/>
          </w:tcPr>
          <w:p w:rsidR="00352E8B" w:rsidRPr="00392740" w:rsidRDefault="00352E8B" w:rsidP="00F31E3C">
            <w:pPr>
              <w:numPr>
                <w:ilvl w:val="12"/>
                <w:numId w:val="0"/>
              </w:numPr>
              <w:spacing w:line="360" w:lineRule="auto"/>
              <w:rPr>
                <w:szCs w:val="22"/>
                <w:lang w:val="es-CR"/>
              </w:rPr>
            </w:pPr>
            <w:r>
              <w:rPr>
                <w:szCs w:val="22"/>
                <w:lang w:val="es-CR"/>
              </w:rPr>
              <w:t>304.766,60</w:t>
            </w:r>
          </w:p>
        </w:tc>
        <w:tc>
          <w:tcPr>
            <w:tcW w:w="1276" w:type="dxa"/>
          </w:tcPr>
          <w:p w:rsidR="00352E8B" w:rsidRPr="00392740" w:rsidRDefault="00352E8B" w:rsidP="00F31E3C">
            <w:pPr>
              <w:numPr>
                <w:ilvl w:val="12"/>
                <w:numId w:val="0"/>
              </w:numPr>
              <w:spacing w:line="360" w:lineRule="auto"/>
              <w:rPr>
                <w:szCs w:val="22"/>
                <w:lang w:val="es-CR"/>
              </w:rPr>
            </w:pPr>
          </w:p>
        </w:tc>
        <w:tc>
          <w:tcPr>
            <w:tcW w:w="1134" w:type="dxa"/>
          </w:tcPr>
          <w:p w:rsidR="00352E8B" w:rsidRPr="007F07D5" w:rsidRDefault="00352E8B" w:rsidP="00F31E3C">
            <w:pPr>
              <w:numPr>
                <w:ilvl w:val="12"/>
                <w:numId w:val="0"/>
              </w:numPr>
              <w:spacing w:line="360" w:lineRule="auto"/>
              <w:ind w:right="-495"/>
              <w:rPr>
                <w:sz w:val="20"/>
                <w:lang w:val="es-CR"/>
              </w:rPr>
            </w:pPr>
            <w:r>
              <w:rPr>
                <w:sz w:val="20"/>
                <w:lang w:val="es-CR"/>
              </w:rPr>
              <w:t>762.592,21</w:t>
            </w:r>
          </w:p>
        </w:tc>
        <w:tc>
          <w:tcPr>
            <w:tcW w:w="1134" w:type="dxa"/>
          </w:tcPr>
          <w:p w:rsidR="00352E8B" w:rsidRPr="007F07D5" w:rsidRDefault="00352E8B" w:rsidP="00F31E3C">
            <w:pPr>
              <w:numPr>
                <w:ilvl w:val="12"/>
                <w:numId w:val="0"/>
              </w:numPr>
              <w:spacing w:line="360" w:lineRule="auto"/>
              <w:rPr>
                <w:sz w:val="20"/>
                <w:lang w:val="es-CR"/>
              </w:rPr>
            </w:pPr>
            <w:r>
              <w:rPr>
                <w:sz w:val="20"/>
                <w:lang w:val="es-CR"/>
              </w:rPr>
              <w:t>17.407.79</w:t>
            </w:r>
          </w:p>
        </w:tc>
      </w:tr>
      <w:tr w:rsidR="00352E8B" w:rsidRPr="00392740" w:rsidTr="00F31E3C">
        <w:trPr>
          <w:cantSplit/>
        </w:trPr>
        <w:tc>
          <w:tcPr>
            <w:tcW w:w="1456" w:type="dxa"/>
          </w:tcPr>
          <w:p w:rsidR="00352E8B" w:rsidRPr="00392740" w:rsidRDefault="00352E8B" w:rsidP="00F31E3C">
            <w:pPr>
              <w:numPr>
                <w:ilvl w:val="12"/>
                <w:numId w:val="0"/>
              </w:numPr>
              <w:spacing w:line="360" w:lineRule="auto"/>
              <w:rPr>
                <w:szCs w:val="22"/>
                <w:lang w:val="es-CR"/>
              </w:rPr>
            </w:pPr>
            <w:r>
              <w:rPr>
                <w:szCs w:val="22"/>
                <w:lang w:val="es-CR"/>
              </w:rPr>
              <w:t>Auditoria</w:t>
            </w:r>
          </w:p>
        </w:tc>
        <w:tc>
          <w:tcPr>
            <w:tcW w:w="1417" w:type="dxa"/>
          </w:tcPr>
          <w:p w:rsidR="00352E8B" w:rsidRPr="00392740" w:rsidRDefault="00352E8B" w:rsidP="00F31E3C">
            <w:pPr>
              <w:numPr>
                <w:ilvl w:val="12"/>
                <w:numId w:val="0"/>
              </w:numPr>
              <w:spacing w:line="360" w:lineRule="auto"/>
              <w:rPr>
                <w:szCs w:val="22"/>
                <w:lang w:val="es-CR"/>
              </w:rPr>
            </w:pPr>
            <w:r>
              <w:rPr>
                <w:szCs w:val="22"/>
                <w:lang w:val="es-CR"/>
              </w:rPr>
              <w:t xml:space="preserve">  250.000</w:t>
            </w:r>
          </w:p>
        </w:tc>
        <w:tc>
          <w:tcPr>
            <w:tcW w:w="1276" w:type="dxa"/>
          </w:tcPr>
          <w:p w:rsidR="00352E8B" w:rsidRPr="00392740" w:rsidRDefault="00352E8B" w:rsidP="00F31E3C">
            <w:pPr>
              <w:numPr>
                <w:ilvl w:val="12"/>
                <w:numId w:val="0"/>
              </w:numPr>
              <w:spacing w:line="360" w:lineRule="auto"/>
              <w:rPr>
                <w:szCs w:val="22"/>
                <w:lang w:val="es-CR"/>
              </w:rPr>
            </w:pPr>
          </w:p>
        </w:tc>
        <w:tc>
          <w:tcPr>
            <w:tcW w:w="1417" w:type="dxa"/>
          </w:tcPr>
          <w:p w:rsidR="00352E8B" w:rsidRPr="00392740" w:rsidRDefault="00352E8B" w:rsidP="00F31E3C">
            <w:pPr>
              <w:numPr>
                <w:ilvl w:val="12"/>
                <w:numId w:val="0"/>
              </w:numPr>
              <w:spacing w:line="360" w:lineRule="auto"/>
              <w:rPr>
                <w:szCs w:val="22"/>
                <w:lang w:val="es-CR"/>
              </w:rPr>
            </w:pPr>
          </w:p>
        </w:tc>
        <w:tc>
          <w:tcPr>
            <w:tcW w:w="1418" w:type="dxa"/>
          </w:tcPr>
          <w:p w:rsidR="00352E8B" w:rsidRPr="00392740" w:rsidRDefault="00352E8B" w:rsidP="00F31E3C">
            <w:pPr>
              <w:numPr>
                <w:ilvl w:val="12"/>
                <w:numId w:val="0"/>
              </w:numPr>
              <w:spacing w:line="360" w:lineRule="auto"/>
              <w:rPr>
                <w:szCs w:val="22"/>
                <w:lang w:val="es-CR"/>
              </w:rPr>
            </w:pPr>
            <w:r>
              <w:rPr>
                <w:szCs w:val="22"/>
                <w:lang w:val="es-CR"/>
              </w:rPr>
              <w:t>250.000,00</w:t>
            </w:r>
          </w:p>
        </w:tc>
        <w:tc>
          <w:tcPr>
            <w:tcW w:w="1276" w:type="dxa"/>
          </w:tcPr>
          <w:p w:rsidR="00352E8B" w:rsidRPr="00392740" w:rsidRDefault="00352E8B" w:rsidP="00F31E3C">
            <w:pPr>
              <w:numPr>
                <w:ilvl w:val="12"/>
                <w:numId w:val="0"/>
              </w:numPr>
              <w:spacing w:line="360" w:lineRule="auto"/>
              <w:rPr>
                <w:szCs w:val="22"/>
                <w:lang w:val="es-CR"/>
              </w:rPr>
            </w:pPr>
          </w:p>
        </w:tc>
        <w:tc>
          <w:tcPr>
            <w:tcW w:w="1134" w:type="dxa"/>
          </w:tcPr>
          <w:p w:rsidR="00352E8B" w:rsidRPr="007F07D5" w:rsidRDefault="00352E8B" w:rsidP="00F31E3C">
            <w:pPr>
              <w:numPr>
                <w:ilvl w:val="12"/>
                <w:numId w:val="0"/>
              </w:numPr>
              <w:spacing w:line="360" w:lineRule="auto"/>
              <w:ind w:right="-495"/>
              <w:rPr>
                <w:sz w:val="20"/>
                <w:lang w:val="es-CR"/>
              </w:rPr>
            </w:pPr>
            <w:r>
              <w:rPr>
                <w:sz w:val="20"/>
                <w:lang w:val="es-CR"/>
              </w:rPr>
              <w:t>250.000,00</w:t>
            </w:r>
          </w:p>
        </w:tc>
        <w:tc>
          <w:tcPr>
            <w:tcW w:w="1134" w:type="dxa"/>
          </w:tcPr>
          <w:p w:rsidR="00352E8B" w:rsidRPr="007F07D5" w:rsidRDefault="00352E8B" w:rsidP="00F31E3C">
            <w:pPr>
              <w:numPr>
                <w:ilvl w:val="12"/>
                <w:numId w:val="0"/>
              </w:numPr>
              <w:spacing w:line="360" w:lineRule="auto"/>
              <w:rPr>
                <w:sz w:val="20"/>
                <w:lang w:val="es-CR"/>
              </w:rPr>
            </w:pPr>
            <w:r>
              <w:rPr>
                <w:sz w:val="20"/>
                <w:lang w:val="es-CR"/>
              </w:rPr>
              <w:t xml:space="preserve">      -0-</w:t>
            </w:r>
          </w:p>
        </w:tc>
      </w:tr>
      <w:tr w:rsidR="00352E8B" w:rsidRPr="00392740" w:rsidTr="00F31E3C">
        <w:trPr>
          <w:cantSplit/>
        </w:trPr>
        <w:tc>
          <w:tcPr>
            <w:tcW w:w="1456" w:type="dxa"/>
          </w:tcPr>
          <w:p w:rsidR="00352E8B" w:rsidRDefault="00352E8B" w:rsidP="00F31E3C">
            <w:pPr>
              <w:numPr>
                <w:ilvl w:val="12"/>
                <w:numId w:val="0"/>
              </w:numPr>
              <w:spacing w:line="360" w:lineRule="auto"/>
              <w:rPr>
                <w:szCs w:val="22"/>
                <w:lang w:val="es-CR"/>
              </w:rPr>
            </w:pPr>
            <w:r>
              <w:rPr>
                <w:szCs w:val="22"/>
                <w:lang w:val="es-CR"/>
              </w:rPr>
              <w:t>Imprevistos</w:t>
            </w:r>
          </w:p>
        </w:tc>
        <w:tc>
          <w:tcPr>
            <w:tcW w:w="1417" w:type="dxa"/>
          </w:tcPr>
          <w:p w:rsidR="00352E8B" w:rsidRPr="00392740" w:rsidRDefault="00352E8B" w:rsidP="00F31E3C">
            <w:pPr>
              <w:numPr>
                <w:ilvl w:val="12"/>
                <w:numId w:val="0"/>
              </w:numPr>
              <w:spacing w:line="360" w:lineRule="auto"/>
              <w:rPr>
                <w:szCs w:val="22"/>
                <w:lang w:val="es-CR"/>
              </w:rPr>
            </w:pPr>
            <w:r>
              <w:rPr>
                <w:szCs w:val="22"/>
                <w:lang w:val="es-CR"/>
              </w:rPr>
              <w:t xml:space="preserve">  196.075</w:t>
            </w:r>
          </w:p>
        </w:tc>
        <w:tc>
          <w:tcPr>
            <w:tcW w:w="1276" w:type="dxa"/>
          </w:tcPr>
          <w:p w:rsidR="00352E8B" w:rsidRPr="00392740" w:rsidRDefault="00352E8B" w:rsidP="00F31E3C">
            <w:pPr>
              <w:numPr>
                <w:ilvl w:val="12"/>
                <w:numId w:val="0"/>
              </w:numPr>
              <w:spacing w:line="360" w:lineRule="auto"/>
              <w:rPr>
                <w:szCs w:val="22"/>
                <w:lang w:val="es-CR"/>
              </w:rPr>
            </w:pPr>
          </w:p>
        </w:tc>
        <w:tc>
          <w:tcPr>
            <w:tcW w:w="1417" w:type="dxa"/>
          </w:tcPr>
          <w:p w:rsidR="00352E8B" w:rsidRPr="00392740" w:rsidRDefault="00352E8B" w:rsidP="00F31E3C">
            <w:pPr>
              <w:numPr>
                <w:ilvl w:val="12"/>
                <w:numId w:val="0"/>
              </w:numPr>
              <w:spacing w:line="360" w:lineRule="auto"/>
              <w:rPr>
                <w:szCs w:val="22"/>
                <w:lang w:val="es-CR"/>
              </w:rPr>
            </w:pPr>
            <w:r>
              <w:rPr>
                <w:szCs w:val="22"/>
                <w:lang w:val="es-CR"/>
              </w:rPr>
              <w:t>183.743,00</w:t>
            </w:r>
          </w:p>
        </w:tc>
        <w:tc>
          <w:tcPr>
            <w:tcW w:w="1418" w:type="dxa"/>
          </w:tcPr>
          <w:p w:rsidR="00352E8B" w:rsidRPr="00392740" w:rsidRDefault="00352E8B" w:rsidP="00F31E3C">
            <w:pPr>
              <w:numPr>
                <w:ilvl w:val="12"/>
                <w:numId w:val="0"/>
              </w:numPr>
              <w:spacing w:line="360" w:lineRule="auto"/>
              <w:rPr>
                <w:szCs w:val="22"/>
                <w:lang w:val="es-CR"/>
              </w:rPr>
            </w:pPr>
          </w:p>
        </w:tc>
        <w:tc>
          <w:tcPr>
            <w:tcW w:w="1276" w:type="dxa"/>
          </w:tcPr>
          <w:p w:rsidR="00352E8B" w:rsidRPr="00392740" w:rsidRDefault="00352E8B" w:rsidP="00F31E3C">
            <w:pPr>
              <w:numPr>
                <w:ilvl w:val="12"/>
                <w:numId w:val="0"/>
              </w:numPr>
              <w:spacing w:line="360" w:lineRule="auto"/>
              <w:rPr>
                <w:szCs w:val="22"/>
                <w:lang w:val="es-CR"/>
              </w:rPr>
            </w:pPr>
          </w:p>
        </w:tc>
        <w:tc>
          <w:tcPr>
            <w:tcW w:w="1134" w:type="dxa"/>
          </w:tcPr>
          <w:p w:rsidR="00352E8B" w:rsidRPr="007F07D5" w:rsidRDefault="00352E8B" w:rsidP="00F31E3C">
            <w:pPr>
              <w:numPr>
                <w:ilvl w:val="12"/>
                <w:numId w:val="0"/>
              </w:numPr>
              <w:spacing w:line="360" w:lineRule="auto"/>
              <w:ind w:right="-495"/>
              <w:rPr>
                <w:sz w:val="20"/>
                <w:lang w:val="es-CR"/>
              </w:rPr>
            </w:pPr>
            <w:r>
              <w:rPr>
                <w:sz w:val="20"/>
                <w:lang w:val="es-CR"/>
              </w:rPr>
              <w:t>183.743,00</w:t>
            </w:r>
          </w:p>
        </w:tc>
        <w:tc>
          <w:tcPr>
            <w:tcW w:w="1134" w:type="dxa"/>
          </w:tcPr>
          <w:p w:rsidR="00352E8B" w:rsidRPr="007F07D5" w:rsidRDefault="00352E8B" w:rsidP="00F31E3C">
            <w:pPr>
              <w:numPr>
                <w:ilvl w:val="12"/>
                <w:numId w:val="0"/>
              </w:numPr>
              <w:spacing w:line="360" w:lineRule="auto"/>
              <w:rPr>
                <w:sz w:val="20"/>
                <w:lang w:val="es-CR"/>
              </w:rPr>
            </w:pPr>
            <w:r>
              <w:rPr>
                <w:sz w:val="20"/>
                <w:lang w:val="es-CR"/>
              </w:rPr>
              <w:t>12.332,00</w:t>
            </w:r>
          </w:p>
        </w:tc>
      </w:tr>
      <w:tr w:rsidR="00352E8B" w:rsidRPr="00392740" w:rsidTr="00F31E3C">
        <w:trPr>
          <w:cantSplit/>
        </w:trPr>
        <w:tc>
          <w:tcPr>
            <w:tcW w:w="1456" w:type="dxa"/>
          </w:tcPr>
          <w:p w:rsidR="00352E8B" w:rsidRPr="00392740" w:rsidRDefault="00352E8B" w:rsidP="00F31E3C">
            <w:pPr>
              <w:pStyle w:val="WPDefaults"/>
              <w:numPr>
                <w:ilvl w:val="12"/>
                <w:numId w:val="0"/>
              </w:numPr>
              <w:spacing w:line="360" w:lineRule="auto"/>
              <w:jc w:val="right"/>
              <w:rPr>
                <w:rFonts w:ascii="Times New Roman" w:hAnsi="Times New Roman"/>
                <w:b/>
                <w:sz w:val="22"/>
                <w:szCs w:val="22"/>
                <w:lang w:val="es-CR"/>
              </w:rPr>
            </w:pPr>
            <w:r w:rsidRPr="00392740">
              <w:rPr>
                <w:rFonts w:ascii="Times New Roman" w:hAnsi="Times New Roman"/>
                <w:b/>
                <w:sz w:val="22"/>
                <w:szCs w:val="22"/>
                <w:lang w:val="es-CR"/>
              </w:rPr>
              <w:t>Total</w:t>
            </w:r>
          </w:p>
        </w:tc>
        <w:tc>
          <w:tcPr>
            <w:tcW w:w="1417" w:type="dxa"/>
          </w:tcPr>
          <w:p w:rsidR="00352E8B" w:rsidRPr="00392740" w:rsidRDefault="00352E8B" w:rsidP="00F31E3C">
            <w:pPr>
              <w:numPr>
                <w:ilvl w:val="12"/>
                <w:numId w:val="0"/>
              </w:numPr>
              <w:spacing w:line="360" w:lineRule="auto"/>
              <w:rPr>
                <w:b/>
                <w:szCs w:val="22"/>
                <w:lang w:val="es-CR"/>
              </w:rPr>
            </w:pPr>
            <w:r>
              <w:rPr>
                <w:b/>
                <w:szCs w:val="22"/>
                <w:lang w:val="es-CR"/>
              </w:rPr>
              <w:t>9.999.975</w:t>
            </w:r>
          </w:p>
        </w:tc>
        <w:tc>
          <w:tcPr>
            <w:tcW w:w="1276" w:type="dxa"/>
          </w:tcPr>
          <w:p w:rsidR="00352E8B" w:rsidRPr="007F07D5" w:rsidRDefault="00352E8B" w:rsidP="00F31E3C">
            <w:pPr>
              <w:numPr>
                <w:ilvl w:val="12"/>
                <w:numId w:val="0"/>
              </w:numPr>
              <w:spacing w:line="360" w:lineRule="auto"/>
              <w:rPr>
                <w:b/>
                <w:sz w:val="20"/>
                <w:lang w:val="es-CR"/>
              </w:rPr>
            </w:pPr>
            <w:r w:rsidRPr="007F07D5">
              <w:rPr>
                <w:b/>
                <w:sz w:val="20"/>
                <w:lang w:val="es-CR"/>
              </w:rPr>
              <w:t>2.412.973,43</w:t>
            </w:r>
          </w:p>
        </w:tc>
        <w:tc>
          <w:tcPr>
            <w:tcW w:w="1417" w:type="dxa"/>
          </w:tcPr>
          <w:p w:rsidR="00352E8B" w:rsidRPr="007F07D5" w:rsidRDefault="00352E8B" w:rsidP="00F31E3C">
            <w:pPr>
              <w:numPr>
                <w:ilvl w:val="12"/>
                <w:numId w:val="0"/>
              </w:numPr>
              <w:spacing w:line="360" w:lineRule="auto"/>
              <w:rPr>
                <w:b/>
                <w:szCs w:val="22"/>
                <w:lang w:val="es-CR"/>
              </w:rPr>
            </w:pPr>
            <w:r>
              <w:rPr>
                <w:b/>
                <w:sz w:val="22"/>
                <w:szCs w:val="22"/>
                <w:lang w:val="es-CR"/>
              </w:rPr>
              <w:t>6.379.965.97</w:t>
            </w:r>
          </w:p>
        </w:tc>
        <w:tc>
          <w:tcPr>
            <w:tcW w:w="1418" w:type="dxa"/>
          </w:tcPr>
          <w:p w:rsidR="00352E8B" w:rsidRPr="007F07D5" w:rsidRDefault="00352E8B" w:rsidP="00F31E3C">
            <w:pPr>
              <w:numPr>
                <w:ilvl w:val="12"/>
                <w:numId w:val="0"/>
              </w:numPr>
              <w:spacing w:line="360" w:lineRule="auto"/>
              <w:rPr>
                <w:b/>
                <w:szCs w:val="22"/>
                <w:lang w:val="es-CR"/>
              </w:rPr>
            </w:pPr>
            <w:r w:rsidRPr="007F07D5">
              <w:rPr>
                <w:b/>
                <w:sz w:val="22"/>
                <w:szCs w:val="22"/>
                <w:lang w:val="es-CR"/>
              </w:rPr>
              <w:t>1.060.096.60</w:t>
            </w:r>
          </w:p>
        </w:tc>
        <w:tc>
          <w:tcPr>
            <w:tcW w:w="1276" w:type="dxa"/>
          </w:tcPr>
          <w:p w:rsidR="00352E8B" w:rsidRPr="00392740" w:rsidRDefault="00352E8B" w:rsidP="00F31E3C">
            <w:pPr>
              <w:numPr>
                <w:ilvl w:val="12"/>
                <w:numId w:val="0"/>
              </w:numPr>
              <w:spacing w:line="360" w:lineRule="auto"/>
              <w:rPr>
                <w:b/>
                <w:szCs w:val="22"/>
                <w:lang w:val="es-CR"/>
              </w:rPr>
            </w:pPr>
          </w:p>
        </w:tc>
        <w:tc>
          <w:tcPr>
            <w:tcW w:w="1134" w:type="dxa"/>
          </w:tcPr>
          <w:p w:rsidR="00352E8B" w:rsidRPr="007F07D5" w:rsidRDefault="00352E8B" w:rsidP="00F31E3C">
            <w:pPr>
              <w:numPr>
                <w:ilvl w:val="12"/>
                <w:numId w:val="0"/>
              </w:numPr>
              <w:spacing w:line="360" w:lineRule="auto"/>
              <w:ind w:right="-495"/>
              <w:rPr>
                <w:b/>
                <w:sz w:val="20"/>
                <w:lang w:val="es-CR"/>
              </w:rPr>
            </w:pPr>
            <w:r>
              <w:rPr>
                <w:b/>
                <w:sz w:val="20"/>
                <w:lang w:val="es-CR"/>
              </w:rPr>
              <w:t>9.853.000</w:t>
            </w:r>
          </w:p>
        </w:tc>
        <w:tc>
          <w:tcPr>
            <w:tcW w:w="1134" w:type="dxa"/>
          </w:tcPr>
          <w:p w:rsidR="00352E8B" w:rsidRPr="007F07D5" w:rsidRDefault="00352E8B" w:rsidP="00F31E3C">
            <w:pPr>
              <w:numPr>
                <w:ilvl w:val="12"/>
                <w:numId w:val="0"/>
              </w:numPr>
              <w:spacing w:line="360" w:lineRule="auto"/>
              <w:rPr>
                <w:b/>
                <w:sz w:val="20"/>
                <w:lang w:val="es-CR"/>
              </w:rPr>
            </w:pPr>
            <w:r>
              <w:rPr>
                <w:b/>
                <w:sz w:val="20"/>
                <w:lang w:val="es-CR"/>
              </w:rPr>
              <w:t>146.975</w:t>
            </w:r>
          </w:p>
        </w:tc>
      </w:tr>
    </w:tbl>
    <w:p w:rsidR="00352E8B" w:rsidRPr="00392740" w:rsidRDefault="00352E8B" w:rsidP="00352E8B">
      <w:pPr>
        <w:tabs>
          <w:tab w:val="left" w:pos="-720"/>
        </w:tabs>
        <w:suppressAutoHyphens/>
        <w:rPr>
          <w:sz w:val="22"/>
          <w:szCs w:val="22"/>
          <w:lang w:val="es-CR"/>
        </w:rPr>
      </w:pPr>
    </w:p>
    <w:p w:rsidR="00352E8B" w:rsidRPr="00392740" w:rsidRDefault="00352E8B" w:rsidP="00352E8B">
      <w:pPr>
        <w:rPr>
          <w:sz w:val="22"/>
          <w:szCs w:val="22"/>
          <w:lang w:val="es-CR"/>
        </w:rPr>
      </w:pPr>
    </w:p>
    <w:p w:rsidR="00352E8B" w:rsidRDefault="00352E8B" w:rsidP="00352E8B"/>
    <w:p w:rsidR="00E065B4" w:rsidRPr="003F60D5" w:rsidRDefault="00E065B4">
      <w:pPr>
        <w:rPr>
          <w:rFonts w:ascii="Arial" w:hAnsi="Arial" w:cs="Arial"/>
          <w:szCs w:val="24"/>
        </w:rPr>
      </w:pPr>
    </w:p>
    <w:sectPr w:rsidR="00E065B4" w:rsidRPr="003F60D5" w:rsidSect="009366DC">
      <w:headerReference w:type="default" r:id="rId11"/>
      <w:endnotePr>
        <w:numFmt w:val="decimal"/>
      </w:endnotePr>
      <w:pgSz w:w="12242" w:h="15842" w:code="1"/>
      <w:pgMar w:top="1418" w:right="1440" w:bottom="1418"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8C" w:rsidRDefault="00C4218C" w:rsidP="009262C2">
      <w:r>
        <w:separator/>
      </w:r>
    </w:p>
  </w:endnote>
  <w:endnote w:type="continuationSeparator" w:id="0">
    <w:p w:rsidR="00C4218C" w:rsidRDefault="00C4218C" w:rsidP="0092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247"/>
      <w:docPartObj>
        <w:docPartGallery w:val="Page Numbers (Bottom of Page)"/>
        <w:docPartUnique/>
      </w:docPartObj>
    </w:sdtPr>
    <w:sdtEndPr/>
    <w:sdtContent>
      <w:p w:rsidR="000616D2" w:rsidRDefault="00C4218C">
        <w:pPr>
          <w:pStyle w:val="Footer"/>
          <w:jc w:val="center"/>
        </w:pPr>
        <w:r>
          <w:fldChar w:fldCharType="begin"/>
        </w:r>
        <w:r>
          <w:instrText xml:space="preserve"> PAGE   \* MERGEFORMAT </w:instrText>
        </w:r>
        <w:r>
          <w:fldChar w:fldCharType="separate"/>
        </w:r>
        <w:r w:rsidR="0030186B">
          <w:rPr>
            <w:noProof/>
          </w:rPr>
          <w:t>1</w:t>
        </w:r>
        <w:r>
          <w:rPr>
            <w:noProof/>
          </w:rPr>
          <w:fldChar w:fldCharType="end"/>
        </w:r>
      </w:p>
    </w:sdtContent>
  </w:sdt>
  <w:p w:rsidR="000616D2" w:rsidRDefault="00061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8C" w:rsidRDefault="00C4218C" w:rsidP="009262C2">
      <w:r>
        <w:separator/>
      </w:r>
    </w:p>
  </w:footnote>
  <w:footnote w:type="continuationSeparator" w:id="0">
    <w:p w:rsidR="00C4218C" w:rsidRDefault="00C4218C" w:rsidP="00926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53B" w:rsidRDefault="00A8653B">
    <w:pPr>
      <w:pStyle w:val="Header"/>
    </w:pPr>
    <w:r>
      <w:rPr>
        <w:noProof/>
        <w:snapToGrid/>
        <w:lang w:val="es-CR" w:eastAsia="es-CR"/>
      </w:rPr>
      <w:drawing>
        <wp:anchor distT="0" distB="0" distL="114300" distR="114300" simplePos="0" relativeHeight="251658240" behindDoc="0" locked="0" layoutInCell="1" allowOverlap="1">
          <wp:simplePos x="0" y="0"/>
          <wp:positionH relativeFrom="column">
            <wp:posOffset>5659755</wp:posOffset>
          </wp:positionH>
          <wp:positionV relativeFrom="paragraph">
            <wp:posOffset>-162560</wp:posOffset>
          </wp:positionV>
          <wp:extent cx="800100" cy="600075"/>
          <wp:effectExtent l="19050" t="0" r="0" b="0"/>
          <wp:wrapSquare wrapText="bothSides"/>
          <wp:docPr id="1" name="Imagen 1" descr="GEFPN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FPNUD LOGO"/>
                  <pic:cNvPicPr>
                    <a:picLocks noChangeAspect="1" noChangeArrowheads="1"/>
                  </pic:cNvPicPr>
                </pic:nvPicPr>
                <pic:blipFill>
                  <a:blip r:embed="rId1"/>
                  <a:srcRect/>
                  <a:stretch>
                    <a:fillRect/>
                  </a:stretch>
                </pic:blipFill>
                <pic:spPr bwMode="auto">
                  <a:xfrm>
                    <a:off x="0" y="0"/>
                    <a:ext cx="800100" cy="6000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BE" w:rsidRPr="008464E4" w:rsidRDefault="0030186B" w:rsidP="00846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A57B81"/>
    <w:multiLevelType w:val="hybridMultilevel"/>
    <w:tmpl w:val="16A89B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32D677E"/>
    <w:multiLevelType w:val="hybridMultilevel"/>
    <w:tmpl w:val="F98AB2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270D32"/>
    <w:multiLevelType w:val="hybridMultilevel"/>
    <w:tmpl w:val="91B8A95A"/>
    <w:lvl w:ilvl="0" w:tplc="6B620C4E">
      <w:start w:val="1"/>
      <w:numFmt w:val="bullet"/>
      <w:lvlText w:val=""/>
      <w:lvlJc w:val="left"/>
      <w:pPr>
        <w:ind w:left="720" w:hanging="360"/>
      </w:pPr>
      <w:rPr>
        <w:rFonts w:ascii="Symbol" w:hAnsi="Symbol" w:hint="default"/>
        <w:lang w:val="es-E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385B2B76"/>
    <w:multiLevelType w:val="hybridMultilevel"/>
    <w:tmpl w:val="F98AB2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8DD25DA"/>
    <w:multiLevelType w:val="hybridMultilevel"/>
    <w:tmpl w:val="A4A626B6"/>
    <w:lvl w:ilvl="0" w:tplc="0C0A000F">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4A52B14"/>
    <w:multiLevelType w:val="hybridMultilevel"/>
    <w:tmpl w:val="F98AB2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E50097A"/>
    <w:multiLevelType w:val="hybridMultilevel"/>
    <w:tmpl w:val="8F9279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
  </w:num>
  <w:num w:numId="4">
    <w:abstractNumId w:val="3"/>
  </w:num>
  <w:num w:numId="5">
    <w:abstractNumId w:val="5"/>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50"/>
    <w:rsid w:val="00010C68"/>
    <w:rsid w:val="0006057F"/>
    <w:rsid w:val="000616D2"/>
    <w:rsid w:val="00127D44"/>
    <w:rsid w:val="00203CC2"/>
    <w:rsid w:val="00234E32"/>
    <w:rsid w:val="00286E41"/>
    <w:rsid w:val="002C0A33"/>
    <w:rsid w:val="0030186B"/>
    <w:rsid w:val="00302F0C"/>
    <w:rsid w:val="00352E8B"/>
    <w:rsid w:val="003F60D5"/>
    <w:rsid w:val="00417046"/>
    <w:rsid w:val="00431AD7"/>
    <w:rsid w:val="00493B50"/>
    <w:rsid w:val="004A3128"/>
    <w:rsid w:val="004C436D"/>
    <w:rsid w:val="00530117"/>
    <w:rsid w:val="00555CC5"/>
    <w:rsid w:val="00583F51"/>
    <w:rsid w:val="005B136E"/>
    <w:rsid w:val="005D77F4"/>
    <w:rsid w:val="005E56A9"/>
    <w:rsid w:val="00654800"/>
    <w:rsid w:val="00677757"/>
    <w:rsid w:val="006F56FE"/>
    <w:rsid w:val="007873DA"/>
    <w:rsid w:val="007C568B"/>
    <w:rsid w:val="007F07D5"/>
    <w:rsid w:val="008812D8"/>
    <w:rsid w:val="008962C7"/>
    <w:rsid w:val="008B3407"/>
    <w:rsid w:val="008F5DC4"/>
    <w:rsid w:val="009262C2"/>
    <w:rsid w:val="00933ABB"/>
    <w:rsid w:val="00946C84"/>
    <w:rsid w:val="009D4391"/>
    <w:rsid w:val="009E4748"/>
    <w:rsid w:val="00A16606"/>
    <w:rsid w:val="00A8653B"/>
    <w:rsid w:val="00A97078"/>
    <w:rsid w:val="00B66831"/>
    <w:rsid w:val="00BE5ACA"/>
    <w:rsid w:val="00C33C53"/>
    <w:rsid w:val="00C4218C"/>
    <w:rsid w:val="00C91885"/>
    <w:rsid w:val="00C92DFE"/>
    <w:rsid w:val="00CD1725"/>
    <w:rsid w:val="00CD5AC4"/>
    <w:rsid w:val="00D16986"/>
    <w:rsid w:val="00D22213"/>
    <w:rsid w:val="00DA321A"/>
    <w:rsid w:val="00DE2154"/>
    <w:rsid w:val="00E065B4"/>
    <w:rsid w:val="00E35480"/>
    <w:rsid w:val="00E82509"/>
    <w:rsid w:val="00E82850"/>
    <w:rsid w:val="00F16CF8"/>
    <w:rsid w:val="00F323F6"/>
    <w:rsid w:val="00F45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50"/>
    <w:pPr>
      <w:widowControl w:val="0"/>
      <w:spacing w:after="0" w:line="240" w:lineRule="auto"/>
    </w:pPr>
    <w:rPr>
      <w:rFonts w:ascii="Times New Roman" w:eastAsia="Times New Roman" w:hAnsi="Times New Roman" w:cs="Times New Roman"/>
      <w:snapToGrid w:val="0"/>
      <w:sz w:val="24"/>
      <w:szCs w:val="20"/>
      <w:lang w:val="en-US"/>
    </w:rPr>
  </w:style>
  <w:style w:type="paragraph" w:styleId="Heading2">
    <w:name w:val="heading 2"/>
    <w:basedOn w:val="Normal"/>
    <w:next w:val="Normal"/>
    <w:link w:val="Heading2Char"/>
    <w:unhideWhenUsed/>
    <w:qFormat/>
    <w:rsid w:val="00E828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E828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2850"/>
    <w:rPr>
      <w:rFonts w:asciiTheme="majorHAnsi" w:eastAsiaTheme="majorEastAsia" w:hAnsiTheme="majorHAnsi" w:cstheme="majorBidi"/>
      <w:b/>
      <w:bCs/>
      <w:snapToGrid w:val="0"/>
      <w:color w:val="4F81BD" w:themeColor="accent1"/>
      <w:sz w:val="26"/>
      <w:szCs w:val="26"/>
      <w:lang w:val="en-US"/>
    </w:rPr>
  </w:style>
  <w:style w:type="character" w:customStyle="1" w:styleId="Heading4Char">
    <w:name w:val="Heading 4 Char"/>
    <w:basedOn w:val="DefaultParagraphFont"/>
    <w:link w:val="Heading4"/>
    <w:rsid w:val="00E82850"/>
    <w:rPr>
      <w:rFonts w:asciiTheme="majorHAnsi" w:eastAsiaTheme="majorEastAsia" w:hAnsiTheme="majorHAnsi" w:cstheme="majorBidi"/>
      <w:b/>
      <w:bCs/>
      <w:i/>
      <w:iCs/>
      <w:snapToGrid w:val="0"/>
      <w:color w:val="4F81BD" w:themeColor="accent1"/>
      <w:sz w:val="24"/>
      <w:szCs w:val="20"/>
      <w:lang w:val="en-US"/>
    </w:rPr>
  </w:style>
  <w:style w:type="paragraph" w:styleId="Header">
    <w:name w:val="header"/>
    <w:basedOn w:val="Normal"/>
    <w:link w:val="HeaderChar"/>
    <w:uiPriority w:val="99"/>
    <w:rsid w:val="00E82850"/>
    <w:pPr>
      <w:tabs>
        <w:tab w:val="center" w:pos="4252"/>
        <w:tab w:val="right" w:pos="8504"/>
      </w:tabs>
    </w:pPr>
  </w:style>
  <w:style w:type="character" w:customStyle="1" w:styleId="HeaderChar">
    <w:name w:val="Header Char"/>
    <w:basedOn w:val="DefaultParagraphFont"/>
    <w:link w:val="Header"/>
    <w:uiPriority w:val="99"/>
    <w:rsid w:val="00E82850"/>
    <w:rPr>
      <w:rFonts w:ascii="Times New Roman" w:eastAsia="Times New Roman" w:hAnsi="Times New Roman" w:cs="Times New Roman"/>
      <w:snapToGrid w:val="0"/>
      <w:sz w:val="24"/>
      <w:szCs w:val="20"/>
      <w:lang w:val="en-US"/>
    </w:rPr>
  </w:style>
  <w:style w:type="table" w:styleId="TableGrid">
    <w:name w:val="Table Grid"/>
    <w:basedOn w:val="TableNormal"/>
    <w:uiPriority w:val="59"/>
    <w:rsid w:val="00E82850"/>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E82850"/>
    <w:pPr>
      <w:spacing w:after="0" w:line="240" w:lineRule="auto"/>
    </w:pPr>
    <w:rPr>
      <w:rFonts w:eastAsiaTheme="minorEastAsia"/>
      <w:lang w:val="es-ES"/>
    </w:rPr>
  </w:style>
  <w:style w:type="character" w:customStyle="1" w:styleId="NoSpacingChar">
    <w:name w:val="No Spacing Char"/>
    <w:basedOn w:val="DefaultParagraphFont"/>
    <w:link w:val="NoSpacing"/>
    <w:uiPriority w:val="1"/>
    <w:rsid w:val="00E82850"/>
    <w:rPr>
      <w:rFonts w:eastAsiaTheme="minorEastAsia"/>
      <w:lang w:val="es-ES"/>
    </w:rPr>
  </w:style>
  <w:style w:type="paragraph" w:customStyle="1" w:styleId="WPDefaults">
    <w:name w:val="WP Defaults"/>
    <w:rsid w:val="00E82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FootnoteText">
    <w:name w:val="footnote text"/>
    <w:basedOn w:val="Normal"/>
    <w:link w:val="FootnoteTextChar"/>
    <w:uiPriority w:val="99"/>
    <w:rsid w:val="00E82850"/>
    <w:rPr>
      <w:rFonts w:ascii="Times" w:hAnsi="Times"/>
      <w:snapToGrid/>
      <w:sz w:val="20"/>
      <w:szCs w:val="24"/>
      <w:lang w:eastAsia="es-ES"/>
    </w:rPr>
  </w:style>
  <w:style w:type="character" w:customStyle="1" w:styleId="FootnoteTextChar">
    <w:name w:val="Footnote Text Char"/>
    <w:basedOn w:val="DefaultParagraphFont"/>
    <w:link w:val="FootnoteText"/>
    <w:uiPriority w:val="99"/>
    <w:rsid w:val="00E82850"/>
    <w:rPr>
      <w:rFonts w:ascii="Times" w:eastAsia="Times New Roman" w:hAnsi="Times" w:cs="Times New Roman"/>
      <w:sz w:val="20"/>
      <w:szCs w:val="24"/>
      <w:lang w:val="en-US" w:eastAsia="es-ES"/>
    </w:rPr>
  </w:style>
  <w:style w:type="paragraph" w:styleId="Title">
    <w:name w:val="Title"/>
    <w:basedOn w:val="Normal"/>
    <w:link w:val="TitleChar"/>
    <w:uiPriority w:val="99"/>
    <w:qFormat/>
    <w:rsid w:val="00E828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itleChar">
    <w:name w:val="Title Char"/>
    <w:basedOn w:val="DefaultParagraphFont"/>
    <w:link w:val="Title"/>
    <w:uiPriority w:val="99"/>
    <w:rsid w:val="00E82850"/>
    <w:rPr>
      <w:rFonts w:ascii="Times" w:eastAsia="Times New Roman" w:hAnsi="Times" w:cs="Times New Roman"/>
      <w:b/>
      <w:color w:val="000000"/>
      <w:sz w:val="24"/>
      <w:szCs w:val="24"/>
      <w:lang w:val="en-US" w:eastAsia="es-ES"/>
    </w:rPr>
  </w:style>
  <w:style w:type="paragraph" w:styleId="ListParagraph">
    <w:name w:val="List Paragraph"/>
    <w:basedOn w:val="Normal"/>
    <w:uiPriority w:val="34"/>
    <w:qFormat/>
    <w:rsid w:val="00D16986"/>
    <w:pPr>
      <w:ind w:left="720"/>
      <w:contextualSpacing/>
    </w:pPr>
  </w:style>
  <w:style w:type="paragraph" w:styleId="Footer">
    <w:name w:val="footer"/>
    <w:basedOn w:val="Normal"/>
    <w:link w:val="FooterChar"/>
    <w:uiPriority w:val="99"/>
    <w:unhideWhenUsed/>
    <w:rsid w:val="00A8653B"/>
    <w:pPr>
      <w:tabs>
        <w:tab w:val="center" w:pos="4419"/>
        <w:tab w:val="right" w:pos="8838"/>
      </w:tabs>
    </w:pPr>
  </w:style>
  <w:style w:type="character" w:customStyle="1" w:styleId="FooterChar">
    <w:name w:val="Footer Char"/>
    <w:basedOn w:val="DefaultParagraphFont"/>
    <w:link w:val="Footer"/>
    <w:uiPriority w:val="99"/>
    <w:rsid w:val="00A8653B"/>
    <w:rPr>
      <w:rFonts w:ascii="Times New Roman" w:eastAsia="Times New Roman" w:hAnsi="Times New Roman"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50"/>
    <w:pPr>
      <w:widowControl w:val="0"/>
      <w:spacing w:after="0" w:line="240" w:lineRule="auto"/>
    </w:pPr>
    <w:rPr>
      <w:rFonts w:ascii="Times New Roman" w:eastAsia="Times New Roman" w:hAnsi="Times New Roman" w:cs="Times New Roman"/>
      <w:snapToGrid w:val="0"/>
      <w:sz w:val="24"/>
      <w:szCs w:val="20"/>
      <w:lang w:val="en-US"/>
    </w:rPr>
  </w:style>
  <w:style w:type="paragraph" w:styleId="Heading2">
    <w:name w:val="heading 2"/>
    <w:basedOn w:val="Normal"/>
    <w:next w:val="Normal"/>
    <w:link w:val="Heading2Char"/>
    <w:unhideWhenUsed/>
    <w:qFormat/>
    <w:rsid w:val="00E828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E828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2850"/>
    <w:rPr>
      <w:rFonts w:asciiTheme="majorHAnsi" w:eastAsiaTheme="majorEastAsia" w:hAnsiTheme="majorHAnsi" w:cstheme="majorBidi"/>
      <w:b/>
      <w:bCs/>
      <w:snapToGrid w:val="0"/>
      <w:color w:val="4F81BD" w:themeColor="accent1"/>
      <w:sz w:val="26"/>
      <w:szCs w:val="26"/>
      <w:lang w:val="en-US"/>
    </w:rPr>
  </w:style>
  <w:style w:type="character" w:customStyle="1" w:styleId="Heading4Char">
    <w:name w:val="Heading 4 Char"/>
    <w:basedOn w:val="DefaultParagraphFont"/>
    <w:link w:val="Heading4"/>
    <w:rsid w:val="00E82850"/>
    <w:rPr>
      <w:rFonts w:asciiTheme="majorHAnsi" w:eastAsiaTheme="majorEastAsia" w:hAnsiTheme="majorHAnsi" w:cstheme="majorBidi"/>
      <w:b/>
      <w:bCs/>
      <w:i/>
      <w:iCs/>
      <w:snapToGrid w:val="0"/>
      <w:color w:val="4F81BD" w:themeColor="accent1"/>
      <w:sz w:val="24"/>
      <w:szCs w:val="20"/>
      <w:lang w:val="en-US"/>
    </w:rPr>
  </w:style>
  <w:style w:type="paragraph" w:styleId="Header">
    <w:name w:val="header"/>
    <w:basedOn w:val="Normal"/>
    <w:link w:val="HeaderChar"/>
    <w:uiPriority w:val="99"/>
    <w:rsid w:val="00E82850"/>
    <w:pPr>
      <w:tabs>
        <w:tab w:val="center" w:pos="4252"/>
        <w:tab w:val="right" w:pos="8504"/>
      </w:tabs>
    </w:pPr>
  </w:style>
  <w:style w:type="character" w:customStyle="1" w:styleId="HeaderChar">
    <w:name w:val="Header Char"/>
    <w:basedOn w:val="DefaultParagraphFont"/>
    <w:link w:val="Header"/>
    <w:uiPriority w:val="99"/>
    <w:rsid w:val="00E82850"/>
    <w:rPr>
      <w:rFonts w:ascii="Times New Roman" w:eastAsia="Times New Roman" w:hAnsi="Times New Roman" w:cs="Times New Roman"/>
      <w:snapToGrid w:val="0"/>
      <w:sz w:val="24"/>
      <w:szCs w:val="20"/>
      <w:lang w:val="en-US"/>
    </w:rPr>
  </w:style>
  <w:style w:type="table" w:styleId="TableGrid">
    <w:name w:val="Table Grid"/>
    <w:basedOn w:val="TableNormal"/>
    <w:uiPriority w:val="59"/>
    <w:rsid w:val="00E82850"/>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E82850"/>
    <w:pPr>
      <w:spacing w:after="0" w:line="240" w:lineRule="auto"/>
    </w:pPr>
    <w:rPr>
      <w:rFonts w:eastAsiaTheme="minorEastAsia"/>
      <w:lang w:val="es-ES"/>
    </w:rPr>
  </w:style>
  <w:style w:type="character" w:customStyle="1" w:styleId="NoSpacingChar">
    <w:name w:val="No Spacing Char"/>
    <w:basedOn w:val="DefaultParagraphFont"/>
    <w:link w:val="NoSpacing"/>
    <w:uiPriority w:val="1"/>
    <w:rsid w:val="00E82850"/>
    <w:rPr>
      <w:rFonts w:eastAsiaTheme="minorEastAsia"/>
      <w:lang w:val="es-ES"/>
    </w:rPr>
  </w:style>
  <w:style w:type="paragraph" w:customStyle="1" w:styleId="WPDefaults">
    <w:name w:val="WP Defaults"/>
    <w:rsid w:val="00E828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FootnoteText">
    <w:name w:val="footnote text"/>
    <w:basedOn w:val="Normal"/>
    <w:link w:val="FootnoteTextChar"/>
    <w:uiPriority w:val="99"/>
    <w:rsid w:val="00E82850"/>
    <w:rPr>
      <w:rFonts w:ascii="Times" w:hAnsi="Times"/>
      <w:snapToGrid/>
      <w:sz w:val="20"/>
      <w:szCs w:val="24"/>
      <w:lang w:eastAsia="es-ES"/>
    </w:rPr>
  </w:style>
  <w:style w:type="character" w:customStyle="1" w:styleId="FootnoteTextChar">
    <w:name w:val="Footnote Text Char"/>
    <w:basedOn w:val="DefaultParagraphFont"/>
    <w:link w:val="FootnoteText"/>
    <w:uiPriority w:val="99"/>
    <w:rsid w:val="00E82850"/>
    <w:rPr>
      <w:rFonts w:ascii="Times" w:eastAsia="Times New Roman" w:hAnsi="Times" w:cs="Times New Roman"/>
      <w:sz w:val="20"/>
      <w:szCs w:val="24"/>
      <w:lang w:val="en-US" w:eastAsia="es-ES"/>
    </w:rPr>
  </w:style>
  <w:style w:type="paragraph" w:styleId="Title">
    <w:name w:val="Title"/>
    <w:basedOn w:val="Normal"/>
    <w:link w:val="TitleChar"/>
    <w:uiPriority w:val="99"/>
    <w:qFormat/>
    <w:rsid w:val="00E828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itleChar">
    <w:name w:val="Title Char"/>
    <w:basedOn w:val="DefaultParagraphFont"/>
    <w:link w:val="Title"/>
    <w:uiPriority w:val="99"/>
    <w:rsid w:val="00E82850"/>
    <w:rPr>
      <w:rFonts w:ascii="Times" w:eastAsia="Times New Roman" w:hAnsi="Times" w:cs="Times New Roman"/>
      <w:b/>
      <w:color w:val="000000"/>
      <w:sz w:val="24"/>
      <w:szCs w:val="24"/>
      <w:lang w:val="en-US" w:eastAsia="es-ES"/>
    </w:rPr>
  </w:style>
  <w:style w:type="paragraph" w:styleId="ListParagraph">
    <w:name w:val="List Paragraph"/>
    <w:basedOn w:val="Normal"/>
    <w:uiPriority w:val="34"/>
    <w:qFormat/>
    <w:rsid w:val="00D16986"/>
    <w:pPr>
      <w:ind w:left="720"/>
      <w:contextualSpacing/>
    </w:pPr>
  </w:style>
  <w:style w:type="paragraph" w:styleId="Footer">
    <w:name w:val="footer"/>
    <w:basedOn w:val="Normal"/>
    <w:link w:val="FooterChar"/>
    <w:uiPriority w:val="99"/>
    <w:unhideWhenUsed/>
    <w:rsid w:val="00A8653B"/>
    <w:pPr>
      <w:tabs>
        <w:tab w:val="center" w:pos="4419"/>
        <w:tab w:val="right" w:pos="8838"/>
      </w:tabs>
    </w:pPr>
  </w:style>
  <w:style w:type="character" w:customStyle="1" w:styleId="FooterChar">
    <w:name w:val="Footer Char"/>
    <w:basedOn w:val="DefaultParagraphFont"/>
    <w:link w:val="Footer"/>
    <w:uiPriority w:val="99"/>
    <w:rsid w:val="00A8653B"/>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0A5E9-AB1E-44D4-A094-22397B4F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2100</Words>
  <Characters>11553</Characters>
  <Application>Microsoft Office Word</Application>
  <DocSecurity>0</DocSecurity>
  <Lines>96</Lines>
  <Paragraphs>27</Paragraphs>
  <ScaleCrop>false</ScaleCrop>
  <HeadingPairs>
    <vt:vector size="6" baseType="variant">
      <vt:variant>
        <vt:lpstr>Title</vt:lpstr>
      </vt:variant>
      <vt:variant>
        <vt:i4>1</vt:i4>
      </vt:variant>
      <vt:variant>
        <vt:lpstr>Título</vt:lpstr>
      </vt:variant>
      <vt:variant>
        <vt:i4>1</vt:i4>
      </vt:variant>
      <vt:variant>
        <vt:lpstr>Títulos</vt:lpstr>
      </vt:variant>
      <vt:variant>
        <vt:i4>1</vt:i4>
      </vt:variant>
    </vt:vector>
  </HeadingPairs>
  <TitlesOfParts>
    <vt:vector size="3" baseType="lpstr">
      <vt:lpstr/>
      <vt:lpstr/>
      <vt:lpstr>    ANEXO F</vt:lpstr>
    </vt:vector>
  </TitlesOfParts>
  <Company>Corredor Biologico Caribe Talamanca</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Diana Mesen</cp:lastModifiedBy>
  <cp:revision>2</cp:revision>
  <dcterms:created xsi:type="dcterms:W3CDTF">2013-06-26T18:01:00Z</dcterms:created>
  <dcterms:modified xsi:type="dcterms:W3CDTF">2013-06-26T18:01:00Z</dcterms:modified>
</cp:coreProperties>
</file>