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1B" w:rsidRPr="00970F7E" w:rsidRDefault="00012089" w:rsidP="00A93DEA">
      <w:pPr>
        <w:pStyle w:val="Ttulo1"/>
        <w:rPr>
          <w:u w:val="single"/>
        </w:rPr>
      </w:pPr>
      <w:bookmarkStart w:id="0" w:name="_GoBack"/>
      <w:bookmarkEnd w:id="0"/>
      <w:r>
        <w:rPr>
          <w:noProof/>
          <w:lang w:eastAsia="es-CR"/>
        </w:rPr>
        <w:drawing>
          <wp:anchor distT="0" distB="0" distL="114300" distR="114300" simplePos="0" relativeHeight="251657216" behindDoc="0" locked="0" layoutInCell="1" allowOverlap="1">
            <wp:simplePos x="0" y="0"/>
            <wp:positionH relativeFrom="column">
              <wp:posOffset>7620</wp:posOffset>
            </wp:positionH>
            <wp:positionV relativeFrom="paragraph">
              <wp:posOffset>-811530</wp:posOffset>
            </wp:positionV>
            <wp:extent cx="885825" cy="666115"/>
            <wp:effectExtent l="0" t="0" r="3175" b="0"/>
            <wp:wrapSquare wrapText="bothSides"/>
            <wp:docPr id="30" name="Picture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FPNUD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66115"/>
                    </a:xfrm>
                    <a:prstGeom prst="rect">
                      <a:avLst/>
                    </a:prstGeom>
                    <a:noFill/>
                    <a:ln>
                      <a:noFill/>
                    </a:ln>
                  </pic:spPr>
                </pic:pic>
              </a:graphicData>
            </a:graphic>
          </wp:anchor>
        </w:drawing>
      </w:r>
      <w:r>
        <w:rPr>
          <w:noProof/>
          <w:lang w:eastAsia="es-CR"/>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-706755</wp:posOffset>
            </wp:positionV>
            <wp:extent cx="643890" cy="544830"/>
            <wp:effectExtent l="0" t="0" r="0" b="0"/>
            <wp:wrapSquare wrapText="bothSides"/>
            <wp:docPr id="31" name="Picture 31" descr="sgp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gp2 c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544830"/>
                    </a:xfrm>
                    <a:prstGeom prst="rect">
                      <a:avLst/>
                    </a:prstGeom>
                    <a:noFill/>
                    <a:ln>
                      <a:noFill/>
                    </a:ln>
                  </pic:spPr>
                </pic:pic>
              </a:graphicData>
            </a:graphic>
          </wp:anchor>
        </w:drawing>
      </w:r>
    </w:p>
    <w:p w:rsidR="0097571B" w:rsidRPr="00970F7E" w:rsidRDefault="0097571B">
      <w:pPr>
        <w:suppressAutoHyphens/>
        <w:jc w:val="both"/>
        <w:rPr>
          <w:rFonts w:ascii="Arial" w:hAnsi="Arial" w:cs="Arial"/>
          <w:spacing w:val="-5"/>
          <w:sz w:val="24"/>
          <w:szCs w:val="24"/>
        </w:rPr>
      </w:pPr>
    </w:p>
    <w:p w:rsidR="0097571B" w:rsidRPr="00970F7E" w:rsidRDefault="0097571B" w:rsidP="008C0A72">
      <w:pPr>
        <w:pStyle w:val="Ttulo1"/>
        <w:pBdr>
          <w:top w:val="none" w:sz="0" w:space="0" w:color="auto"/>
          <w:bottom w:val="single" w:sz="4" w:space="1" w:color="auto"/>
        </w:pBdr>
        <w:tabs>
          <w:tab w:val="clear" w:pos="360"/>
          <w:tab w:val="num" w:pos="709"/>
        </w:tabs>
        <w:jc w:val="left"/>
        <w:rPr>
          <w:rFonts w:ascii="Arial" w:hAnsi="Arial" w:cs="Arial"/>
          <w:szCs w:val="24"/>
          <w:lang w:val="es-ES_tradnl"/>
        </w:rPr>
      </w:pPr>
      <w:r w:rsidRPr="00970F7E">
        <w:rPr>
          <w:rFonts w:ascii="Arial" w:hAnsi="Arial" w:cs="Arial"/>
          <w:szCs w:val="24"/>
          <w:lang w:val="es-ES_tradnl"/>
        </w:rPr>
        <w:t xml:space="preserve">PORTADA </w:t>
      </w:r>
      <w:r w:rsidR="00050E8E" w:rsidRPr="00970F7E">
        <w:rPr>
          <w:rFonts w:ascii="Arial" w:hAnsi="Arial" w:cs="Arial"/>
          <w:szCs w:val="24"/>
          <w:lang w:val="es-ES_tradnl"/>
        </w:rPr>
        <w:t>DEL PROYECTO</w:t>
      </w:r>
    </w:p>
    <w:p w:rsidR="00D86FEF" w:rsidRPr="00970F7E" w:rsidRDefault="00D86FEF" w:rsidP="00D86FEF">
      <w:pPr>
        <w:rPr>
          <w:rFonts w:ascii="Arial" w:hAnsi="Arial" w:cs="Arial"/>
          <w:sz w:val="24"/>
          <w:szCs w:val="24"/>
        </w:rPr>
      </w:pPr>
    </w:p>
    <w:p w:rsidR="008C0A72" w:rsidRPr="00970F7E" w:rsidRDefault="008C0A72" w:rsidP="00D86FEF">
      <w:pPr>
        <w:rPr>
          <w:rFonts w:ascii="Arial" w:hAnsi="Arial" w:cs="Arial"/>
          <w:sz w:val="24"/>
          <w:szCs w:val="24"/>
        </w:rPr>
      </w:pPr>
    </w:p>
    <w:p w:rsidR="00792FF6" w:rsidRPr="00970F7E" w:rsidRDefault="00D86FEF" w:rsidP="00792FF6">
      <w:pPr>
        <w:tabs>
          <w:tab w:val="left" w:pos="851"/>
        </w:tabs>
        <w:suppressAutoHyphens/>
        <w:rPr>
          <w:rFonts w:ascii="Arial" w:hAnsi="Arial" w:cs="Arial"/>
          <w:i/>
          <w:sz w:val="24"/>
          <w:szCs w:val="24"/>
        </w:rPr>
      </w:pPr>
      <w:r w:rsidRPr="00970F7E">
        <w:rPr>
          <w:rFonts w:ascii="Arial" w:hAnsi="Arial" w:cs="Arial"/>
          <w:b/>
          <w:sz w:val="24"/>
          <w:szCs w:val="24"/>
        </w:rPr>
        <w:t>País</w:t>
      </w:r>
      <w:r w:rsidRPr="00970F7E">
        <w:rPr>
          <w:rFonts w:ascii="Arial" w:hAnsi="Arial" w:cs="Arial"/>
          <w:sz w:val="24"/>
          <w:szCs w:val="24"/>
        </w:rPr>
        <w:t>:</w:t>
      </w:r>
      <w:r w:rsidR="00792FF6" w:rsidRPr="00970F7E">
        <w:rPr>
          <w:rFonts w:ascii="Arial" w:hAnsi="Arial" w:cs="Arial"/>
          <w:sz w:val="24"/>
          <w:szCs w:val="24"/>
        </w:rPr>
        <w:tab/>
      </w:r>
      <w:r w:rsidRPr="00970F7E">
        <w:rPr>
          <w:rFonts w:ascii="Arial" w:hAnsi="Arial" w:cs="Arial"/>
          <w:sz w:val="24"/>
          <w:szCs w:val="24"/>
          <w:u w:val="single"/>
        </w:rPr>
        <w:t>COSTA RICA</w:t>
      </w:r>
      <w:r w:rsidRPr="00970F7E">
        <w:rPr>
          <w:rFonts w:ascii="Arial" w:hAnsi="Arial" w:cs="Arial"/>
          <w:sz w:val="24"/>
          <w:szCs w:val="24"/>
        </w:rPr>
        <w:tab/>
      </w:r>
      <w:r w:rsidRPr="00970F7E">
        <w:rPr>
          <w:rFonts w:ascii="Arial" w:hAnsi="Arial" w:cs="Arial"/>
          <w:sz w:val="24"/>
          <w:szCs w:val="24"/>
        </w:rPr>
        <w:tab/>
      </w:r>
      <w:r w:rsidR="00792FF6" w:rsidRPr="00970F7E">
        <w:rPr>
          <w:rFonts w:ascii="Arial" w:hAnsi="Arial" w:cs="Arial"/>
          <w:b/>
          <w:sz w:val="24"/>
          <w:szCs w:val="24"/>
        </w:rPr>
        <w:t>Fecha de Presentación:</w:t>
      </w:r>
      <w:r w:rsidR="003701C3" w:rsidRPr="00970F7E">
        <w:rPr>
          <w:rFonts w:ascii="Arial" w:hAnsi="Arial" w:cs="Arial"/>
          <w:i/>
          <w:sz w:val="24"/>
          <w:szCs w:val="24"/>
        </w:rPr>
        <w:t>7 de setiembre del 2012</w:t>
      </w:r>
    </w:p>
    <w:p w:rsidR="00792FF6" w:rsidRPr="00970F7E" w:rsidRDefault="00792FF6" w:rsidP="00792FF6">
      <w:pPr>
        <w:tabs>
          <w:tab w:val="left" w:pos="851"/>
        </w:tabs>
        <w:suppressAutoHyphens/>
        <w:rPr>
          <w:rFonts w:ascii="Arial" w:hAnsi="Arial" w:cs="Arial"/>
          <w:sz w:val="24"/>
          <w:szCs w:val="24"/>
        </w:rPr>
      </w:pPr>
      <w:r w:rsidRPr="00970F7E">
        <w:rPr>
          <w:rFonts w:ascii="Arial" w:hAnsi="Arial" w:cs="Arial"/>
          <w:b/>
          <w:sz w:val="24"/>
          <w:szCs w:val="24"/>
        </w:rPr>
        <w:tab/>
      </w:r>
    </w:p>
    <w:p w:rsidR="00D86FEF" w:rsidRPr="00970F7E" w:rsidRDefault="00D86FEF" w:rsidP="00792FF6">
      <w:pPr>
        <w:ind w:left="2410" w:hanging="2410"/>
        <w:rPr>
          <w:rFonts w:ascii="Arial" w:hAnsi="Arial" w:cs="Arial"/>
          <w:i/>
          <w:sz w:val="24"/>
          <w:szCs w:val="24"/>
        </w:rPr>
      </w:pPr>
      <w:r w:rsidRPr="00970F7E">
        <w:rPr>
          <w:rFonts w:ascii="Arial" w:hAnsi="Arial" w:cs="Arial"/>
          <w:b/>
          <w:sz w:val="24"/>
          <w:szCs w:val="24"/>
        </w:rPr>
        <w:t>No. De Proyecto</w:t>
      </w:r>
      <w:r w:rsidRPr="00970F7E">
        <w:rPr>
          <w:rFonts w:ascii="Arial" w:hAnsi="Arial" w:cs="Arial"/>
          <w:sz w:val="24"/>
          <w:szCs w:val="24"/>
        </w:rPr>
        <w:t>:</w:t>
      </w:r>
      <w:r w:rsidR="00792FF6" w:rsidRPr="00970F7E">
        <w:rPr>
          <w:rFonts w:ascii="Arial" w:hAnsi="Arial" w:cs="Arial"/>
          <w:sz w:val="24"/>
          <w:szCs w:val="24"/>
        </w:rPr>
        <w:tab/>
      </w:r>
      <w:r w:rsidR="00792FF6" w:rsidRPr="00970F7E">
        <w:rPr>
          <w:rFonts w:ascii="Arial" w:hAnsi="Arial" w:cs="Arial"/>
          <w:i/>
          <w:sz w:val="24"/>
          <w:szCs w:val="24"/>
        </w:rPr>
        <w:t>(para uso oficial del PPD, no escriba nada aquí)</w:t>
      </w:r>
    </w:p>
    <w:p w:rsidR="008C0A72" w:rsidRPr="00970F7E" w:rsidRDefault="008C0A72" w:rsidP="00792FF6">
      <w:pPr>
        <w:tabs>
          <w:tab w:val="left" w:pos="2410"/>
        </w:tabs>
        <w:suppressAutoHyphens/>
        <w:ind w:left="2410" w:hanging="2410"/>
        <w:rPr>
          <w:rFonts w:ascii="Arial" w:hAnsi="Arial" w:cs="Arial"/>
          <w:b/>
          <w:sz w:val="24"/>
          <w:szCs w:val="24"/>
        </w:rPr>
      </w:pPr>
    </w:p>
    <w:p w:rsidR="00D86FEF" w:rsidRPr="00970F7E" w:rsidRDefault="003A03E6" w:rsidP="00792FF6">
      <w:pPr>
        <w:tabs>
          <w:tab w:val="left" w:pos="2410"/>
        </w:tabs>
        <w:suppressAutoHyphens/>
        <w:ind w:left="2410" w:hanging="2410"/>
        <w:rPr>
          <w:rFonts w:ascii="Arial" w:hAnsi="Arial" w:cs="Arial"/>
          <w:i/>
          <w:sz w:val="24"/>
          <w:szCs w:val="24"/>
        </w:rPr>
      </w:pPr>
      <w:r w:rsidRPr="00970F7E">
        <w:rPr>
          <w:rFonts w:ascii="Arial" w:hAnsi="Arial" w:cs="Arial"/>
          <w:b/>
          <w:sz w:val="24"/>
          <w:szCs w:val="24"/>
        </w:rPr>
        <w:t>T</w:t>
      </w:r>
      <w:r w:rsidR="00792FF6" w:rsidRPr="00970F7E">
        <w:rPr>
          <w:rFonts w:ascii="Arial" w:hAnsi="Arial" w:cs="Arial"/>
          <w:b/>
          <w:sz w:val="24"/>
          <w:szCs w:val="24"/>
        </w:rPr>
        <w:t>ítulo del Proyecto:</w:t>
      </w:r>
      <w:r w:rsidR="00792FF6" w:rsidRPr="00970F7E">
        <w:rPr>
          <w:rFonts w:ascii="Arial" w:hAnsi="Arial" w:cs="Arial"/>
          <w:b/>
          <w:sz w:val="24"/>
          <w:szCs w:val="24"/>
        </w:rPr>
        <w:tab/>
      </w:r>
      <w:r w:rsidR="003701C3" w:rsidRPr="00970F7E">
        <w:rPr>
          <w:rFonts w:ascii="Arial" w:hAnsi="Arial" w:cs="Arial"/>
          <w:szCs w:val="24"/>
        </w:rPr>
        <w:t>Fortalecimiento institucional de FENOPEA en el marco del AREA Marina de  Pesca Responsable del Golfo Dulce</w:t>
      </w:r>
    </w:p>
    <w:p w:rsidR="00792FF6" w:rsidRPr="00970F7E" w:rsidRDefault="00792FF6" w:rsidP="00792FF6">
      <w:pPr>
        <w:tabs>
          <w:tab w:val="left" w:pos="2910"/>
        </w:tabs>
        <w:suppressAutoHyphens/>
        <w:rPr>
          <w:rFonts w:ascii="Arial" w:hAnsi="Arial" w:cs="Arial"/>
          <w:sz w:val="24"/>
          <w:szCs w:val="24"/>
        </w:rPr>
      </w:pPr>
    </w:p>
    <w:p w:rsidR="00014281" w:rsidRPr="00970F7E" w:rsidRDefault="00A63731" w:rsidP="006D6ECB">
      <w:pPr>
        <w:tabs>
          <w:tab w:val="left" w:pos="-720"/>
        </w:tabs>
        <w:suppressAutoHyphens/>
        <w:ind w:left="3544" w:hanging="3544"/>
        <w:jc w:val="both"/>
        <w:rPr>
          <w:rFonts w:ascii="Arial" w:hAnsi="Arial" w:cs="Arial"/>
          <w:color w:val="000000"/>
          <w:spacing w:val="-2"/>
          <w:sz w:val="24"/>
          <w:szCs w:val="24"/>
        </w:rPr>
      </w:pPr>
      <w:r w:rsidRPr="00970F7E">
        <w:rPr>
          <w:rFonts w:ascii="Arial" w:hAnsi="Arial" w:cs="Arial"/>
          <w:b/>
          <w:color w:val="000000"/>
          <w:spacing w:val="-2"/>
          <w:sz w:val="24"/>
          <w:szCs w:val="24"/>
          <w:u w:val="single"/>
        </w:rPr>
        <w:t xml:space="preserve">ORGANIZACIÓN </w:t>
      </w:r>
      <w:r w:rsidR="0097571B" w:rsidRPr="00970F7E">
        <w:rPr>
          <w:rFonts w:ascii="Arial" w:hAnsi="Arial" w:cs="Arial"/>
          <w:b/>
          <w:color w:val="000000"/>
          <w:spacing w:val="-2"/>
          <w:sz w:val="24"/>
          <w:szCs w:val="24"/>
          <w:u w:val="single"/>
        </w:rPr>
        <w:t>SOLICITANTE:</w:t>
      </w:r>
      <w:r w:rsidR="009A3A85" w:rsidRPr="00970F7E">
        <w:rPr>
          <w:rFonts w:ascii="Arial" w:hAnsi="Arial" w:cs="Arial"/>
          <w:b/>
          <w:color w:val="000000"/>
          <w:spacing w:val="-2"/>
          <w:sz w:val="24"/>
          <w:szCs w:val="24"/>
          <w:u w:val="single"/>
        </w:rPr>
        <w:t xml:space="preserve"> </w:t>
      </w:r>
      <w:r w:rsidR="006D6ECB" w:rsidRPr="00970F7E">
        <w:rPr>
          <w:rFonts w:ascii="Arial" w:hAnsi="Arial" w:cs="Arial"/>
          <w:color w:val="000000"/>
          <w:spacing w:val="-2"/>
          <w:sz w:val="24"/>
          <w:szCs w:val="24"/>
        </w:rPr>
        <w:t xml:space="preserve"> </w:t>
      </w:r>
      <w:r w:rsidR="006D6ECB" w:rsidRPr="00970F7E">
        <w:rPr>
          <w:rFonts w:ascii="Arial" w:hAnsi="Arial" w:cs="Arial"/>
          <w:color w:val="000000"/>
          <w:spacing w:val="-2"/>
          <w:sz w:val="24"/>
          <w:szCs w:val="24"/>
        </w:rPr>
        <w:tab/>
      </w:r>
    </w:p>
    <w:p w:rsidR="006E0423" w:rsidRPr="00970F7E" w:rsidRDefault="006E0423" w:rsidP="007A4424">
      <w:pPr>
        <w:tabs>
          <w:tab w:val="left" w:pos="-720"/>
        </w:tabs>
        <w:suppressAutoHyphens/>
        <w:ind w:left="3544" w:hanging="3544"/>
        <w:jc w:val="both"/>
        <w:rPr>
          <w:rFonts w:ascii="Arial" w:hAnsi="Arial" w:cs="Arial"/>
          <w:i/>
          <w:color w:val="FF0000"/>
          <w:spacing w:val="-2"/>
          <w:sz w:val="24"/>
          <w:szCs w:val="24"/>
        </w:rPr>
      </w:pPr>
    </w:p>
    <w:p w:rsidR="006E0423" w:rsidRPr="00970F7E" w:rsidRDefault="006E0423" w:rsidP="007A4424">
      <w:pPr>
        <w:tabs>
          <w:tab w:val="left" w:pos="2410"/>
        </w:tabs>
        <w:suppressAutoHyphens/>
        <w:ind w:left="2410" w:hanging="2410"/>
        <w:rPr>
          <w:rFonts w:ascii="Arial" w:hAnsi="Arial" w:cs="Arial"/>
          <w:i/>
          <w:sz w:val="24"/>
          <w:szCs w:val="24"/>
        </w:rPr>
      </w:pPr>
      <w:r w:rsidRPr="00970F7E">
        <w:rPr>
          <w:rFonts w:ascii="Arial" w:hAnsi="Arial" w:cs="Arial"/>
          <w:b/>
          <w:color w:val="000000"/>
          <w:spacing w:val="-2"/>
          <w:sz w:val="24"/>
          <w:szCs w:val="24"/>
        </w:rPr>
        <w:t>Organización:</w:t>
      </w:r>
      <w:r w:rsidRPr="00970F7E">
        <w:rPr>
          <w:rFonts w:ascii="Arial" w:hAnsi="Arial" w:cs="Arial"/>
          <w:b/>
          <w:color w:val="000000"/>
          <w:spacing w:val="-2"/>
          <w:sz w:val="24"/>
          <w:szCs w:val="24"/>
        </w:rPr>
        <w:tab/>
      </w:r>
      <w:r w:rsidR="003701C3" w:rsidRPr="00970F7E">
        <w:rPr>
          <w:rFonts w:ascii="Arial" w:hAnsi="Arial" w:cs="Arial"/>
          <w:i/>
          <w:sz w:val="24"/>
          <w:szCs w:val="24"/>
        </w:rPr>
        <w:t xml:space="preserve">Federación Nacional de </w:t>
      </w:r>
      <w:r w:rsidR="000440AC" w:rsidRPr="00970F7E">
        <w:rPr>
          <w:rFonts w:ascii="Arial" w:hAnsi="Arial" w:cs="Arial"/>
          <w:i/>
          <w:sz w:val="24"/>
          <w:szCs w:val="24"/>
        </w:rPr>
        <w:t>Pescadores</w:t>
      </w:r>
      <w:r w:rsidR="003701C3" w:rsidRPr="00970F7E">
        <w:rPr>
          <w:rFonts w:ascii="Arial" w:hAnsi="Arial" w:cs="Arial"/>
          <w:i/>
          <w:sz w:val="24"/>
          <w:szCs w:val="24"/>
        </w:rPr>
        <w:t xml:space="preserve"> Artesanales y Afines FENOPEA</w:t>
      </w:r>
    </w:p>
    <w:p w:rsidR="008C0A72" w:rsidRPr="00970F7E" w:rsidRDefault="006E0423" w:rsidP="007A4424">
      <w:pPr>
        <w:tabs>
          <w:tab w:val="left" w:pos="2910"/>
        </w:tabs>
        <w:suppressAutoHyphens/>
        <w:ind w:left="2410" w:hanging="2410"/>
        <w:rPr>
          <w:rFonts w:ascii="Arial" w:hAnsi="Arial" w:cs="Arial"/>
          <w:i/>
          <w:sz w:val="24"/>
          <w:szCs w:val="24"/>
        </w:rPr>
      </w:pPr>
      <w:r w:rsidRPr="002A1005">
        <w:rPr>
          <w:rFonts w:ascii="Arial" w:hAnsi="Arial" w:cs="Arial"/>
          <w:b/>
          <w:sz w:val="24"/>
          <w:szCs w:val="24"/>
        </w:rPr>
        <w:t>Año de constitución:</w:t>
      </w:r>
      <w:r w:rsidRPr="002A1005">
        <w:rPr>
          <w:rFonts w:ascii="Arial" w:hAnsi="Arial" w:cs="Arial"/>
          <w:b/>
          <w:sz w:val="24"/>
          <w:szCs w:val="24"/>
        </w:rPr>
        <w:tab/>
      </w:r>
      <w:r w:rsidR="008C0A72" w:rsidRPr="002A1005">
        <w:rPr>
          <w:rFonts w:ascii="Arial" w:hAnsi="Arial" w:cs="Arial"/>
          <w:b/>
          <w:sz w:val="24"/>
          <w:szCs w:val="24"/>
        </w:rPr>
        <w:tab/>
      </w:r>
      <w:r w:rsidR="001726C0">
        <w:rPr>
          <w:rFonts w:ascii="Arial" w:hAnsi="Arial" w:cs="Arial"/>
          <w:i/>
          <w:sz w:val="24"/>
          <w:szCs w:val="24"/>
        </w:rPr>
        <w:t xml:space="preserve">2007 </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8C0A72" w:rsidP="007A4424">
      <w:pPr>
        <w:tabs>
          <w:tab w:val="left" w:pos="2910"/>
        </w:tabs>
        <w:suppressAutoHyphens/>
        <w:ind w:left="2410" w:hanging="2410"/>
        <w:rPr>
          <w:rFonts w:ascii="Arial" w:hAnsi="Arial" w:cs="Arial"/>
          <w:i/>
          <w:sz w:val="24"/>
          <w:szCs w:val="24"/>
        </w:rPr>
      </w:pPr>
      <w:r w:rsidRPr="00970F7E">
        <w:rPr>
          <w:rFonts w:ascii="Arial" w:hAnsi="Arial" w:cs="Arial"/>
          <w:b/>
          <w:sz w:val="24"/>
          <w:szCs w:val="24"/>
        </w:rPr>
        <w:t>Número</w:t>
      </w:r>
      <w:r w:rsidR="006E0423" w:rsidRPr="00970F7E">
        <w:rPr>
          <w:rFonts w:ascii="Arial" w:hAnsi="Arial" w:cs="Arial"/>
          <w:b/>
          <w:sz w:val="24"/>
          <w:szCs w:val="24"/>
        </w:rPr>
        <w:t xml:space="preserve"> de Miembros</w:t>
      </w:r>
      <w:r w:rsidR="006E0423" w:rsidRPr="00970F7E">
        <w:rPr>
          <w:rFonts w:ascii="Arial" w:hAnsi="Arial" w:cs="Arial"/>
          <w:i/>
          <w:sz w:val="24"/>
          <w:szCs w:val="24"/>
        </w:rPr>
        <w:t xml:space="preserve">: </w:t>
      </w:r>
      <w:r w:rsidRPr="00970F7E">
        <w:rPr>
          <w:rFonts w:ascii="Arial" w:hAnsi="Arial" w:cs="Arial"/>
          <w:i/>
          <w:sz w:val="24"/>
          <w:szCs w:val="24"/>
        </w:rPr>
        <w:tab/>
      </w:r>
      <w:r w:rsidRPr="00970F7E">
        <w:rPr>
          <w:rFonts w:ascii="Arial" w:hAnsi="Arial" w:cs="Arial"/>
          <w:i/>
          <w:sz w:val="24"/>
          <w:szCs w:val="24"/>
        </w:rPr>
        <w:tab/>
      </w:r>
      <w:r w:rsidR="0004199C" w:rsidRPr="00970F7E">
        <w:rPr>
          <w:rFonts w:ascii="Arial" w:hAnsi="Arial" w:cs="Arial"/>
          <w:i/>
          <w:sz w:val="24"/>
          <w:szCs w:val="24"/>
        </w:rPr>
        <w:t>Hombres</w:t>
      </w:r>
      <w:r w:rsidR="003701C3" w:rsidRPr="00970F7E">
        <w:rPr>
          <w:rFonts w:ascii="Arial" w:hAnsi="Arial" w:cs="Arial"/>
          <w:i/>
          <w:sz w:val="24"/>
          <w:szCs w:val="24"/>
        </w:rPr>
        <w:t xml:space="preserve">: 65 </w:t>
      </w:r>
      <w:r w:rsidR="0004199C" w:rsidRPr="00970F7E">
        <w:rPr>
          <w:rFonts w:ascii="Arial" w:hAnsi="Arial" w:cs="Arial"/>
          <w:i/>
          <w:sz w:val="24"/>
          <w:szCs w:val="24"/>
        </w:rPr>
        <w:t xml:space="preserve"> Mujeres</w:t>
      </w:r>
      <w:r w:rsidR="003701C3" w:rsidRPr="00970F7E">
        <w:rPr>
          <w:rFonts w:ascii="Arial" w:hAnsi="Arial" w:cs="Arial"/>
          <w:i/>
          <w:sz w:val="24"/>
          <w:szCs w:val="24"/>
        </w:rPr>
        <w:t>: 15</w:t>
      </w:r>
    </w:p>
    <w:p w:rsidR="007A4424" w:rsidRPr="00970F7E" w:rsidRDefault="007A4424" w:rsidP="007A4424">
      <w:pPr>
        <w:tabs>
          <w:tab w:val="left" w:pos="2910"/>
        </w:tabs>
        <w:suppressAutoHyphens/>
        <w:ind w:left="2410" w:hanging="2410"/>
        <w:rPr>
          <w:rFonts w:ascii="Arial" w:hAnsi="Arial" w:cs="Arial"/>
          <w:b/>
          <w:sz w:val="24"/>
          <w:szCs w:val="24"/>
        </w:rPr>
      </w:pPr>
    </w:p>
    <w:p w:rsidR="003B552C" w:rsidRPr="00970F7E" w:rsidRDefault="003B552C" w:rsidP="007A4424">
      <w:pPr>
        <w:tabs>
          <w:tab w:val="left" w:pos="2910"/>
        </w:tabs>
        <w:suppressAutoHyphens/>
        <w:ind w:left="2410" w:hanging="2410"/>
        <w:rPr>
          <w:rFonts w:ascii="Arial" w:hAnsi="Arial" w:cs="Arial"/>
          <w:b/>
          <w:sz w:val="24"/>
          <w:szCs w:val="24"/>
        </w:rPr>
      </w:pPr>
      <w:r w:rsidRPr="00970F7E">
        <w:rPr>
          <w:rFonts w:ascii="Arial" w:hAnsi="Arial" w:cs="Arial"/>
          <w:b/>
          <w:sz w:val="24"/>
          <w:szCs w:val="24"/>
        </w:rPr>
        <w:t xml:space="preserve">Numero de Cedula </w:t>
      </w:r>
      <w:r w:rsidR="008C0A72" w:rsidRPr="00970F7E">
        <w:rPr>
          <w:rFonts w:ascii="Arial" w:hAnsi="Arial" w:cs="Arial"/>
          <w:b/>
          <w:sz w:val="24"/>
          <w:szCs w:val="24"/>
        </w:rPr>
        <w:t>Jurídica</w:t>
      </w:r>
      <w:r w:rsidRPr="00970F7E">
        <w:rPr>
          <w:rFonts w:ascii="Arial" w:hAnsi="Arial" w:cs="Arial"/>
          <w:b/>
          <w:sz w:val="24"/>
          <w:szCs w:val="24"/>
        </w:rPr>
        <w:t>:</w:t>
      </w:r>
      <w:r w:rsidR="008C0A72" w:rsidRPr="00970F7E">
        <w:rPr>
          <w:rFonts w:ascii="Arial" w:hAnsi="Arial" w:cs="Arial"/>
          <w:b/>
          <w:sz w:val="24"/>
          <w:szCs w:val="24"/>
        </w:rPr>
        <w:tab/>
      </w:r>
      <w:r w:rsidR="008C0A72" w:rsidRPr="00970F7E">
        <w:rPr>
          <w:rFonts w:ascii="Arial" w:hAnsi="Arial" w:cs="Arial"/>
          <w:b/>
          <w:sz w:val="24"/>
          <w:szCs w:val="24"/>
        </w:rPr>
        <w:tab/>
      </w:r>
      <w:r w:rsidR="00434AE5" w:rsidRPr="00970F7E">
        <w:rPr>
          <w:rFonts w:ascii="Arial" w:hAnsi="Arial" w:cs="Arial"/>
          <w:b/>
          <w:sz w:val="24"/>
          <w:szCs w:val="24"/>
        </w:rPr>
        <w:t>3-002-624385</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6E0423" w:rsidP="007A4424">
      <w:pPr>
        <w:tabs>
          <w:tab w:val="left" w:pos="2910"/>
        </w:tabs>
        <w:suppressAutoHyphens/>
        <w:ind w:left="2410" w:hanging="2410"/>
        <w:rPr>
          <w:rFonts w:ascii="Arial" w:hAnsi="Arial" w:cs="Arial"/>
          <w:b/>
          <w:sz w:val="24"/>
          <w:szCs w:val="24"/>
        </w:rPr>
      </w:pPr>
      <w:r w:rsidRPr="00970F7E">
        <w:rPr>
          <w:rFonts w:ascii="Arial" w:hAnsi="Arial" w:cs="Arial"/>
          <w:b/>
          <w:sz w:val="24"/>
          <w:szCs w:val="24"/>
        </w:rPr>
        <w:t>Número de proyectos que ha ejecutado:</w:t>
      </w:r>
      <w:r w:rsidRPr="00970F7E">
        <w:rPr>
          <w:rFonts w:ascii="Arial" w:hAnsi="Arial" w:cs="Arial"/>
          <w:b/>
          <w:sz w:val="24"/>
          <w:szCs w:val="24"/>
        </w:rPr>
        <w:tab/>
      </w:r>
      <w:r w:rsidR="003701C3" w:rsidRPr="00970F7E">
        <w:rPr>
          <w:rFonts w:ascii="Arial" w:hAnsi="Arial" w:cs="Arial"/>
          <w:b/>
          <w:sz w:val="24"/>
          <w:szCs w:val="24"/>
        </w:rPr>
        <w:t xml:space="preserve">Ninguno </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6E0423" w:rsidP="007A4424">
      <w:pPr>
        <w:tabs>
          <w:tab w:val="left" w:pos="2910"/>
        </w:tabs>
        <w:suppressAutoHyphens/>
        <w:ind w:left="2410" w:hanging="2410"/>
        <w:rPr>
          <w:rFonts w:ascii="Arial" w:hAnsi="Arial" w:cs="Arial"/>
          <w:i/>
          <w:sz w:val="24"/>
          <w:szCs w:val="24"/>
        </w:rPr>
      </w:pPr>
      <w:r w:rsidRPr="00970F7E">
        <w:rPr>
          <w:rFonts w:ascii="Arial" w:hAnsi="Arial" w:cs="Arial"/>
          <w:b/>
          <w:sz w:val="24"/>
          <w:szCs w:val="24"/>
        </w:rPr>
        <w:t>Ubicación:</w:t>
      </w:r>
      <w:r w:rsidRPr="00970F7E">
        <w:rPr>
          <w:rFonts w:ascii="Arial" w:hAnsi="Arial" w:cs="Arial"/>
          <w:b/>
          <w:sz w:val="24"/>
          <w:szCs w:val="24"/>
        </w:rPr>
        <w:tab/>
      </w:r>
      <w:r w:rsidR="000440AC" w:rsidRPr="00970F7E">
        <w:rPr>
          <w:rFonts w:ascii="Arial" w:hAnsi="Arial" w:cs="Arial"/>
          <w:i/>
          <w:sz w:val="24"/>
          <w:szCs w:val="24"/>
        </w:rPr>
        <w:t>Área Marina de Pesca Responsable del Golfo Dulce, ACLA-P</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6E0423" w:rsidP="007A4424">
      <w:pPr>
        <w:tabs>
          <w:tab w:val="left" w:pos="2910"/>
        </w:tabs>
        <w:suppressAutoHyphens/>
        <w:ind w:left="2410" w:hanging="2410"/>
        <w:rPr>
          <w:rFonts w:ascii="Arial" w:hAnsi="Arial" w:cs="Arial"/>
          <w:i/>
          <w:sz w:val="24"/>
          <w:szCs w:val="24"/>
        </w:rPr>
      </w:pPr>
      <w:r w:rsidRPr="00970F7E">
        <w:rPr>
          <w:rFonts w:ascii="Arial" w:hAnsi="Arial" w:cs="Arial"/>
          <w:b/>
          <w:sz w:val="24"/>
          <w:szCs w:val="24"/>
        </w:rPr>
        <w:t>Dirección:</w:t>
      </w:r>
      <w:r w:rsidRPr="00970F7E">
        <w:rPr>
          <w:rFonts w:ascii="Arial" w:hAnsi="Arial" w:cs="Arial"/>
          <w:b/>
          <w:sz w:val="24"/>
          <w:szCs w:val="24"/>
        </w:rPr>
        <w:tab/>
      </w:r>
      <w:r w:rsidR="003701C3" w:rsidRPr="00970F7E">
        <w:rPr>
          <w:rFonts w:ascii="Arial" w:hAnsi="Arial" w:cs="Arial"/>
          <w:i/>
          <w:sz w:val="24"/>
          <w:szCs w:val="24"/>
        </w:rPr>
        <w:t xml:space="preserve">Golfito, planta baja del Hotel Minerva </w:t>
      </w:r>
      <w:r w:rsidR="003701C3" w:rsidRPr="00970F7E">
        <w:rPr>
          <w:rFonts w:ascii="Arial" w:hAnsi="Arial" w:cs="Arial"/>
          <w:szCs w:val="24"/>
        </w:rPr>
        <w:t>Golfo Dulce: localidades de La Palma, Puerto Jiménez, Pavones, Pilón, Zancudo y Puntarenitas</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6E0423" w:rsidP="007A4424">
      <w:pPr>
        <w:tabs>
          <w:tab w:val="left" w:pos="2910"/>
        </w:tabs>
        <w:suppressAutoHyphens/>
        <w:ind w:left="2410" w:hanging="2410"/>
        <w:rPr>
          <w:rFonts w:ascii="Arial" w:hAnsi="Arial" w:cs="Arial"/>
          <w:sz w:val="24"/>
          <w:szCs w:val="24"/>
        </w:rPr>
      </w:pPr>
      <w:r w:rsidRPr="00970F7E">
        <w:rPr>
          <w:rFonts w:ascii="Arial" w:hAnsi="Arial" w:cs="Arial"/>
          <w:b/>
          <w:sz w:val="24"/>
          <w:szCs w:val="24"/>
        </w:rPr>
        <w:t>Correo Electrónico:</w:t>
      </w:r>
      <w:r w:rsidRPr="00970F7E">
        <w:rPr>
          <w:rFonts w:ascii="Arial" w:hAnsi="Arial" w:cs="Arial"/>
          <w:b/>
          <w:sz w:val="24"/>
          <w:szCs w:val="24"/>
        </w:rPr>
        <w:tab/>
      </w:r>
      <w:hyperlink r:id="rId9" w:history="1">
        <w:r w:rsidR="003701C3" w:rsidRPr="00970F7E">
          <w:rPr>
            <w:rStyle w:val="Hipervnculo"/>
            <w:rFonts w:ascii="Arial" w:hAnsi="Arial" w:cs="Arial"/>
            <w:i/>
            <w:sz w:val="24"/>
            <w:szCs w:val="24"/>
          </w:rPr>
          <w:t>fenopea@gmail.com</w:t>
        </w:r>
      </w:hyperlink>
      <w:r w:rsidR="003701C3" w:rsidRPr="00970F7E">
        <w:rPr>
          <w:rFonts w:ascii="Arial" w:hAnsi="Arial" w:cs="Arial"/>
          <w:i/>
          <w:sz w:val="24"/>
          <w:szCs w:val="24"/>
        </w:rPr>
        <w:t xml:space="preserve"> </w:t>
      </w:r>
    </w:p>
    <w:p w:rsidR="007A4424" w:rsidRPr="00970F7E" w:rsidRDefault="007A4424" w:rsidP="007A4424">
      <w:pPr>
        <w:tabs>
          <w:tab w:val="left" w:pos="2910"/>
        </w:tabs>
        <w:suppressAutoHyphens/>
        <w:ind w:left="2410" w:hanging="2410"/>
        <w:rPr>
          <w:rFonts w:ascii="Arial" w:hAnsi="Arial" w:cs="Arial"/>
          <w:b/>
          <w:sz w:val="24"/>
          <w:szCs w:val="24"/>
        </w:rPr>
      </w:pPr>
    </w:p>
    <w:p w:rsidR="006E0423" w:rsidRPr="00970F7E" w:rsidRDefault="003701C3" w:rsidP="007A4424">
      <w:pPr>
        <w:tabs>
          <w:tab w:val="left" w:pos="2910"/>
        </w:tabs>
        <w:suppressAutoHyphens/>
        <w:ind w:left="2410" w:hanging="2410"/>
        <w:rPr>
          <w:rFonts w:ascii="Arial" w:hAnsi="Arial" w:cs="Arial"/>
          <w:sz w:val="24"/>
          <w:szCs w:val="24"/>
        </w:rPr>
      </w:pPr>
      <w:r w:rsidRPr="00970F7E">
        <w:rPr>
          <w:rFonts w:ascii="Arial" w:hAnsi="Arial" w:cs="Arial"/>
          <w:b/>
          <w:sz w:val="24"/>
          <w:szCs w:val="24"/>
        </w:rPr>
        <w:t xml:space="preserve">Teléfono:         </w:t>
      </w:r>
      <w:r w:rsidRPr="00970F7E">
        <w:rPr>
          <w:rFonts w:ascii="Arial" w:hAnsi="Arial" w:cs="Arial"/>
          <w:szCs w:val="24"/>
        </w:rPr>
        <w:t>87 50 19 16,  2735 10 43,  8699 7216</w:t>
      </w:r>
      <w:r w:rsidR="0004199C" w:rsidRPr="00970F7E">
        <w:rPr>
          <w:rFonts w:ascii="Arial" w:hAnsi="Arial" w:cs="Arial"/>
          <w:b/>
          <w:sz w:val="24"/>
          <w:szCs w:val="24"/>
        </w:rPr>
        <w:t>_</w:t>
      </w:r>
      <w:r w:rsidR="00E97BF6" w:rsidRPr="00970F7E">
        <w:rPr>
          <w:rFonts w:ascii="Arial" w:hAnsi="Arial" w:cs="Arial"/>
          <w:b/>
          <w:sz w:val="24"/>
          <w:szCs w:val="24"/>
        </w:rPr>
        <w:t xml:space="preserve"> </w:t>
      </w:r>
      <w:r w:rsidR="006E0423" w:rsidRPr="00970F7E">
        <w:rPr>
          <w:rFonts w:ascii="Arial" w:hAnsi="Arial" w:cs="Arial"/>
          <w:b/>
          <w:sz w:val="24"/>
          <w:szCs w:val="24"/>
        </w:rPr>
        <w:t>Facsímile (Fax):</w:t>
      </w:r>
      <w:r w:rsidR="006E0423" w:rsidRPr="00970F7E">
        <w:rPr>
          <w:rFonts w:ascii="Arial" w:hAnsi="Arial" w:cs="Arial"/>
          <w:b/>
          <w:sz w:val="24"/>
          <w:szCs w:val="24"/>
        </w:rPr>
        <w:tab/>
      </w:r>
      <w:r w:rsidRPr="00970F7E">
        <w:rPr>
          <w:rFonts w:ascii="Arial" w:hAnsi="Arial" w:cs="Arial"/>
          <w:b/>
          <w:sz w:val="24"/>
          <w:szCs w:val="24"/>
        </w:rPr>
        <w:t xml:space="preserve">2291 42 49 </w:t>
      </w:r>
    </w:p>
    <w:p w:rsidR="007A4424" w:rsidRPr="00970F7E" w:rsidRDefault="007A4424" w:rsidP="007A4424">
      <w:pPr>
        <w:tabs>
          <w:tab w:val="left" w:pos="2910"/>
        </w:tabs>
        <w:suppressAutoHyphens/>
        <w:ind w:left="2694" w:hanging="2694"/>
        <w:rPr>
          <w:rFonts w:ascii="Arial" w:hAnsi="Arial" w:cs="Arial"/>
          <w:b/>
          <w:sz w:val="24"/>
          <w:szCs w:val="24"/>
        </w:rPr>
      </w:pPr>
    </w:p>
    <w:p w:rsidR="007A4424" w:rsidRPr="00970F7E" w:rsidRDefault="006E0423" w:rsidP="007A4424">
      <w:pPr>
        <w:tabs>
          <w:tab w:val="left" w:pos="2910"/>
        </w:tabs>
        <w:suppressAutoHyphens/>
        <w:ind w:left="2694" w:hanging="2694"/>
        <w:rPr>
          <w:rFonts w:ascii="Arial" w:hAnsi="Arial" w:cs="Arial"/>
          <w:b/>
          <w:sz w:val="24"/>
          <w:szCs w:val="24"/>
        </w:rPr>
      </w:pPr>
      <w:r w:rsidRPr="00970F7E">
        <w:rPr>
          <w:rFonts w:ascii="Arial" w:hAnsi="Arial" w:cs="Arial"/>
          <w:b/>
          <w:sz w:val="24"/>
          <w:szCs w:val="24"/>
        </w:rPr>
        <w:t>Funcionario Principal:</w:t>
      </w:r>
      <w:r w:rsidR="00E97BF6" w:rsidRPr="00970F7E">
        <w:rPr>
          <w:rFonts w:ascii="Arial" w:hAnsi="Arial" w:cs="Arial"/>
          <w:b/>
          <w:sz w:val="24"/>
          <w:szCs w:val="24"/>
        </w:rPr>
        <w:tab/>
      </w:r>
      <w:r w:rsidR="003701C3" w:rsidRPr="00970F7E">
        <w:rPr>
          <w:rFonts w:ascii="Arial" w:hAnsi="Arial" w:cs="Arial"/>
          <w:i/>
          <w:color w:val="000000"/>
          <w:spacing w:val="-2"/>
          <w:szCs w:val="24"/>
        </w:rPr>
        <w:t>Victor Julio Rocha Rojas, Presidente</w:t>
      </w:r>
    </w:p>
    <w:p w:rsidR="009A3A85" w:rsidRPr="00970F7E" w:rsidRDefault="006E0423" w:rsidP="007A4424">
      <w:pPr>
        <w:tabs>
          <w:tab w:val="left" w:pos="2910"/>
        </w:tabs>
        <w:suppressAutoHyphens/>
        <w:ind w:left="2694" w:hanging="2694"/>
        <w:rPr>
          <w:rFonts w:ascii="Arial" w:hAnsi="Arial" w:cs="Arial"/>
          <w:color w:val="000000"/>
          <w:spacing w:val="-2"/>
          <w:sz w:val="24"/>
          <w:szCs w:val="24"/>
        </w:rPr>
      </w:pPr>
      <w:r w:rsidRPr="00970F7E">
        <w:rPr>
          <w:rFonts w:ascii="Arial" w:hAnsi="Arial" w:cs="Arial"/>
          <w:b/>
          <w:sz w:val="24"/>
          <w:szCs w:val="24"/>
        </w:rPr>
        <w:t>Persona contacto:</w:t>
      </w:r>
      <w:r w:rsidR="00E97BF6" w:rsidRPr="00970F7E">
        <w:rPr>
          <w:rFonts w:ascii="Arial" w:hAnsi="Arial" w:cs="Arial"/>
          <w:b/>
          <w:sz w:val="24"/>
          <w:szCs w:val="24"/>
        </w:rPr>
        <w:tab/>
      </w:r>
      <w:r w:rsidR="003701C3" w:rsidRPr="00970F7E">
        <w:rPr>
          <w:rFonts w:ascii="Arial" w:hAnsi="Arial" w:cs="Arial"/>
          <w:i/>
          <w:color w:val="000000"/>
          <w:spacing w:val="-2"/>
          <w:szCs w:val="24"/>
        </w:rPr>
        <w:t>Laidy Artavia, Tesorera de la organización</w:t>
      </w:r>
    </w:p>
    <w:p w:rsidR="00BE3D61" w:rsidRPr="00970F7E" w:rsidRDefault="0050531E" w:rsidP="007A4424">
      <w:pPr>
        <w:tabs>
          <w:tab w:val="left" w:pos="-720"/>
        </w:tabs>
        <w:suppressAutoHyphens/>
        <w:spacing w:line="480" w:lineRule="auto"/>
        <w:jc w:val="both"/>
        <w:rPr>
          <w:rFonts w:ascii="Arial" w:hAnsi="Arial" w:cs="Arial"/>
          <w:b/>
          <w:color w:val="000000"/>
          <w:spacing w:val="-2"/>
          <w:sz w:val="24"/>
          <w:szCs w:val="24"/>
        </w:rPr>
      </w:pPr>
      <w:r w:rsidRPr="00970F7E">
        <w:rPr>
          <w:rFonts w:ascii="Arial" w:hAnsi="Arial" w:cs="Arial"/>
          <w:b/>
          <w:color w:val="000000"/>
          <w:spacing w:val="-2"/>
          <w:sz w:val="24"/>
          <w:szCs w:val="24"/>
          <w:u w:val="single"/>
        </w:rPr>
        <w:br w:type="page"/>
      </w:r>
      <w:r w:rsidR="0097571B" w:rsidRPr="00970F7E">
        <w:rPr>
          <w:rFonts w:ascii="Arial" w:hAnsi="Arial" w:cs="Arial"/>
          <w:b/>
          <w:color w:val="000000"/>
          <w:spacing w:val="-2"/>
          <w:sz w:val="24"/>
          <w:szCs w:val="24"/>
          <w:u w:val="single"/>
        </w:rPr>
        <w:lastRenderedPageBreak/>
        <w:t>PROYECTO:</w:t>
      </w:r>
      <w:r w:rsidR="00C63B43" w:rsidRPr="00970F7E">
        <w:rPr>
          <w:rFonts w:ascii="Arial" w:hAnsi="Arial" w:cs="Arial"/>
          <w:b/>
          <w:color w:val="000000"/>
          <w:spacing w:val="-2"/>
          <w:sz w:val="24"/>
          <w:szCs w:val="24"/>
        </w:rPr>
        <w:t xml:space="preserve"> </w:t>
      </w:r>
      <w:r w:rsidR="001A465C" w:rsidRPr="00970F7E">
        <w:rPr>
          <w:rFonts w:ascii="Arial" w:hAnsi="Arial" w:cs="Arial"/>
          <w:b/>
          <w:color w:val="000000"/>
          <w:spacing w:val="-2"/>
          <w:sz w:val="24"/>
          <w:szCs w:val="24"/>
        </w:rPr>
        <w:tab/>
      </w:r>
      <w:r w:rsidR="00BE3D61" w:rsidRPr="00970F7E">
        <w:rPr>
          <w:rFonts w:ascii="Arial" w:hAnsi="Arial" w:cs="Arial"/>
          <w:b/>
          <w:color w:val="000000"/>
          <w:spacing w:val="-2"/>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BE3D61" w:rsidRPr="00970F7E" w:rsidTr="009E20FD">
        <w:tc>
          <w:tcPr>
            <w:tcW w:w="4320" w:type="dxa"/>
            <w:gridSpan w:val="2"/>
          </w:tcPr>
          <w:p w:rsidR="00BE3D61" w:rsidRPr="00970F7E" w:rsidRDefault="00BE3D61" w:rsidP="00431F4A">
            <w:pPr>
              <w:tabs>
                <w:tab w:val="left" w:pos="-720"/>
              </w:tabs>
              <w:suppressAutoHyphens/>
              <w:jc w:val="both"/>
              <w:rPr>
                <w:rFonts w:ascii="Arial" w:hAnsi="Arial" w:cs="Arial"/>
                <w:b/>
                <w:color w:val="000000"/>
                <w:spacing w:val="-2"/>
                <w:sz w:val="24"/>
                <w:szCs w:val="24"/>
              </w:rPr>
            </w:pPr>
            <w:r w:rsidRPr="00970F7E">
              <w:rPr>
                <w:rFonts w:ascii="Arial" w:hAnsi="Arial" w:cs="Arial"/>
                <w:b/>
                <w:color w:val="000000"/>
                <w:spacing w:val="-2"/>
                <w:sz w:val="24"/>
                <w:szCs w:val="24"/>
              </w:rPr>
              <w:t xml:space="preserve">Area Focal  </w:t>
            </w:r>
            <w:r w:rsidRPr="00970F7E">
              <w:rPr>
                <w:rFonts w:ascii="Arial" w:hAnsi="Arial" w:cs="Arial"/>
                <w:b/>
                <w:i/>
                <w:color w:val="000000"/>
                <w:spacing w:val="-2"/>
                <w:sz w:val="22"/>
                <w:szCs w:val="22"/>
              </w:rPr>
              <w:t>(</w:t>
            </w:r>
            <w:r w:rsidR="00431F4A" w:rsidRPr="00970F7E">
              <w:rPr>
                <w:rFonts w:ascii="Arial" w:hAnsi="Arial" w:cs="Arial"/>
                <w:b/>
                <w:i/>
                <w:color w:val="000000"/>
                <w:spacing w:val="-2"/>
                <w:sz w:val="22"/>
                <w:szCs w:val="22"/>
              </w:rPr>
              <w:t>marque</w:t>
            </w:r>
            <w:r w:rsidRPr="00970F7E">
              <w:rPr>
                <w:rFonts w:ascii="Arial" w:hAnsi="Arial" w:cs="Arial"/>
                <w:b/>
                <w:i/>
                <w:color w:val="000000"/>
                <w:spacing w:val="-2"/>
                <w:sz w:val="22"/>
                <w:szCs w:val="22"/>
              </w:rPr>
              <w:t xml:space="preserve"> una)</w:t>
            </w:r>
            <w:r w:rsidRPr="00970F7E">
              <w:rPr>
                <w:rFonts w:ascii="Arial" w:hAnsi="Arial" w:cs="Arial"/>
                <w:b/>
                <w:i/>
                <w:color w:val="000000"/>
                <w:spacing w:val="-2"/>
                <w:sz w:val="24"/>
                <w:szCs w:val="24"/>
                <w:vertAlign w:val="superscript"/>
              </w:rPr>
              <w:t xml:space="preserve"> </w:t>
            </w:r>
            <w:r w:rsidRPr="00970F7E">
              <w:rPr>
                <w:rFonts w:ascii="Arial" w:hAnsi="Arial" w:cs="Arial"/>
                <w:b/>
                <w:i/>
                <w:color w:val="000000"/>
                <w:spacing w:val="-2"/>
                <w:sz w:val="24"/>
                <w:szCs w:val="24"/>
                <w:vertAlign w:val="superscript"/>
              </w:rPr>
              <w:footnoteReference w:id="1"/>
            </w:r>
          </w:p>
        </w:tc>
        <w:tc>
          <w:tcPr>
            <w:tcW w:w="236" w:type="dxa"/>
            <w:vMerge w:val="restart"/>
          </w:tcPr>
          <w:p w:rsidR="00BE3D61" w:rsidRPr="00970F7E" w:rsidRDefault="00BE3D61" w:rsidP="00BE3D61">
            <w:pPr>
              <w:tabs>
                <w:tab w:val="left" w:pos="-720"/>
              </w:tabs>
              <w:suppressAutoHyphens/>
              <w:jc w:val="both"/>
              <w:rPr>
                <w:rFonts w:ascii="Arial" w:hAnsi="Arial" w:cs="Arial"/>
                <w:b/>
                <w:color w:val="000000"/>
                <w:spacing w:val="-2"/>
                <w:sz w:val="24"/>
                <w:szCs w:val="24"/>
              </w:rPr>
            </w:pPr>
          </w:p>
        </w:tc>
        <w:tc>
          <w:tcPr>
            <w:tcW w:w="4354" w:type="dxa"/>
            <w:gridSpan w:val="2"/>
          </w:tcPr>
          <w:p w:rsidR="00BE3D61" w:rsidRPr="00970F7E" w:rsidRDefault="00431F4A" w:rsidP="00431F4A">
            <w:pPr>
              <w:tabs>
                <w:tab w:val="left" w:pos="-720"/>
              </w:tabs>
              <w:suppressAutoHyphens/>
              <w:jc w:val="both"/>
              <w:rPr>
                <w:rFonts w:ascii="Arial" w:hAnsi="Arial" w:cs="Arial"/>
                <w:b/>
                <w:color w:val="000000"/>
                <w:spacing w:val="-2"/>
                <w:sz w:val="24"/>
                <w:szCs w:val="24"/>
              </w:rPr>
            </w:pPr>
            <w:r w:rsidRPr="00970F7E">
              <w:rPr>
                <w:rFonts w:ascii="Arial" w:hAnsi="Arial" w:cs="Arial"/>
                <w:b/>
                <w:color w:val="000000"/>
                <w:spacing w:val="-2"/>
                <w:sz w:val="24"/>
                <w:szCs w:val="24"/>
              </w:rPr>
              <w:t>Categoría del Proyecto</w:t>
            </w:r>
            <w:r w:rsidR="00BE3D61" w:rsidRPr="00970F7E">
              <w:rPr>
                <w:rFonts w:ascii="Arial" w:hAnsi="Arial" w:cs="Arial"/>
                <w:b/>
                <w:color w:val="000000"/>
                <w:spacing w:val="-2"/>
                <w:sz w:val="24"/>
                <w:szCs w:val="24"/>
              </w:rPr>
              <w:t xml:space="preserve"> </w:t>
            </w:r>
            <w:r w:rsidR="00BE3D61" w:rsidRPr="00970F7E">
              <w:rPr>
                <w:rFonts w:ascii="Arial" w:hAnsi="Arial" w:cs="Arial"/>
                <w:b/>
                <w:i/>
                <w:color w:val="000000"/>
                <w:spacing w:val="-2"/>
                <w:sz w:val="22"/>
                <w:szCs w:val="22"/>
              </w:rPr>
              <w:t>(</w:t>
            </w:r>
            <w:r w:rsidRPr="00970F7E">
              <w:rPr>
                <w:rFonts w:ascii="Arial" w:hAnsi="Arial" w:cs="Arial"/>
                <w:b/>
                <w:i/>
                <w:color w:val="000000"/>
                <w:spacing w:val="-2"/>
                <w:sz w:val="22"/>
                <w:szCs w:val="22"/>
              </w:rPr>
              <w:t>marque una</w:t>
            </w:r>
            <w:r w:rsidR="00BE3D61" w:rsidRPr="00970F7E">
              <w:rPr>
                <w:rFonts w:ascii="Arial" w:hAnsi="Arial" w:cs="Arial"/>
                <w:b/>
                <w:i/>
                <w:color w:val="000000"/>
                <w:spacing w:val="-2"/>
                <w:sz w:val="22"/>
                <w:szCs w:val="22"/>
              </w:rPr>
              <w:t>)</w:t>
            </w:r>
          </w:p>
        </w:tc>
      </w:tr>
      <w:tr w:rsidR="00BE3D61" w:rsidRPr="00970F7E" w:rsidTr="009E20FD">
        <w:tc>
          <w:tcPr>
            <w:tcW w:w="540" w:type="dxa"/>
          </w:tcPr>
          <w:p w:rsidR="00BE3D61" w:rsidRPr="00970F7E" w:rsidRDefault="003701C3"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x</w:t>
            </w:r>
          </w:p>
        </w:tc>
        <w:tc>
          <w:tcPr>
            <w:tcW w:w="3780"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Conservación de la Biodiversidad</w:t>
            </w:r>
          </w:p>
        </w:tc>
        <w:tc>
          <w:tcPr>
            <w:tcW w:w="236" w:type="dxa"/>
            <w:vMerge/>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814"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Proyecto demostrativo</w:t>
            </w:r>
          </w:p>
        </w:tc>
      </w:tr>
      <w:tr w:rsidR="00BE3D61" w:rsidRPr="00970F7E" w:rsidTr="009E20FD">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780"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Cambio Climático</w:t>
            </w:r>
          </w:p>
        </w:tc>
        <w:tc>
          <w:tcPr>
            <w:tcW w:w="236" w:type="dxa"/>
            <w:vMerge/>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540" w:type="dxa"/>
          </w:tcPr>
          <w:p w:rsidR="00BE3D61" w:rsidRPr="00970F7E" w:rsidRDefault="003701C3"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x</w:t>
            </w:r>
          </w:p>
        </w:tc>
        <w:tc>
          <w:tcPr>
            <w:tcW w:w="3814"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Fortalecimiento de capacidades</w:t>
            </w:r>
          </w:p>
        </w:tc>
      </w:tr>
      <w:tr w:rsidR="00BE3D61" w:rsidRPr="00970F7E" w:rsidTr="009E20FD">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780"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 xml:space="preserve">Degradación de la Tierra </w:t>
            </w:r>
          </w:p>
        </w:tc>
        <w:tc>
          <w:tcPr>
            <w:tcW w:w="236" w:type="dxa"/>
            <w:vMerge/>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814" w:type="dxa"/>
          </w:tcPr>
          <w:p w:rsidR="00BE3D61" w:rsidRPr="00970F7E" w:rsidRDefault="00431F4A"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Investigación/Análisis de políticas</w:t>
            </w:r>
          </w:p>
        </w:tc>
      </w:tr>
      <w:tr w:rsidR="00BE3D61" w:rsidRPr="00970F7E" w:rsidTr="009E20FD">
        <w:trPr>
          <w:trHeight w:val="287"/>
        </w:trPr>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78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236" w:type="dxa"/>
            <w:vMerge/>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540" w:type="dxa"/>
          </w:tcPr>
          <w:p w:rsidR="00BE3D61" w:rsidRPr="00970F7E" w:rsidRDefault="00BE3D61" w:rsidP="00BE3D61">
            <w:pPr>
              <w:tabs>
                <w:tab w:val="left" w:pos="-720"/>
              </w:tabs>
              <w:suppressAutoHyphens/>
              <w:jc w:val="both"/>
              <w:rPr>
                <w:rFonts w:ascii="Arial" w:hAnsi="Arial" w:cs="Arial"/>
                <w:color w:val="000000"/>
                <w:spacing w:val="-2"/>
                <w:sz w:val="22"/>
                <w:szCs w:val="22"/>
              </w:rPr>
            </w:pPr>
          </w:p>
        </w:tc>
        <w:tc>
          <w:tcPr>
            <w:tcW w:w="3814" w:type="dxa"/>
          </w:tcPr>
          <w:p w:rsidR="00BE3D61"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Información/Redes</w:t>
            </w:r>
            <w:r w:rsidR="00BE3D61" w:rsidRPr="00970F7E">
              <w:rPr>
                <w:rFonts w:ascii="Arial" w:hAnsi="Arial" w:cs="Arial"/>
                <w:color w:val="000000"/>
                <w:spacing w:val="-2"/>
                <w:sz w:val="22"/>
                <w:szCs w:val="22"/>
              </w:rPr>
              <w:t>/</w:t>
            </w:r>
            <w:r w:rsidRPr="00970F7E">
              <w:rPr>
                <w:rFonts w:ascii="Arial" w:hAnsi="Arial" w:cs="Arial"/>
                <w:color w:val="000000"/>
                <w:spacing w:val="-2"/>
                <w:sz w:val="22"/>
                <w:szCs w:val="22"/>
              </w:rPr>
              <w:t>Políticas de Dialogo</w:t>
            </w:r>
          </w:p>
        </w:tc>
      </w:tr>
      <w:tr w:rsidR="00431F4A" w:rsidRPr="00970F7E" w:rsidTr="009E20FD">
        <w:trPr>
          <w:trHeight w:val="287"/>
        </w:trPr>
        <w:tc>
          <w:tcPr>
            <w:tcW w:w="8910" w:type="dxa"/>
            <w:gridSpan w:val="5"/>
          </w:tcPr>
          <w:p w:rsidR="00431F4A" w:rsidRPr="00970F7E" w:rsidRDefault="00431F4A" w:rsidP="00431F4A">
            <w:pPr>
              <w:tabs>
                <w:tab w:val="left" w:pos="-720"/>
              </w:tabs>
              <w:suppressAutoHyphens/>
              <w:jc w:val="both"/>
              <w:rPr>
                <w:rFonts w:ascii="Arial" w:hAnsi="Arial" w:cs="Arial"/>
                <w:b/>
                <w:color w:val="000000"/>
                <w:spacing w:val="-2"/>
                <w:sz w:val="24"/>
                <w:szCs w:val="24"/>
              </w:rPr>
            </w:pPr>
            <w:r w:rsidRPr="00970F7E">
              <w:rPr>
                <w:rFonts w:ascii="Arial" w:hAnsi="Arial" w:cs="Arial"/>
                <w:b/>
                <w:color w:val="000000"/>
                <w:spacing w:val="-2"/>
                <w:sz w:val="24"/>
                <w:szCs w:val="24"/>
              </w:rPr>
              <w:t xml:space="preserve">Área Temática </w:t>
            </w:r>
            <w:r w:rsidRPr="00970F7E">
              <w:rPr>
                <w:rFonts w:ascii="Arial" w:hAnsi="Arial" w:cs="Arial"/>
                <w:b/>
                <w:i/>
                <w:color w:val="000000"/>
                <w:spacing w:val="-2"/>
                <w:sz w:val="22"/>
                <w:szCs w:val="22"/>
              </w:rPr>
              <w:t>(marque una)</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Turismo Rural Comunitario</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Corredores Biológicos</w:t>
            </w:r>
          </w:p>
        </w:tc>
      </w:tr>
      <w:tr w:rsidR="00431F4A" w:rsidRPr="00970F7E" w:rsidTr="009E20FD">
        <w:trPr>
          <w:trHeight w:val="287"/>
        </w:trPr>
        <w:tc>
          <w:tcPr>
            <w:tcW w:w="540" w:type="dxa"/>
          </w:tcPr>
          <w:p w:rsidR="00431F4A" w:rsidRPr="00970F7E" w:rsidRDefault="003701C3" w:rsidP="00BE3D61">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x</w:t>
            </w: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Producción Sostenible</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7A4424"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Manejo Integrado del Recurso Hidrico</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Manejo del Fuego y Voluntariado para la conservación</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Territorios Indígenas</w:t>
            </w:r>
          </w:p>
        </w:tc>
      </w:tr>
      <w:tr w:rsidR="00431F4A" w:rsidRPr="00970F7E" w:rsidTr="009E20FD">
        <w:trPr>
          <w:trHeight w:val="287"/>
        </w:trPr>
        <w:tc>
          <w:tcPr>
            <w:tcW w:w="540" w:type="dxa"/>
          </w:tcPr>
          <w:p w:rsidR="00431F4A" w:rsidRPr="00970F7E" w:rsidRDefault="00431F4A" w:rsidP="00BE3D61">
            <w:pPr>
              <w:tabs>
                <w:tab w:val="left" w:pos="-720"/>
              </w:tabs>
              <w:suppressAutoHyphens/>
              <w:jc w:val="both"/>
              <w:rPr>
                <w:rFonts w:ascii="Arial" w:hAnsi="Arial" w:cs="Arial"/>
                <w:color w:val="000000"/>
                <w:spacing w:val="-2"/>
                <w:sz w:val="22"/>
                <w:szCs w:val="22"/>
              </w:rPr>
            </w:pPr>
          </w:p>
        </w:tc>
        <w:tc>
          <w:tcPr>
            <w:tcW w:w="8370" w:type="dxa"/>
            <w:gridSpan w:val="4"/>
          </w:tcPr>
          <w:p w:rsidR="00431F4A" w:rsidRPr="00970F7E" w:rsidRDefault="00431F4A" w:rsidP="00431F4A">
            <w:pPr>
              <w:tabs>
                <w:tab w:val="left" w:pos="-720"/>
              </w:tabs>
              <w:suppressAutoHyphens/>
              <w:jc w:val="both"/>
              <w:rPr>
                <w:rFonts w:ascii="Arial" w:hAnsi="Arial" w:cs="Arial"/>
                <w:color w:val="000000"/>
                <w:spacing w:val="-2"/>
                <w:sz w:val="22"/>
                <w:szCs w:val="22"/>
              </w:rPr>
            </w:pPr>
            <w:r w:rsidRPr="00970F7E">
              <w:rPr>
                <w:rFonts w:ascii="Arial" w:hAnsi="Arial" w:cs="Arial"/>
                <w:color w:val="000000"/>
                <w:spacing w:val="-2"/>
                <w:sz w:val="22"/>
                <w:szCs w:val="22"/>
              </w:rPr>
              <w:t>Energías Renovables y Eficiencia Energética</w:t>
            </w:r>
          </w:p>
        </w:tc>
      </w:tr>
    </w:tbl>
    <w:p w:rsidR="00913573" w:rsidRPr="00970F7E" w:rsidRDefault="00913573" w:rsidP="00431F4A">
      <w:pPr>
        <w:tabs>
          <w:tab w:val="left" w:pos="648"/>
        </w:tabs>
        <w:suppressAutoHyphens/>
        <w:ind w:left="108"/>
        <w:rPr>
          <w:rFonts w:ascii="Arial" w:hAnsi="Arial" w:cs="Arial"/>
          <w:color w:val="000000"/>
          <w:spacing w:val="-2"/>
          <w:sz w:val="24"/>
          <w:szCs w:val="24"/>
        </w:rPr>
      </w:pPr>
      <w:r w:rsidRPr="00970F7E">
        <w:rPr>
          <w:rFonts w:ascii="Arial" w:hAnsi="Arial" w:cs="Arial"/>
          <w:color w:val="000000"/>
          <w:spacing w:val="-2"/>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1D7313" w:rsidRPr="00970F7E" w:rsidTr="009E20FD">
        <w:tc>
          <w:tcPr>
            <w:tcW w:w="3402" w:type="dxa"/>
          </w:tcPr>
          <w:p w:rsidR="001D7313" w:rsidRPr="00970F7E" w:rsidRDefault="001D7313" w:rsidP="00616BDE">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Fecha propuesta de inicio:</w:t>
            </w:r>
          </w:p>
        </w:tc>
        <w:tc>
          <w:tcPr>
            <w:tcW w:w="5954" w:type="dxa"/>
          </w:tcPr>
          <w:p w:rsidR="001D7313" w:rsidRPr="00970F7E" w:rsidRDefault="008F0817" w:rsidP="00616BDE">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 xml:space="preserve">1 de noviembre del 2012 </w:t>
            </w:r>
          </w:p>
        </w:tc>
      </w:tr>
      <w:tr w:rsidR="001D7313" w:rsidRPr="00970F7E" w:rsidTr="009E20FD">
        <w:tc>
          <w:tcPr>
            <w:tcW w:w="3402" w:type="dxa"/>
          </w:tcPr>
          <w:p w:rsidR="001D7313" w:rsidRPr="00970F7E" w:rsidRDefault="001D7313" w:rsidP="00616BDE">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Duración propuesta del proyecto:</w:t>
            </w:r>
          </w:p>
        </w:tc>
        <w:tc>
          <w:tcPr>
            <w:tcW w:w="5954" w:type="dxa"/>
          </w:tcPr>
          <w:p w:rsidR="001D7313" w:rsidRPr="00970F7E" w:rsidRDefault="008F0817" w:rsidP="00616BDE">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 xml:space="preserve">12 meses </w:t>
            </w:r>
          </w:p>
        </w:tc>
      </w:tr>
    </w:tbl>
    <w:p w:rsidR="001D7313" w:rsidRPr="00970F7E" w:rsidRDefault="001D7313">
      <w:pPr>
        <w:tabs>
          <w:tab w:val="left" w:pos="-720"/>
        </w:tabs>
        <w:suppressAutoHyphens/>
        <w:jc w:val="both"/>
        <w:rPr>
          <w:rFonts w:ascii="Arial" w:hAnsi="Arial" w:cs="Arial"/>
          <w:spacing w:val="-2"/>
          <w:sz w:val="24"/>
          <w:szCs w:val="24"/>
        </w:rPr>
      </w:pPr>
    </w:p>
    <w:p w:rsidR="00913573" w:rsidRPr="00970F7E" w:rsidRDefault="00913573">
      <w:pPr>
        <w:tabs>
          <w:tab w:val="left" w:pos="-720"/>
        </w:tabs>
        <w:suppressAutoHyphens/>
        <w:jc w:val="both"/>
        <w:rPr>
          <w:rFonts w:ascii="Arial" w:hAnsi="Arial" w:cs="Arial"/>
          <w:spacing w:val="-2"/>
          <w:sz w:val="24"/>
          <w:szCs w:val="24"/>
        </w:rPr>
      </w:pPr>
    </w:p>
    <w:p w:rsidR="004F6605" w:rsidRPr="00970F7E" w:rsidRDefault="004F6605" w:rsidP="004F6605">
      <w:pPr>
        <w:tabs>
          <w:tab w:val="left" w:pos="-72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FINANZAS</w:t>
      </w:r>
      <w:r w:rsidR="00BE4F94" w:rsidRPr="00970F7E">
        <w:rPr>
          <w:rFonts w:ascii="Arial" w:hAnsi="Arial" w:cs="Arial"/>
          <w:b/>
          <w:spacing w:val="-2"/>
          <w:sz w:val="24"/>
          <w:szCs w:val="24"/>
          <w:u w:val="single"/>
        </w:rPr>
        <w:t>:</w:t>
      </w:r>
    </w:p>
    <w:p w:rsidR="004F6605" w:rsidRPr="00970F7E" w:rsidRDefault="004F6605" w:rsidP="004F6605">
      <w:pPr>
        <w:tabs>
          <w:tab w:val="left" w:pos="-720"/>
        </w:tabs>
        <w:suppressAutoHyphens/>
        <w:jc w:val="both"/>
        <w:rPr>
          <w:rFonts w:ascii="Arial" w:hAnsi="Arial" w:cs="Arial"/>
          <w:spacing w:val="-2"/>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4F6605" w:rsidRPr="00970F7E" w:rsidTr="00387E94">
        <w:tc>
          <w:tcPr>
            <w:tcW w:w="4077" w:type="dxa"/>
          </w:tcPr>
          <w:p w:rsidR="004F6605" w:rsidRPr="00970F7E" w:rsidRDefault="004F6605" w:rsidP="00387E94">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Total solicitado al PPD/FMAM:</w:t>
            </w:r>
          </w:p>
        </w:tc>
        <w:tc>
          <w:tcPr>
            <w:tcW w:w="2835" w:type="dxa"/>
            <w:shd w:val="clear" w:color="auto" w:fill="F3F3F3"/>
          </w:tcPr>
          <w:p w:rsidR="004F6605" w:rsidRPr="00970F7E" w:rsidRDefault="004F6605" w:rsidP="00387E94">
            <w:pPr>
              <w:tabs>
                <w:tab w:val="left" w:pos="-720"/>
              </w:tabs>
              <w:suppressAutoHyphens/>
              <w:rPr>
                <w:rFonts w:ascii="Arial" w:hAnsi="Arial" w:cs="Arial"/>
                <w:i/>
                <w:spacing w:val="-2"/>
                <w:sz w:val="24"/>
                <w:szCs w:val="24"/>
              </w:rPr>
            </w:pPr>
            <w:r w:rsidRPr="00970F7E">
              <w:rPr>
                <w:rFonts w:ascii="Arial" w:hAnsi="Arial" w:cs="Arial"/>
                <w:i/>
                <w:spacing w:val="-2"/>
                <w:sz w:val="24"/>
                <w:szCs w:val="24"/>
              </w:rPr>
              <w:t>(colones)</w:t>
            </w:r>
            <w:r w:rsidRPr="00970F7E">
              <w:rPr>
                <w:rFonts w:ascii="Arial" w:hAnsi="Arial" w:cs="Arial"/>
                <w:i/>
                <w:vanish/>
                <w:spacing w:val="-2"/>
                <w:sz w:val="24"/>
                <w:szCs w:val="24"/>
              </w:rPr>
              <w:t>e corresponda)ESdel FMAMA______________________</w:t>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p>
        </w:tc>
        <w:tc>
          <w:tcPr>
            <w:tcW w:w="2693" w:type="dxa"/>
            <w:shd w:val="clear" w:color="auto" w:fill="F3F3F3"/>
          </w:tcPr>
          <w:p w:rsidR="004F6605" w:rsidRPr="00970F7E" w:rsidRDefault="004F6605" w:rsidP="00387E94">
            <w:pPr>
              <w:tabs>
                <w:tab w:val="left" w:pos="-720"/>
              </w:tabs>
              <w:suppressAutoHyphens/>
              <w:rPr>
                <w:rFonts w:ascii="Arial" w:hAnsi="Arial" w:cs="Arial"/>
                <w:spacing w:val="-2"/>
                <w:sz w:val="24"/>
                <w:szCs w:val="24"/>
              </w:rPr>
            </w:pPr>
            <w:r w:rsidRPr="00970F7E">
              <w:rPr>
                <w:rFonts w:ascii="Arial" w:hAnsi="Arial" w:cs="Arial"/>
                <w:spacing w:val="-2"/>
                <w:sz w:val="24"/>
                <w:szCs w:val="24"/>
              </w:rPr>
              <w:t>(US$)</w:t>
            </w:r>
          </w:p>
        </w:tc>
      </w:tr>
      <w:tr w:rsidR="004F6605" w:rsidRPr="00970F7E" w:rsidTr="00387E94">
        <w:tc>
          <w:tcPr>
            <w:tcW w:w="4077" w:type="dxa"/>
          </w:tcPr>
          <w:p w:rsidR="004F6605" w:rsidRPr="00970F7E" w:rsidRDefault="004F6605" w:rsidP="00387E94">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Total estimado de contrapartida**:</w:t>
            </w:r>
          </w:p>
        </w:tc>
        <w:tc>
          <w:tcPr>
            <w:tcW w:w="2835" w:type="dxa"/>
            <w:shd w:val="clear" w:color="auto" w:fill="F3F3F3"/>
          </w:tcPr>
          <w:p w:rsidR="004F6605" w:rsidRPr="00970F7E" w:rsidRDefault="004F6605" w:rsidP="00387E94">
            <w:pPr>
              <w:tabs>
                <w:tab w:val="left" w:pos="-720"/>
              </w:tabs>
              <w:suppressAutoHyphens/>
              <w:rPr>
                <w:rFonts w:ascii="Arial" w:hAnsi="Arial" w:cs="Arial"/>
                <w:i/>
                <w:spacing w:val="-2"/>
                <w:sz w:val="24"/>
                <w:szCs w:val="24"/>
              </w:rPr>
            </w:pPr>
            <w:r w:rsidRPr="00970F7E">
              <w:rPr>
                <w:rFonts w:ascii="Arial" w:hAnsi="Arial" w:cs="Arial"/>
                <w:i/>
                <w:spacing w:val="-2"/>
                <w:sz w:val="24"/>
                <w:szCs w:val="24"/>
              </w:rPr>
              <w:t>(colones)</w:t>
            </w:r>
            <w:r w:rsidRPr="00970F7E">
              <w:rPr>
                <w:rFonts w:ascii="Arial" w:hAnsi="Arial" w:cs="Arial"/>
                <w:i/>
                <w:vanish/>
                <w:spacing w:val="-2"/>
                <w:sz w:val="24"/>
                <w:szCs w:val="24"/>
              </w:rPr>
              <w:t>e corresponda)ESdel FMAMA______________________</w:t>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p>
        </w:tc>
        <w:tc>
          <w:tcPr>
            <w:tcW w:w="2693" w:type="dxa"/>
            <w:shd w:val="clear" w:color="auto" w:fill="F3F3F3"/>
          </w:tcPr>
          <w:p w:rsidR="004F6605" w:rsidRPr="00970F7E" w:rsidRDefault="004F6605" w:rsidP="00387E94">
            <w:pPr>
              <w:tabs>
                <w:tab w:val="left" w:pos="-720"/>
              </w:tabs>
              <w:suppressAutoHyphens/>
              <w:rPr>
                <w:rFonts w:ascii="Arial" w:hAnsi="Arial" w:cs="Arial"/>
                <w:spacing w:val="-2"/>
                <w:sz w:val="24"/>
                <w:szCs w:val="24"/>
              </w:rPr>
            </w:pPr>
            <w:r w:rsidRPr="00970F7E">
              <w:rPr>
                <w:rFonts w:ascii="Arial" w:hAnsi="Arial" w:cs="Arial"/>
                <w:spacing w:val="-2"/>
                <w:sz w:val="24"/>
                <w:szCs w:val="24"/>
              </w:rPr>
              <w:t>(US$)</w:t>
            </w:r>
          </w:p>
        </w:tc>
      </w:tr>
      <w:tr w:rsidR="004F6605" w:rsidRPr="00970F7E" w:rsidTr="00387E94">
        <w:tc>
          <w:tcPr>
            <w:tcW w:w="4077" w:type="dxa"/>
          </w:tcPr>
          <w:p w:rsidR="004F6605" w:rsidRPr="00970F7E" w:rsidRDefault="004F6605" w:rsidP="00387E94">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Costo Total del Proyecto:</w:t>
            </w:r>
          </w:p>
        </w:tc>
        <w:tc>
          <w:tcPr>
            <w:tcW w:w="2835" w:type="dxa"/>
            <w:shd w:val="clear" w:color="auto" w:fill="F3F3F3"/>
          </w:tcPr>
          <w:p w:rsidR="004F6605" w:rsidRPr="00970F7E" w:rsidRDefault="004F6605" w:rsidP="00387E94">
            <w:pPr>
              <w:tabs>
                <w:tab w:val="left" w:pos="-720"/>
              </w:tabs>
              <w:suppressAutoHyphens/>
              <w:rPr>
                <w:rFonts w:ascii="Arial" w:hAnsi="Arial" w:cs="Arial"/>
                <w:i/>
                <w:spacing w:val="-2"/>
                <w:sz w:val="24"/>
                <w:szCs w:val="24"/>
              </w:rPr>
            </w:pPr>
            <w:r w:rsidRPr="00970F7E">
              <w:rPr>
                <w:rFonts w:ascii="Arial" w:hAnsi="Arial" w:cs="Arial"/>
                <w:i/>
                <w:spacing w:val="-2"/>
                <w:sz w:val="24"/>
                <w:szCs w:val="24"/>
              </w:rPr>
              <w:t>(colones)</w:t>
            </w:r>
            <w:r w:rsidRPr="00970F7E">
              <w:rPr>
                <w:rFonts w:ascii="Arial" w:hAnsi="Arial" w:cs="Arial"/>
                <w:i/>
                <w:vanish/>
                <w:spacing w:val="-2"/>
                <w:sz w:val="24"/>
                <w:szCs w:val="24"/>
              </w:rPr>
              <w:t>e corresponda)ESdel FMAMA______________________</w:t>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r w:rsidRPr="00970F7E">
              <w:rPr>
                <w:rFonts w:ascii="Arial" w:hAnsi="Arial" w:cs="Arial"/>
                <w:i/>
                <w:vanish/>
                <w:spacing w:val="-2"/>
                <w:sz w:val="24"/>
                <w:szCs w:val="24"/>
              </w:rPr>
              <w:pgNum/>
            </w:r>
          </w:p>
        </w:tc>
        <w:tc>
          <w:tcPr>
            <w:tcW w:w="2693" w:type="dxa"/>
            <w:shd w:val="clear" w:color="auto" w:fill="F3F3F3"/>
          </w:tcPr>
          <w:p w:rsidR="004F6605" w:rsidRPr="00970F7E" w:rsidRDefault="004F6605" w:rsidP="00387E94">
            <w:pPr>
              <w:tabs>
                <w:tab w:val="left" w:pos="-720"/>
              </w:tabs>
              <w:suppressAutoHyphens/>
              <w:rPr>
                <w:rFonts w:ascii="Arial" w:hAnsi="Arial" w:cs="Arial"/>
                <w:spacing w:val="-2"/>
                <w:sz w:val="24"/>
                <w:szCs w:val="24"/>
              </w:rPr>
            </w:pPr>
            <w:r w:rsidRPr="00970F7E">
              <w:rPr>
                <w:rFonts w:ascii="Arial" w:hAnsi="Arial" w:cs="Arial"/>
                <w:spacing w:val="-2"/>
                <w:sz w:val="24"/>
                <w:szCs w:val="24"/>
              </w:rPr>
              <w:t>(US$)</w:t>
            </w:r>
          </w:p>
        </w:tc>
      </w:tr>
      <w:tr w:rsidR="004F6605" w:rsidRPr="00970F7E" w:rsidTr="00387E94">
        <w:tc>
          <w:tcPr>
            <w:tcW w:w="4077" w:type="dxa"/>
          </w:tcPr>
          <w:p w:rsidR="004F6605" w:rsidRPr="00970F7E" w:rsidRDefault="004F6605" w:rsidP="00387E94">
            <w:pPr>
              <w:tabs>
                <w:tab w:val="left" w:pos="-720"/>
              </w:tabs>
              <w:suppressAutoHyphens/>
              <w:jc w:val="both"/>
              <w:rPr>
                <w:rFonts w:ascii="Arial" w:hAnsi="Arial" w:cs="Arial"/>
                <w:spacing w:val="-2"/>
                <w:sz w:val="24"/>
                <w:szCs w:val="24"/>
              </w:rPr>
            </w:pPr>
            <w:r w:rsidRPr="00970F7E">
              <w:rPr>
                <w:rFonts w:ascii="Arial" w:hAnsi="Arial" w:cs="Arial"/>
                <w:spacing w:val="-2"/>
                <w:sz w:val="24"/>
                <w:szCs w:val="24"/>
              </w:rPr>
              <w:t>Tipo de cambio US$:</w:t>
            </w:r>
          </w:p>
        </w:tc>
        <w:tc>
          <w:tcPr>
            <w:tcW w:w="5528" w:type="dxa"/>
            <w:gridSpan w:val="2"/>
            <w:shd w:val="clear" w:color="auto" w:fill="F3F3F3"/>
          </w:tcPr>
          <w:p w:rsidR="004F6605" w:rsidRPr="00970F7E" w:rsidRDefault="004F6605" w:rsidP="00387E94">
            <w:pPr>
              <w:tabs>
                <w:tab w:val="left" w:pos="-720"/>
              </w:tabs>
              <w:suppressAutoHyphens/>
              <w:rPr>
                <w:rFonts w:ascii="Arial" w:hAnsi="Arial" w:cs="Arial"/>
                <w:spacing w:val="-2"/>
                <w:sz w:val="22"/>
                <w:szCs w:val="22"/>
              </w:rPr>
            </w:pPr>
            <w:r w:rsidRPr="00970F7E">
              <w:rPr>
                <w:rFonts w:ascii="Arial" w:hAnsi="Arial" w:cs="Arial"/>
                <w:i/>
                <w:spacing w:val="-2"/>
                <w:sz w:val="22"/>
                <w:szCs w:val="22"/>
              </w:rPr>
              <w:t>Para uso oficial del PPD, no escriba nada aquí.</w:t>
            </w:r>
          </w:p>
        </w:tc>
      </w:tr>
    </w:tbl>
    <w:p w:rsidR="00913573" w:rsidRPr="00970F7E" w:rsidRDefault="00913573" w:rsidP="004F6605">
      <w:pPr>
        <w:tabs>
          <w:tab w:val="left" w:pos="3544"/>
          <w:tab w:val="center" w:pos="4680"/>
        </w:tabs>
        <w:suppressAutoHyphens/>
        <w:jc w:val="both"/>
        <w:rPr>
          <w:rFonts w:ascii="Arial" w:hAnsi="Arial" w:cs="Arial"/>
          <w:spacing w:val="-2"/>
          <w:sz w:val="24"/>
          <w:szCs w:val="24"/>
        </w:rPr>
      </w:pPr>
    </w:p>
    <w:p w:rsidR="00913573" w:rsidRPr="00970F7E" w:rsidRDefault="00913573" w:rsidP="00913573">
      <w:pPr>
        <w:tabs>
          <w:tab w:val="left" w:pos="-720"/>
        </w:tabs>
        <w:suppressAutoHyphens/>
        <w:jc w:val="both"/>
        <w:rPr>
          <w:rFonts w:ascii="Arial" w:hAnsi="Arial" w:cs="Arial"/>
          <w:b/>
          <w:spacing w:val="-2"/>
          <w:sz w:val="24"/>
          <w:szCs w:val="24"/>
        </w:rPr>
      </w:pPr>
      <w:r w:rsidRPr="00970F7E">
        <w:rPr>
          <w:rFonts w:ascii="Arial" w:hAnsi="Arial" w:cs="Arial"/>
          <w:b/>
          <w:spacing w:val="-2"/>
          <w:sz w:val="24"/>
          <w:szCs w:val="24"/>
          <w:u w:val="single"/>
        </w:rPr>
        <w:t>DETALLE  LAS CONTRAPARTIDAS O COFINANCIAMIENTO</w:t>
      </w:r>
      <w:r w:rsidRPr="00970F7E">
        <w:rPr>
          <w:rFonts w:ascii="Arial" w:hAnsi="Arial" w:cs="Arial"/>
          <w:b/>
          <w:spacing w:val="-2"/>
          <w:sz w:val="24"/>
          <w:szCs w:val="24"/>
        </w:rPr>
        <w:t>**:</w:t>
      </w:r>
    </w:p>
    <w:p w:rsidR="00913573" w:rsidRPr="00970F7E" w:rsidRDefault="00913573" w:rsidP="00913573">
      <w:pPr>
        <w:tabs>
          <w:tab w:val="left" w:pos="-720"/>
        </w:tabs>
        <w:suppressAutoHyphens/>
        <w:jc w:val="both"/>
        <w:rPr>
          <w:rFonts w:ascii="Arial" w:hAnsi="Arial" w:cs="Arial"/>
          <w:spacing w:val="-2"/>
          <w:sz w:val="24"/>
          <w:szCs w:val="24"/>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268"/>
        <w:gridCol w:w="1985"/>
        <w:gridCol w:w="2308"/>
      </w:tblGrid>
      <w:tr w:rsidR="00913573" w:rsidRPr="00970F7E" w:rsidTr="00913573">
        <w:tc>
          <w:tcPr>
            <w:tcW w:w="3119" w:type="dxa"/>
            <w:vAlign w:val="center"/>
          </w:tcPr>
          <w:p w:rsidR="00913573" w:rsidRPr="00970F7E" w:rsidRDefault="00913573" w:rsidP="00913573">
            <w:pPr>
              <w:tabs>
                <w:tab w:val="left" w:pos="-720"/>
              </w:tabs>
              <w:suppressAutoHyphens/>
              <w:jc w:val="center"/>
              <w:rPr>
                <w:rFonts w:ascii="Arial" w:hAnsi="Arial" w:cs="Arial"/>
                <w:b/>
                <w:spacing w:val="-2"/>
                <w:sz w:val="24"/>
                <w:szCs w:val="24"/>
              </w:rPr>
            </w:pPr>
            <w:r w:rsidRPr="00970F7E">
              <w:rPr>
                <w:rFonts w:ascii="Arial" w:hAnsi="Arial" w:cs="Arial"/>
                <w:b/>
                <w:spacing w:val="-2"/>
                <w:sz w:val="24"/>
                <w:szCs w:val="24"/>
              </w:rPr>
              <w:t>FUENTE DE LA CONTRIBUCION</w:t>
            </w:r>
          </w:p>
        </w:tc>
        <w:tc>
          <w:tcPr>
            <w:tcW w:w="2268" w:type="dxa"/>
            <w:vAlign w:val="center"/>
          </w:tcPr>
          <w:p w:rsidR="00913573" w:rsidRPr="00970F7E" w:rsidRDefault="00913573" w:rsidP="00913573">
            <w:pPr>
              <w:tabs>
                <w:tab w:val="left" w:pos="-720"/>
              </w:tabs>
              <w:suppressAutoHyphens/>
              <w:jc w:val="center"/>
              <w:rPr>
                <w:rFonts w:ascii="Arial" w:hAnsi="Arial" w:cs="Arial"/>
                <w:b/>
                <w:spacing w:val="-2"/>
                <w:sz w:val="24"/>
                <w:szCs w:val="24"/>
              </w:rPr>
            </w:pPr>
            <w:r w:rsidRPr="00970F7E">
              <w:rPr>
                <w:rFonts w:ascii="Arial" w:hAnsi="Arial" w:cs="Arial"/>
                <w:b/>
                <w:spacing w:val="-2"/>
                <w:sz w:val="24"/>
                <w:szCs w:val="24"/>
              </w:rPr>
              <w:t>Tipo de la contribución</w:t>
            </w:r>
          </w:p>
          <w:p w:rsidR="00913573" w:rsidRPr="00970F7E" w:rsidRDefault="00913573" w:rsidP="00913573">
            <w:pPr>
              <w:tabs>
                <w:tab w:val="left" w:pos="-720"/>
              </w:tabs>
              <w:suppressAutoHyphens/>
              <w:jc w:val="center"/>
              <w:rPr>
                <w:rFonts w:ascii="Arial" w:hAnsi="Arial" w:cs="Arial"/>
                <w:i/>
                <w:spacing w:val="-2"/>
                <w:sz w:val="24"/>
                <w:szCs w:val="24"/>
              </w:rPr>
            </w:pPr>
            <w:r w:rsidRPr="00970F7E">
              <w:rPr>
                <w:rFonts w:ascii="Arial" w:hAnsi="Arial" w:cs="Arial"/>
                <w:i/>
                <w:spacing w:val="-2"/>
                <w:sz w:val="24"/>
                <w:szCs w:val="24"/>
              </w:rPr>
              <w:t>(especie o efectivo)</w:t>
            </w:r>
          </w:p>
        </w:tc>
        <w:tc>
          <w:tcPr>
            <w:tcW w:w="1985" w:type="dxa"/>
            <w:vAlign w:val="center"/>
          </w:tcPr>
          <w:p w:rsidR="00913573" w:rsidRPr="00970F7E" w:rsidRDefault="00913573" w:rsidP="00913573">
            <w:pPr>
              <w:tabs>
                <w:tab w:val="left" w:pos="-720"/>
              </w:tabs>
              <w:suppressAutoHyphens/>
              <w:jc w:val="center"/>
              <w:rPr>
                <w:rFonts w:ascii="Arial" w:hAnsi="Arial" w:cs="Arial"/>
                <w:b/>
                <w:spacing w:val="-2"/>
                <w:sz w:val="24"/>
                <w:szCs w:val="24"/>
              </w:rPr>
            </w:pPr>
            <w:r w:rsidRPr="00970F7E">
              <w:rPr>
                <w:rFonts w:ascii="Arial" w:hAnsi="Arial" w:cs="Arial"/>
                <w:b/>
                <w:spacing w:val="-2"/>
                <w:sz w:val="24"/>
                <w:szCs w:val="24"/>
              </w:rPr>
              <w:t>¿Efectuado o proyectado?</w:t>
            </w:r>
          </w:p>
        </w:tc>
        <w:tc>
          <w:tcPr>
            <w:tcW w:w="2308" w:type="dxa"/>
            <w:vAlign w:val="center"/>
          </w:tcPr>
          <w:p w:rsidR="00913573" w:rsidRPr="00970F7E" w:rsidRDefault="00913573" w:rsidP="00913573">
            <w:pPr>
              <w:tabs>
                <w:tab w:val="left" w:pos="-720"/>
              </w:tabs>
              <w:suppressAutoHyphens/>
              <w:jc w:val="center"/>
              <w:rPr>
                <w:rFonts w:ascii="Arial" w:hAnsi="Arial" w:cs="Arial"/>
                <w:b/>
                <w:spacing w:val="-2"/>
                <w:sz w:val="24"/>
                <w:szCs w:val="24"/>
              </w:rPr>
            </w:pPr>
            <w:r w:rsidRPr="00970F7E">
              <w:rPr>
                <w:rFonts w:ascii="Arial" w:hAnsi="Arial" w:cs="Arial"/>
                <w:b/>
                <w:spacing w:val="-2"/>
                <w:sz w:val="24"/>
                <w:szCs w:val="24"/>
              </w:rPr>
              <w:t>Valor de la contribución</w:t>
            </w:r>
          </w:p>
        </w:tc>
      </w:tr>
      <w:tr w:rsidR="00913573" w:rsidRPr="00970F7E" w:rsidTr="00387E94">
        <w:tc>
          <w:tcPr>
            <w:tcW w:w="3119"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Comisión de Seguimiento Aporte de ONG</w:t>
            </w:r>
          </w:p>
        </w:tc>
        <w:tc>
          <w:tcPr>
            <w:tcW w:w="2268"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Especie</w:t>
            </w:r>
          </w:p>
        </w:tc>
        <w:tc>
          <w:tcPr>
            <w:tcW w:w="1985"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Efectuado y proyectado </w:t>
            </w:r>
          </w:p>
        </w:tc>
        <w:tc>
          <w:tcPr>
            <w:tcW w:w="2308" w:type="dxa"/>
          </w:tcPr>
          <w:p w:rsidR="00913573" w:rsidRPr="00970F7E" w:rsidRDefault="002A1005" w:rsidP="002A1005">
            <w:pPr>
              <w:tabs>
                <w:tab w:val="left" w:pos="-720"/>
              </w:tabs>
              <w:suppressAutoHyphens/>
              <w:jc w:val="center"/>
              <w:rPr>
                <w:rFonts w:ascii="Arial" w:hAnsi="Arial" w:cs="Arial"/>
                <w:spacing w:val="-2"/>
                <w:sz w:val="24"/>
                <w:szCs w:val="24"/>
              </w:rPr>
            </w:pPr>
            <w:r>
              <w:rPr>
                <w:rFonts w:ascii="Arial" w:hAnsi="Arial" w:cs="Arial"/>
                <w:spacing w:val="-2"/>
                <w:sz w:val="24"/>
                <w:szCs w:val="24"/>
              </w:rPr>
              <w:t xml:space="preserve"> </w:t>
            </w:r>
            <w:r w:rsidRPr="00970F7E">
              <w:rPr>
                <w:rFonts w:ascii="Arial" w:hAnsi="Arial" w:cs="Arial"/>
                <w:color w:val="000000"/>
              </w:rPr>
              <w:t xml:space="preserve"> ₡</w:t>
            </w:r>
            <w:r>
              <w:rPr>
                <w:rFonts w:ascii="Arial" w:hAnsi="Arial" w:cs="Arial"/>
                <w:spacing w:val="-2"/>
                <w:sz w:val="24"/>
                <w:szCs w:val="24"/>
              </w:rPr>
              <w:t>24.000.000</w:t>
            </w:r>
          </w:p>
        </w:tc>
      </w:tr>
      <w:tr w:rsidR="00913573" w:rsidRPr="00970F7E" w:rsidTr="00387E94">
        <w:tc>
          <w:tcPr>
            <w:tcW w:w="3119"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Comunidades </w:t>
            </w:r>
          </w:p>
        </w:tc>
        <w:tc>
          <w:tcPr>
            <w:tcW w:w="2268"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Especie (producción) </w:t>
            </w:r>
          </w:p>
        </w:tc>
        <w:tc>
          <w:tcPr>
            <w:tcW w:w="1985"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Proyectado </w:t>
            </w:r>
          </w:p>
        </w:tc>
        <w:tc>
          <w:tcPr>
            <w:tcW w:w="2308" w:type="dxa"/>
          </w:tcPr>
          <w:p w:rsidR="00913573" w:rsidRPr="00970F7E" w:rsidRDefault="002A1005" w:rsidP="002A1005">
            <w:pPr>
              <w:tabs>
                <w:tab w:val="left" w:pos="-720"/>
              </w:tabs>
              <w:suppressAutoHyphens/>
              <w:jc w:val="center"/>
              <w:rPr>
                <w:rFonts w:ascii="Arial" w:hAnsi="Arial" w:cs="Arial"/>
                <w:spacing w:val="-2"/>
                <w:sz w:val="24"/>
                <w:szCs w:val="24"/>
              </w:rPr>
            </w:pPr>
            <w:r w:rsidRPr="00970F7E">
              <w:rPr>
                <w:rFonts w:ascii="Arial" w:hAnsi="Arial" w:cs="Arial"/>
                <w:color w:val="000000"/>
              </w:rPr>
              <w:t>₡</w:t>
            </w:r>
            <w:r>
              <w:rPr>
                <w:rFonts w:ascii="Arial" w:hAnsi="Arial" w:cs="Arial"/>
                <w:spacing w:val="-2"/>
                <w:sz w:val="24"/>
                <w:szCs w:val="24"/>
              </w:rPr>
              <w:t>7.000.000</w:t>
            </w:r>
          </w:p>
        </w:tc>
      </w:tr>
      <w:tr w:rsidR="00913573" w:rsidRPr="00970F7E" w:rsidTr="00387E94">
        <w:tc>
          <w:tcPr>
            <w:tcW w:w="3119"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Organización solicitante </w:t>
            </w:r>
          </w:p>
        </w:tc>
        <w:tc>
          <w:tcPr>
            <w:tcW w:w="2268" w:type="dxa"/>
          </w:tcPr>
          <w:p w:rsidR="00913573" w:rsidRPr="00970F7E" w:rsidRDefault="002A1005" w:rsidP="002A1005">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Especie Producción,  </w:t>
            </w:r>
          </w:p>
        </w:tc>
        <w:tc>
          <w:tcPr>
            <w:tcW w:w="1985"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Proyectado </w:t>
            </w:r>
          </w:p>
        </w:tc>
        <w:tc>
          <w:tcPr>
            <w:tcW w:w="2308" w:type="dxa"/>
          </w:tcPr>
          <w:p w:rsidR="00913573" w:rsidRPr="00970F7E" w:rsidRDefault="002A1005" w:rsidP="002A1005">
            <w:pPr>
              <w:tabs>
                <w:tab w:val="left" w:pos="-720"/>
              </w:tabs>
              <w:suppressAutoHyphens/>
              <w:jc w:val="center"/>
              <w:rPr>
                <w:rFonts w:ascii="Arial" w:hAnsi="Arial" w:cs="Arial"/>
                <w:spacing w:val="-2"/>
                <w:sz w:val="24"/>
                <w:szCs w:val="24"/>
              </w:rPr>
            </w:pPr>
            <w:r w:rsidRPr="00970F7E">
              <w:rPr>
                <w:rFonts w:ascii="Arial" w:hAnsi="Arial" w:cs="Arial"/>
                <w:color w:val="000000"/>
              </w:rPr>
              <w:t>₡</w:t>
            </w:r>
            <w:r>
              <w:rPr>
                <w:rFonts w:ascii="Arial" w:hAnsi="Arial" w:cs="Arial"/>
                <w:spacing w:val="-2"/>
                <w:sz w:val="24"/>
                <w:szCs w:val="24"/>
              </w:rPr>
              <w:t>6.000.000</w:t>
            </w:r>
          </w:p>
        </w:tc>
      </w:tr>
      <w:tr w:rsidR="00913573" w:rsidRPr="00970F7E" w:rsidTr="00387E94">
        <w:tc>
          <w:tcPr>
            <w:tcW w:w="3119"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Entidades Gobierno IMAS</w:t>
            </w:r>
          </w:p>
        </w:tc>
        <w:tc>
          <w:tcPr>
            <w:tcW w:w="2268"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Especie (pago)</w:t>
            </w:r>
          </w:p>
        </w:tc>
        <w:tc>
          <w:tcPr>
            <w:tcW w:w="1985" w:type="dxa"/>
          </w:tcPr>
          <w:p w:rsidR="00913573" w:rsidRPr="00970F7E" w:rsidRDefault="002A1005" w:rsidP="00387E94">
            <w:pPr>
              <w:tabs>
                <w:tab w:val="left" w:pos="-720"/>
              </w:tabs>
              <w:suppressAutoHyphens/>
              <w:jc w:val="both"/>
              <w:rPr>
                <w:rFonts w:ascii="Arial" w:hAnsi="Arial" w:cs="Arial"/>
                <w:spacing w:val="-2"/>
                <w:sz w:val="24"/>
                <w:szCs w:val="24"/>
              </w:rPr>
            </w:pPr>
            <w:r>
              <w:rPr>
                <w:rFonts w:ascii="Arial" w:hAnsi="Arial" w:cs="Arial"/>
                <w:spacing w:val="-2"/>
                <w:sz w:val="24"/>
                <w:szCs w:val="24"/>
              </w:rPr>
              <w:t xml:space="preserve">En ejecución </w:t>
            </w:r>
          </w:p>
        </w:tc>
        <w:tc>
          <w:tcPr>
            <w:tcW w:w="2308" w:type="dxa"/>
          </w:tcPr>
          <w:p w:rsidR="00913573" w:rsidRPr="00970F7E" w:rsidRDefault="002A1005" w:rsidP="002A1005">
            <w:pPr>
              <w:tabs>
                <w:tab w:val="left" w:pos="-720"/>
              </w:tabs>
              <w:suppressAutoHyphens/>
              <w:jc w:val="center"/>
              <w:rPr>
                <w:rFonts w:ascii="Arial" w:hAnsi="Arial" w:cs="Arial"/>
                <w:spacing w:val="-2"/>
                <w:sz w:val="24"/>
                <w:szCs w:val="24"/>
              </w:rPr>
            </w:pPr>
            <w:r w:rsidRPr="00970F7E">
              <w:rPr>
                <w:rFonts w:ascii="Arial" w:hAnsi="Arial" w:cs="Arial"/>
                <w:color w:val="000000"/>
              </w:rPr>
              <w:t>₡</w:t>
            </w:r>
            <w:r>
              <w:rPr>
                <w:rFonts w:ascii="Arial" w:hAnsi="Arial" w:cs="Arial"/>
                <w:spacing w:val="-2"/>
                <w:sz w:val="24"/>
                <w:szCs w:val="24"/>
              </w:rPr>
              <w:t>50.000.000</w:t>
            </w:r>
          </w:p>
        </w:tc>
      </w:tr>
      <w:tr w:rsidR="00913573" w:rsidRPr="00970F7E" w:rsidTr="00387E94">
        <w:tc>
          <w:tcPr>
            <w:tcW w:w="3119" w:type="dxa"/>
          </w:tcPr>
          <w:p w:rsidR="00913573" w:rsidRPr="00970F7E" w:rsidRDefault="00913573" w:rsidP="00387E94">
            <w:pPr>
              <w:tabs>
                <w:tab w:val="left" w:pos="-720"/>
              </w:tabs>
              <w:suppressAutoHyphens/>
              <w:jc w:val="center"/>
              <w:rPr>
                <w:rFonts w:ascii="Arial" w:hAnsi="Arial" w:cs="Arial"/>
                <w:b/>
                <w:spacing w:val="-2"/>
                <w:sz w:val="24"/>
                <w:szCs w:val="24"/>
              </w:rPr>
            </w:pPr>
          </w:p>
          <w:p w:rsidR="00913573" w:rsidRPr="00970F7E" w:rsidRDefault="00913573" w:rsidP="00387E94">
            <w:pPr>
              <w:tabs>
                <w:tab w:val="left" w:pos="-720"/>
              </w:tabs>
              <w:suppressAutoHyphens/>
              <w:jc w:val="center"/>
              <w:rPr>
                <w:rFonts w:ascii="Arial" w:hAnsi="Arial" w:cs="Arial"/>
                <w:b/>
                <w:spacing w:val="-2"/>
                <w:sz w:val="24"/>
                <w:szCs w:val="24"/>
              </w:rPr>
            </w:pPr>
            <w:r w:rsidRPr="00970F7E">
              <w:rPr>
                <w:rFonts w:ascii="Arial" w:hAnsi="Arial" w:cs="Arial"/>
                <w:b/>
                <w:spacing w:val="-2"/>
                <w:sz w:val="24"/>
                <w:szCs w:val="24"/>
              </w:rPr>
              <w:t>TOTAL</w:t>
            </w:r>
          </w:p>
        </w:tc>
        <w:tc>
          <w:tcPr>
            <w:tcW w:w="2268" w:type="dxa"/>
          </w:tcPr>
          <w:p w:rsidR="00913573" w:rsidRPr="00970F7E" w:rsidRDefault="00913573" w:rsidP="00387E94">
            <w:pPr>
              <w:tabs>
                <w:tab w:val="left" w:pos="-720"/>
              </w:tabs>
              <w:suppressAutoHyphens/>
              <w:jc w:val="center"/>
              <w:rPr>
                <w:rFonts w:ascii="Arial" w:hAnsi="Arial" w:cs="Arial"/>
                <w:b/>
                <w:spacing w:val="-2"/>
                <w:sz w:val="24"/>
                <w:szCs w:val="24"/>
              </w:rPr>
            </w:pPr>
          </w:p>
        </w:tc>
        <w:tc>
          <w:tcPr>
            <w:tcW w:w="1985" w:type="dxa"/>
          </w:tcPr>
          <w:p w:rsidR="00913573" w:rsidRPr="00970F7E" w:rsidRDefault="00913573" w:rsidP="00387E94">
            <w:pPr>
              <w:tabs>
                <w:tab w:val="left" w:pos="-720"/>
              </w:tabs>
              <w:suppressAutoHyphens/>
              <w:jc w:val="center"/>
              <w:rPr>
                <w:rFonts w:ascii="Arial" w:hAnsi="Arial" w:cs="Arial"/>
                <w:b/>
                <w:spacing w:val="-2"/>
                <w:sz w:val="24"/>
                <w:szCs w:val="24"/>
              </w:rPr>
            </w:pPr>
          </w:p>
        </w:tc>
        <w:tc>
          <w:tcPr>
            <w:tcW w:w="2308" w:type="dxa"/>
          </w:tcPr>
          <w:p w:rsidR="00913573" w:rsidRPr="00970F7E" w:rsidRDefault="002A1005" w:rsidP="002A1005">
            <w:pPr>
              <w:tabs>
                <w:tab w:val="left" w:pos="-720"/>
              </w:tabs>
              <w:suppressAutoHyphens/>
              <w:jc w:val="center"/>
              <w:rPr>
                <w:rFonts w:ascii="Arial" w:hAnsi="Arial" w:cs="Arial"/>
                <w:b/>
                <w:spacing w:val="-2"/>
                <w:sz w:val="24"/>
                <w:szCs w:val="24"/>
              </w:rPr>
            </w:pPr>
            <w:r w:rsidRPr="00970F7E">
              <w:rPr>
                <w:rFonts w:ascii="Arial" w:hAnsi="Arial" w:cs="Arial"/>
                <w:color w:val="000000"/>
              </w:rPr>
              <w:t>₡</w:t>
            </w:r>
            <w:r>
              <w:rPr>
                <w:rFonts w:ascii="Arial" w:hAnsi="Arial" w:cs="Arial"/>
                <w:b/>
                <w:spacing w:val="-2"/>
                <w:sz w:val="24"/>
                <w:szCs w:val="24"/>
              </w:rPr>
              <w:t>87.000.000</w:t>
            </w:r>
          </w:p>
        </w:tc>
      </w:tr>
    </w:tbl>
    <w:p w:rsidR="0097571B" w:rsidRPr="00970F7E" w:rsidRDefault="00913573" w:rsidP="001726C0">
      <w:pPr>
        <w:pStyle w:val="Ttulo1"/>
        <w:numPr>
          <w:ilvl w:val="0"/>
          <w:numId w:val="0"/>
        </w:numPr>
        <w:pBdr>
          <w:top w:val="none" w:sz="0" w:space="0" w:color="auto"/>
          <w:bottom w:val="single" w:sz="4" w:space="1" w:color="auto"/>
        </w:pBdr>
        <w:jc w:val="left"/>
        <w:rPr>
          <w:rFonts w:ascii="Arial" w:hAnsi="Arial" w:cs="Arial"/>
          <w:szCs w:val="24"/>
          <w:lang w:val="es-ES_tradnl"/>
        </w:rPr>
      </w:pPr>
      <w:r w:rsidRPr="00970F7E">
        <w:rPr>
          <w:rFonts w:ascii="Arial" w:hAnsi="Arial" w:cs="Arial"/>
          <w:szCs w:val="24"/>
          <w:lang w:val="es-ES_tradnl"/>
        </w:rPr>
        <w:br w:type="page"/>
      </w:r>
      <w:r w:rsidR="0097571B" w:rsidRPr="00970F7E">
        <w:rPr>
          <w:rFonts w:ascii="Arial" w:hAnsi="Arial" w:cs="Arial"/>
          <w:szCs w:val="24"/>
          <w:lang w:val="es-ES_tradnl"/>
        </w:rPr>
        <w:lastRenderedPageBreak/>
        <w:t>PROPUESTA</w:t>
      </w:r>
    </w:p>
    <w:p w:rsidR="00913573" w:rsidRPr="00970F7E" w:rsidRDefault="00913573" w:rsidP="00D63781">
      <w:pPr>
        <w:tabs>
          <w:tab w:val="left" w:pos="3544"/>
          <w:tab w:val="center" w:pos="4680"/>
        </w:tabs>
        <w:suppressAutoHyphens/>
        <w:jc w:val="both"/>
        <w:rPr>
          <w:rFonts w:ascii="Arial" w:hAnsi="Arial" w:cs="Arial"/>
          <w:spacing w:val="-2"/>
          <w:sz w:val="24"/>
          <w:szCs w:val="24"/>
        </w:rPr>
      </w:pPr>
    </w:p>
    <w:p w:rsidR="00781143" w:rsidRPr="00970F7E" w:rsidRDefault="009E20FD" w:rsidP="00D63781">
      <w:pPr>
        <w:tabs>
          <w:tab w:val="left" w:pos="3544"/>
          <w:tab w:val="center" w:pos="4680"/>
        </w:tabs>
        <w:suppressAutoHyphens/>
        <w:jc w:val="both"/>
        <w:rPr>
          <w:rFonts w:ascii="Arial" w:hAnsi="Arial" w:cs="Arial"/>
          <w:b/>
          <w:spacing w:val="-2"/>
          <w:sz w:val="24"/>
          <w:szCs w:val="24"/>
        </w:rPr>
      </w:pPr>
      <w:r w:rsidRPr="00970F7E">
        <w:rPr>
          <w:rFonts w:ascii="Arial" w:hAnsi="Arial" w:cs="Arial"/>
          <w:b/>
          <w:spacing w:val="-2"/>
          <w:sz w:val="24"/>
          <w:szCs w:val="24"/>
        </w:rPr>
        <w:t>SECCION A: ENFOQUE Y ABORDAJE DEL PROYECTO</w:t>
      </w:r>
    </w:p>
    <w:p w:rsidR="004C77D6" w:rsidRPr="00970F7E" w:rsidRDefault="004C77D6" w:rsidP="00D63781">
      <w:pPr>
        <w:tabs>
          <w:tab w:val="left" w:pos="3544"/>
          <w:tab w:val="center" w:pos="4680"/>
        </w:tabs>
        <w:suppressAutoHyphens/>
        <w:jc w:val="both"/>
        <w:rPr>
          <w:rFonts w:ascii="Arial" w:hAnsi="Arial" w:cs="Arial"/>
          <w:spacing w:val="-2"/>
          <w:sz w:val="24"/>
          <w:szCs w:val="24"/>
        </w:rPr>
      </w:pPr>
    </w:p>
    <w:p w:rsidR="0097571B" w:rsidRPr="00970F7E" w:rsidRDefault="00C623CD"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Resumen Ejecutivo:</w:t>
      </w:r>
    </w:p>
    <w:p w:rsidR="00B83A14" w:rsidRPr="00970F7E" w:rsidRDefault="00B83A14" w:rsidP="00B83A14">
      <w:pPr>
        <w:suppressAutoHyphens/>
        <w:jc w:val="both"/>
        <w:rPr>
          <w:rFonts w:ascii="Arial" w:hAnsi="Arial" w:cs="Arial"/>
          <w:spacing w:val="-2"/>
          <w:szCs w:val="24"/>
        </w:rPr>
      </w:pPr>
    </w:p>
    <w:p w:rsidR="00B83A14" w:rsidRPr="00970F7E" w:rsidRDefault="00B83A14" w:rsidP="00B83A14">
      <w:pPr>
        <w:suppressAutoHyphens/>
        <w:jc w:val="both"/>
        <w:rPr>
          <w:rFonts w:ascii="Arial" w:hAnsi="Arial" w:cs="Arial"/>
          <w:spacing w:val="-2"/>
          <w:sz w:val="24"/>
          <w:szCs w:val="24"/>
        </w:rPr>
      </w:pPr>
      <w:r w:rsidRPr="00970F7E">
        <w:rPr>
          <w:rFonts w:ascii="Arial" w:hAnsi="Arial" w:cs="Arial"/>
          <w:spacing w:val="-2"/>
          <w:sz w:val="24"/>
          <w:szCs w:val="24"/>
        </w:rPr>
        <w:t xml:space="preserve">El proyecto se orienta a fortalecer institucionalmente a la Federación Nacional de Organizaciones De </w:t>
      </w:r>
      <w:r w:rsidR="00970F7E" w:rsidRPr="00970F7E">
        <w:rPr>
          <w:rFonts w:ascii="Arial" w:hAnsi="Arial" w:cs="Arial"/>
          <w:spacing w:val="-2"/>
          <w:sz w:val="24"/>
          <w:szCs w:val="24"/>
        </w:rPr>
        <w:t>Pescadores</w:t>
      </w:r>
      <w:r w:rsidRPr="00970F7E">
        <w:rPr>
          <w:rFonts w:ascii="Arial" w:hAnsi="Arial" w:cs="Arial"/>
          <w:spacing w:val="-2"/>
          <w:sz w:val="24"/>
          <w:szCs w:val="24"/>
        </w:rPr>
        <w:t xml:space="preserve"> Artesanales y Afines FENOPEA. Esta organización se ubica en el Golfo Dulce, zona declarada oficialmente como </w:t>
      </w:r>
      <w:r w:rsidR="00970F7E" w:rsidRPr="00970F7E">
        <w:rPr>
          <w:rFonts w:ascii="Arial" w:hAnsi="Arial" w:cs="Arial"/>
          <w:spacing w:val="-2"/>
          <w:sz w:val="24"/>
          <w:szCs w:val="24"/>
        </w:rPr>
        <w:t>Área</w:t>
      </w:r>
      <w:r w:rsidRPr="00970F7E">
        <w:rPr>
          <w:rFonts w:ascii="Arial" w:hAnsi="Arial" w:cs="Arial"/>
          <w:spacing w:val="-2"/>
          <w:sz w:val="24"/>
          <w:szCs w:val="24"/>
        </w:rPr>
        <w:t xml:space="preserve"> Marina de Pesca Responsable, por lo cual el proyecto se entiende como una forma de trabajar en pro de la </w:t>
      </w:r>
      <w:r w:rsidR="00970F7E" w:rsidRPr="00970F7E">
        <w:rPr>
          <w:rFonts w:ascii="Arial" w:hAnsi="Arial" w:cs="Arial"/>
          <w:spacing w:val="-2"/>
          <w:sz w:val="24"/>
          <w:szCs w:val="24"/>
        </w:rPr>
        <w:t>biodiversidad</w:t>
      </w:r>
      <w:r w:rsidRPr="00970F7E">
        <w:rPr>
          <w:rFonts w:ascii="Arial" w:hAnsi="Arial" w:cs="Arial"/>
          <w:spacing w:val="-2"/>
          <w:sz w:val="24"/>
          <w:szCs w:val="24"/>
        </w:rPr>
        <w:t xml:space="preserve"> local. Propone desarrollar procesos de fortalecimiento de las capacidades organizativas de FENOPEA, el desarrollo y fortalecimiento de su capacidad de gestión institucional, así como administrativa y el impulso en el fortalecimiento de un fondo rotativo que les permita mejorar sus equipos y condicione de pesca, orientado, además, a desarrollar su capacidad de manejo de turismo local.  </w:t>
      </w:r>
    </w:p>
    <w:p w:rsidR="00B83A14" w:rsidRPr="00970F7E" w:rsidRDefault="00B83A14" w:rsidP="00B83A14">
      <w:pPr>
        <w:suppressAutoHyphens/>
        <w:jc w:val="both"/>
        <w:rPr>
          <w:rFonts w:ascii="Arial" w:hAnsi="Arial" w:cs="Arial"/>
          <w:spacing w:val="-2"/>
          <w:sz w:val="24"/>
          <w:szCs w:val="24"/>
        </w:rPr>
      </w:pPr>
    </w:p>
    <w:p w:rsidR="00B83A14" w:rsidRPr="00970F7E" w:rsidRDefault="00B83A14" w:rsidP="00B83A14">
      <w:pPr>
        <w:suppressAutoHyphens/>
        <w:jc w:val="both"/>
        <w:rPr>
          <w:rFonts w:ascii="Arial" w:hAnsi="Arial" w:cs="Arial"/>
          <w:spacing w:val="-2"/>
          <w:sz w:val="24"/>
          <w:szCs w:val="24"/>
        </w:rPr>
      </w:pPr>
      <w:r w:rsidRPr="00970F7E">
        <w:rPr>
          <w:rFonts w:ascii="Arial" w:hAnsi="Arial" w:cs="Arial"/>
          <w:spacing w:val="-2"/>
          <w:sz w:val="24"/>
          <w:szCs w:val="24"/>
        </w:rPr>
        <w:t xml:space="preserve">El proyecto contribuirá </w:t>
      </w:r>
      <w:r w:rsidR="00970F7E" w:rsidRPr="00970F7E">
        <w:rPr>
          <w:rFonts w:ascii="Arial" w:hAnsi="Arial" w:cs="Arial"/>
          <w:spacing w:val="-2"/>
          <w:sz w:val="24"/>
          <w:szCs w:val="24"/>
        </w:rPr>
        <w:t>específicamente</w:t>
      </w:r>
      <w:r w:rsidRPr="00970F7E">
        <w:rPr>
          <w:rFonts w:ascii="Arial" w:hAnsi="Arial" w:cs="Arial"/>
          <w:spacing w:val="-2"/>
          <w:sz w:val="24"/>
          <w:szCs w:val="24"/>
        </w:rPr>
        <w:t xml:space="preserve"> en el tema de conservación productiva de las áreas de biodiversidad, en particular del Golfo Dulce como </w:t>
      </w:r>
      <w:r w:rsidR="00970F7E" w:rsidRPr="00970F7E">
        <w:rPr>
          <w:rFonts w:ascii="Arial" w:hAnsi="Arial" w:cs="Arial"/>
          <w:spacing w:val="-2"/>
          <w:sz w:val="24"/>
          <w:szCs w:val="24"/>
        </w:rPr>
        <w:t>Área</w:t>
      </w:r>
      <w:r w:rsidRPr="00970F7E">
        <w:rPr>
          <w:rFonts w:ascii="Arial" w:hAnsi="Arial" w:cs="Arial"/>
          <w:spacing w:val="-2"/>
          <w:sz w:val="24"/>
          <w:szCs w:val="24"/>
        </w:rPr>
        <w:t xml:space="preserve"> Marina de Pesca Responsable, generando condiciones de participación de la organización solicitante en la Comisión de Seguimiento del </w:t>
      </w:r>
      <w:r w:rsidR="00970F7E" w:rsidRPr="00970F7E">
        <w:rPr>
          <w:rFonts w:ascii="Arial" w:hAnsi="Arial" w:cs="Arial"/>
          <w:spacing w:val="-2"/>
          <w:sz w:val="24"/>
          <w:szCs w:val="24"/>
        </w:rPr>
        <w:t>Área</w:t>
      </w:r>
      <w:r w:rsidRPr="00970F7E">
        <w:rPr>
          <w:rFonts w:ascii="Arial" w:hAnsi="Arial" w:cs="Arial"/>
          <w:spacing w:val="-2"/>
          <w:sz w:val="24"/>
          <w:szCs w:val="24"/>
        </w:rPr>
        <w:t xml:space="preserve"> Marina de Pesca Responsable Golfo Dulce, para la generación de alternativas productivas que diversifiquen las </w:t>
      </w:r>
      <w:r w:rsidR="00970F7E" w:rsidRPr="00970F7E">
        <w:rPr>
          <w:rFonts w:ascii="Arial" w:hAnsi="Arial" w:cs="Arial"/>
          <w:spacing w:val="-2"/>
          <w:sz w:val="24"/>
          <w:szCs w:val="24"/>
        </w:rPr>
        <w:t>actividades</w:t>
      </w:r>
      <w:r w:rsidRPr="00970F7E">
        <w:rPr>
          <w:rFonts w:ascii="Arial" w:hAnsi="Arial" w:cs="Arial"/>
          <w:spacing w:val="-2"/>
          <w:sz w:val="24"/>
          <w:szCs w:val="24"/>
        </w:rPr>
        <w:t xml:space="preserve"> y permitan un mejor manejo del recurso pesquero.</w:t>
      </w:r>
    </w:p>
    <w:p w:rsidR="00B83A14" w:rsidRPr="00970F7E" w:rsidRDefault="00B83A14" w:rsidP="00B83A14">
      <w:pPr>
        <w:suppressAutoHyphens/>
        <w:jc w:val="both"/>
        <w:rPr>
          <w:rFonts w:ascii="Arial" w:hAnsi="Arial" w:cs="Arial"/>
          <w:spacing w:val="-2"/>
          <w:sz w:val="24"/>
          <w:szCs w:val="24"/>
        </w:rPr>
      </w:pPr>
    </w:p>
    <w:p w:rsidR="0097571B" w:rsidRPr="00970F7E" w:rsidRDefault="0097571B" w:rsidP="00D63781">
      <w:pPr>
        <w:tabs>
          <w:tab w:val="left" w:pos="3544"/>
          <w:tab w:val="center" w:pos="4680"/>
        </w:tabs>
        <w:suppressAutoHyphens/>
        <w:jc w:val="both"/>
        <w:rPr>
          <w:rFonts w:ascii="Arial" w:hAnsi="Arial" w:cs="Arial"/>
          <w:spacing w:val="-2"/>
          <w:sz w:val="24"/>
          <w:szCs w:val="24"/>
        </w:rPr>
      </w:pPr>
    </w:p>
    <w:p w:rsidR="0097571B" w:rsidRPr="00970F7E" w:rsidRDefault="0097571B"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Antecedente</w:t>
      </w:r>
      <w:r w:rsidR="00D63781" w:rsidRPr="00970F7E">
        <w:rPr>
          <w:rFonts w:ascii="Arial" w:hAnsi="Arial" w:cs="Arial"/>
          <w:b/>
          <w:spacing w:val="-2"/>
          <w:sz w:val="24"/>
          <w:szCs w:val="24"/>
          <w:u w:val="single"/>
        </w:rPr>
        <w:t>s</w:t>
      </w:r>
      <w:r w:rsidRPr="00970F7E">
        <w:rPr>
          <w:rFonts w:ascii="Arial" w:hAnsi="Arial" w:cs="Arial"/>
          <w:b/>
          <w:spacing w:val="-2"/>
          <w:sz w:val="24"/>
          <w:szCs w:val="24"/>
          <w:u w:val="single"/>
        </w:rPr>
        <w:t xml:space="preserve"> de la organización</w:t>
      </w:r>
      <w:r w:rsidR="00C623CD" w:rsidRPr="00970F7E">
        <w:rPr>
          <w:rFonts w:ascii="Arial" w:hAnsi="Arial" w:cs="Arial"/>
          <w:b/>
          <w:spacing w:val="-2"/>
          <w:sz w:val="24"/>
          <w:szCs w:val="24"/>
          <w:u w:val="single"/>
        </w:rPr>
        <w:t xml:space="preserve"> y capacidad para ejecutar el proyecto:</w:t>
      </w:r>
    </w:p>
    <w:p w:rsidR="0097571B" w:rsidRPr="00970F7E" w:rsidRDefault="0097571B" w:rsidP="00D63781">
      <w:pPr>
        <w:tabs>
          <w:tab w:val="left" w:pos="3544"/>
          <w:tab w:val="center" w:pos="4680"/>
        </w:tabs>
        <w:suppressAutoHyphens/>
        <w:jc w:val="both"/>
        <w:rPr>
          <w:rFonts w:ascii="Arial" w:hAnsi="Arial" w:cs="Arial"/>
          <w:spacing w:val="-2"/>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La Federación Nacional de Organizaciones de Pescadores Artesanales y Afines, FENOPEA es una federación conformada por seis asociaciones de pescadores. Nos hemos organizado para promover la defensa de la pesca artesanal de pequeña escala y con ella   el desarrollo de las presentes y futuras generaciones. FENOPEA representa a 6 organizaciones de pescadores artesanales de pequeña escala,  que luchamos por la recuperación del Golfo Dulce, en la Zona Sur de Costa Rica,  comprometidos por la recuperación del ambiente marino y costero, como forma de desarrollo y del progreso para  las familias de pescadores artesanales. </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Nuestra organización se crea para representar a la pesca artesanal de pequeña escala ante la sociedad costarricense. Pero lo hacemos desde la práctica de la pesca responsable, convencidos de que es necesario conservar para pescar y que se puede pescar para conservar. Por pesca responsable entendemos no solo el arte de obtener pescado, sino el compromiso de conocer y conservar los recursos pesqueros y marinos para las presentes y futuras generaciones, de manera que muchas veces, el desarrollo de actividades complementarias a la pesca, como el turismo de pequeña escala, la educación sobre los recursos marinos, el compromiso personal y comunitario con los recursos del Golfo Dulce y de todas las normas relacionadas con esta Área Marina de Pesca Responsable   son también formas de desarrollar la Pesca Responsable. </w:t>
      </w:r>
    </w:p>
    <w:p w:rsidR="00B83A14" w:rsidRPr="00970F7E" w:rsidRDefault="00B83A14" w:rsidP="00B83A14">
      <w:pPr>
        <w:rPr>
          <w:rFonts w:ascii="Arial" w:hAnsi="Arial" w:cs="Arial"/>
          <w:b/>
          <w:sz w:val="24"/>
          <w:szCs w:val="24"/>
        </w:rPr>
      </w:pPr>
      <w:r w:rsidRPr="00970F7E">
        <w:rPr>
          <w:rFonts w:ascii="Arial" w:hAnsi="Arial" w:cs="Arial"/>
          <w:b/>
          <w:sz w:val="24"/>
          <w:szCs w:val="24"/>
        </w:rPr>
        <w:lastRenderedPageBreak/>
        <w:t>Nuestra propuesta estratégica como organización</w:t>
      </w:r>
    </w:p>
    <w:p w:rsidR="00B83A14" w:rsidRPr="00970F7E" w:rsidRDefault="00B83A14" w:rsidP="00B83A14">
      <w:pPr>
        <w:rPr>
          <w:rFonts w:ascii="Arial" w:hAnsi="Arial" w:cs="Arial"/>
          <w:sz w:val="24"/>
          <w:szCs w:val="24"/>
        </w:rPr>
      </w:pPr>
    </w:p>
    <w:p w:rsidR="00B83A14" w:rsidRPr="00970F7E" w:rsidRDefault="00B83A14" w:rsidP="00B83A14">
      <w:pPr>
        <w:rPr>
          <w:rFonts w:ascii="Arial" w:hAnsi="Arial" w:cs="Arial"/>
          <w:b/>
          <w:sz w:val="24"/>
          <w:szCs w:val="24"/>
        </w:rPr>
      </w:pPr>
      <w:r w:rsidRPr="00970F7E">
        <w:rPr>
          <w:rFonts w:ascii="Arial" w:hAnsi="Arial" w:cs="Arial"/>
          <w:b/>
          <w:sz w:val="24"/>
          <w:szCs w:val="24"/>
        </w:rPr>
        <w:t xml:space="preserve">Visión </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Ser la organización líder en Costa Rica en pesca responsable con poder para negociar y situar la pesca de pequeña escala como actividad estratégica nacional. </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b/>
          <w:sz w:val="24"/>
          <w:szCs w:val="24"/>
        </w:rPr>
      </w:pPr>
      <w:r w:rsidRPr="00970F7E">
        <w:rPr>
          <w:rFonts w:ascii="Arial" w:hAnsi="Arial" w:cs="Arial"/>
          <w:b/>
          <w:sz w:val="24"/>
          <w:szCs w:val="24"/>
        </w:rPr>
        <w:t xml:space="preserve">Misión </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Fortalecer la participación y la capacidad organizativa de FENOPEA, generando y dirigiendo alternativas económicas diversas en el marco de la pesca responsable, promoviendo la cultura y los valores propios de los pescadores </w:t>
      </w:r>
    </w:p>
    <w:p w:rsidR="00B83A14" w:rsidRPr="00970F7E" w:rsidRDefault="00B83A14" w:rsidP="00B83A14">
      <w:pPr>
        <w:rPr>
          <w:rFonts w:ascii="Arial" w:hAnsi="Arial" w:cs="Arial"/>
          <w:sz w:val="24"/>
          <w:szCs w:val="24"/>
        </w:rPr>
      </w:pPr>
    </w:p>
    <w:p w:rsidR="00B83A14" w:rsidRPr="00970F7E" w:rsidRDefault="00B83A14" w:rsidP="00B83A14">
      <w:pPr>
        <w:rPr>
          <w:rFonts w:ascii="Arial" w:hAnsi="Arial" w:cs="Arial"/>
          <w:sz w:val="24"/>
          <w:szCs w:val="24"/>
        </w:rPr>
      </w:pPr>
    </w:p>
    <w:p w:rsidR="00B83A14" w:rsidRPr="00970F7E" w:rsidRDefault="00B83A14" w:rsidP="00B83A14">
      <w:pPr>
        <w:rPr>
          <w:rFonts w:ascii="Arial" w:hAnsi="Arial" w:cs="Arial"/>
          <w:sz w:val="24"/>
          <w:szCs w:val="24"/>
        </w:rPr>
      </w:pPr>
      <w:r w:rsidRPr="00970F7E">
        <w:rPr>
          <w:rFonts w:ascii="Arial" w:hAnsi="Arial" w:cs="Arial"/>
          <w:sz w:val="24"/>
          <w:szCs w:val="24"/>
        </w:rPr>
        <w:t xml:space="preserve">Objetivo general para los próximos 5 años  </w:t>
      </w:r>
    </w:p>
    <w:p w:rsidR="00B83A14" w:rsidRPr="00970F7E" w:rsidRDefault="00B83A14" w:rsidP="00B83A14">
      <w:pPr>
        <w:rPr>
          <w:rFonts w:ascii="Arial" w:hAnsi="Arial" w:cs="Arial"/>
          <w:sz w:val="24"/>
          <w:szCs w:val="24"/>
        </w:rPr>
      </w:pPr>
    </w:p>
    <w:p w:rsidR="00B83A14" w:rsidRPr="00970F7E" w:rsidRDefault="00B83A14" w:rsidP="00B83A14">
      <w:pPr>
        <w:rPr>
          <w:rFonts w:ascii="Arial" w:hAnsi="Arial" w:cs="Arial"/>
          <w:b/>
          <w:sz w:val="24"/>
          <w:szCs w:val="24"/>
        </w:rPr>
      </w:pPr>
      <w:r w:rsidRPr="00970F7E">
        <w:rPr>
          <w:rFonts w:ascii="Arial" w:hAnsi="Arial" w:cs="Arial"/>
          <w:b/>
          <w:sz w:val="24"/>
          <w:szCs w:val="24"/>
        </w:rPr>
        <w:t>Desarrollar la visión y fortaleza organizativa y empresarial para aprovechar la riqueza natural, sociocultural y organizativa del AMPR-GD</w:t>
      </w:r>
    </w:p>
    <w:p w:rsidR="00B83A14" w:rsidRPr="00970F7E" w:rsidRDefault="00B83A14" w:rsidP="00B83A14">
      <w:pPr>
        <w:rPr>
          <w:rFonts w:ascii="Arial" w:hAnsi="Arial" w:cs="Arial"/>
          <w:sz w:val="24"/>
          <w:szCs w:val="24"/>
        </w:rPr>
      </w:pPr>
    </w:p>
    <w:p w:rsidR="00B83A14" w:rsidRPr="00970F7E" w:rsidRDefault="00B83A14" w:rsidP="00B83A14">
      <w:pPr>
        <w:widowControl w:val="0"/>
        <w:autoSpaceDE w:val="0"/>
        <w:autoSpaceDN w:val="0"/>
        <w:adjustRightInd w:val="0"/>
        <w:jc w:val="both"/>
        <w:rPr>
          <w:rFonts w:ascii="Arial" w:hAnsi="Arial" w:cs="Arial"/>
          <w:b/>
          <w:sz w:val="24"/>
          <w:szCs w:val="24"/>
        </w:rPr>
      </w:pPr>
      <w:r w:rsidRPr="00970F7E">
        <w:rPr>
          <w:rFonts w:ascii="Arial" w:hAnsi="Arial" w:cs="Arial"/>
          <w:b/>
          <w:sz w:val="24"/>
          <w:szCs w:val="24"/>
        </w:rPr>
        <w:t>Pesca Responsable</w:t>
      </w:r>
    </w:p>
    <w:p w:rsidR="00B83A14" w:rsidRPr="00970F7E" w:rsidRDefault="00B83A14" w:rsidP="00B83A14">
      <w:pPr>
        <w:widowControl w:val="0"/>
        <w:autoSpaceDE w:val="0"/>
        <w:autoSpaceDN w:val="0"/>
        <w:adjustRightInd w:val="0"/>
        <w:jc w:val="both"/>
        <w:rPr>
          <w:rFonts w:ascii="Arial" w:hAnsi="Arial" w:cs="Arial"/>
          <w:sz w:val="24"/>
          <w:szCs w:val="24"/>
        </w:rPr>
      </w:pPr>
    </w:p>
    <w:p w:rsidR="00B83A14" w:rsidRPr="00970F7E" w:rsidRDefault="00B83A14" w:rsidP="00B83A14">
      <w:pPr>
        <w:widowControl w:val="0"/>
        <w:autoSpaceDE w:val="0"/>
        <w:autoSpaceDN w:val="0"/>
        <w:adjustRightInd w:val="0"/>
        <w:jc w:val="both"/>
        <w:rPr>
          <w:rFonts w:ascii="Arial" w:hAnsi="Arial" w:cs="Arial"/>
          <w:sz w:val="24"/>
          <w:szCs w:val="24"/>
        </w:rPr>
      </w:pPr>
      <w:r w:rsidRPr="00970F7E">
        <w:rPr>
          <w:rFonts w:ascii="Arial" w:hAnsi="Arial" w:cs="Arial"/>
          <w:sz w:val="24"/>
          <w:szCs w:val="24"/>
        </w:rPr>
        <w:t xml:space="preserve">Como forma de trabajo orientada al buen uso de la biodiversidad local y a la mitigación y adaptación al cambio climático, adoptamos la Pesca Responsable como concepto rector de nuestras actividades, lo cual significa que procuramos no pescar todo, para poder seguir pescando. Para ello consideramos importante renunciar a las artes incompatibles con el buen manejo de los recursos, y el desarrollo de actividades complementarias a la pesca como forma de educar a los usuarios del mar, tanto pescadores como turistas, sobre la responsabilidad  que tenemos con los recursos marinos y costeros. </w:t>
      </w:r>
    </w:p>
    <w:p w:rsidR="00B83A14" w:rsidRPr="00970F7E" w:rsidRDefault="00B83A14" w:rsidP="00B83A14">
      <w:pPr>
        <w:widowControl w:val="0"/>
        <w:autoSpaceDE w:val="0"/>
        <w:autoSpaceDN w:val="0"/>
        <w:adjustRightInd w:val="0"/>
        <w:jc w:val="both"/>
        <w:rPr>
          <w:rFonts w:ascii="Arial" w:hAnsi="Arial" w:cs="Arial"/>
          <w:sz w:val="24"/>
          <w:szCs w:val="24"/>
        </w:rPr>
      </w:pPr>
    </w:p>
    <w:p w:rsidR="00B83A14" w:rsidRPr="00970F7E" w:rsidRDefault="00B83A14" w:rsidP="00B83A14">
      <w:pPr>
        <w:widowControl w:val="0"/>
        <w:autoSpaceDE w:val="0"/>
        <w:autoSpaceDN w:val="0"/>
        <w:adjustRightInd w:val="0"/>
        <w:jc w:val="both"/>
        <w:rPr>
          <w:rFonts w:ascii="Arial" w:hAnsi="Arial" w:cs="Arial"/>
          <w:sz w:val="24"/>
          <w:szCs w:val="24"/>
        </w:rPr>
      </w:pPr>
      <w:r w:rsidRPr="00970F7E">
        <w:rPr>
          <w:rFonts w:ascii="Arial" w:hAnsi="Arial" w:cs="Arial"/>
          <w:sz w:val="24"/>
          <w:szCs w:val="24"/>
        </w:rPr>
        <w:t xml:space="preserve">Por ello adoptamos los siguientes principios propuestos y desarrollados por el Código de Conducta para la Pesca Responsable de la FAO:  </w:t>
      </w:r>
    </w:p>
    <w:p w:rsidR="00B83A14" w:rsidRPr="00970F7E" w:rsidRDefault="00B83A14" w:rsidP="00B83A14">
      <w:pPr>
        <w:widowControl w:val="0"/>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14" w:hanging="357"/>
        <w:jc w:val="both"/>
        <w:rPr>
          <w:rFonts w:ascii="Arial" w:hAnsi="Arial" w:cs="Arial"/>
          <w:sz w:val="24"/>
          <w:szCs w:val="24"/>
        </w:rPr>
      </w:pPr>
      <w:r w:rsidRPr="00970F7E">
        <w:rPr>
          <w:rFonts w:ascii="Arial" w:hAnsi="Arial" w:cs="Arial"/>
          <w:sz w:val="24"/>
          <w:szCs w:val="24"/>
        </w:rPr>
        <w:t xml:space="preserve">Compromiso con las presentes y las futuras generaciones: la oportunidad de pescar conlleva la responsabilidad de hacerlo de manera que nuestros hijos y nuestros nietos también puedan pescar de manera responsable.  </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Todas las medidas de ordenamiento, permisos y planificación pesquera deben estar basados en una sólida base científica técnica y obligatoriamente en el conocimiento  y criterio de las comunidades pesqueras locales.</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Creemos en la pesca responsable, como forma de aprovechar y proteger nuestros recursos,  basados en el principio de precaución.   </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Nos comprometemos  con una pesca selectiva que respete las etapas reproductivas de las especies y genere el menor desperdicio posible. </w:t>
      </w:r>
    </w:p>
    <w:p w:rsidR="00B83A14" w:rsidRPr="00970F7E" w:rsidRDefault="00B83A14" w:rsidP="00B83A14">
      <w:pPr>
        <w:jc w:val="both"/>
        <w:rPr>
          <w:rFonts w:ascii="Arial" w:hAnsi="Arial" w:cs="Arial"/>
          <w:b/>
          <w:sz w:val="24"/>
          <w:szCs w:val="24"/>
        </w:rPr>
      </w:pPr>
      <w:r w:rsidRPr="00970F7E">
        <w:rPr>
          <w:rFonts w:ascii="Arial" w:hAnsi="Arial" w:cs="Arial"/>
          <w:sz w:val="24"/>
          <w:szCs w:val="24"/>
        </w:rPr>
        <w:lastRenderedPageBreak/>
        <w:t xml:space="preserve"> </w:t>
      </w: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Las autoridades deben ser eficientes en realizar  control y  vigilancia de los recursos pesqueros que pertenecen a las comunidades de pescadores artesanales de pequeña escala. </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Las autoridades deben actuar con transparencia en sus decisiones, sin favorecimientos y con la mayor apertura posible. </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 Las decisiones sobre los recursos pesqueros deben ser realizadas con la participación de las comunidades costeras y tomando en cuenta sus intereses y sus necesidades.</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Los trabajadores y trabajadoras del mar deben ser protegidos/as y deben trabajar en condiciones adecuadas de seguridad física y social, con un adecuado respeto a sus derechos y garantías laborales. La educación, la capacitación de las comunidades y organizaciones es un derecho que debe ser respetado y promovido </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El comercio de pescado debe respetar que la mayor ganancia quede en manos de los pescadores y sus familias, para fomentar el desarrollo de las comunidades.</w:t>
      </w:r>
    </w:p>
    <w:p w:rsidR="00B83A14" w:rsidRPr="00970F7E" w:rsidRDefault="00B83A14" w:rsidP="00B83A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p>
    <w:p w:rsidR="00B83A14" w:rsidRPr="00970F7E" w:rsidRDefault="00B83A14" w:rsidP="00B83A1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rPr>
      </w:pPr>
      <w:r w:rsidRPr="00970F7E">
        <w:rPr>
          <w:rFonts w:ascii="Arial" w:hAnsi="Arial" w:cs="Arial"/>
          <w:sz w:val="24"/>
          <w:szCs w:val="24"/>
        </w:rPr>
        <w:t xml:space="preserve">Debemos buscar alternativas económicas diversas, equilibradas y choerentes con la pesca responsable para tiempos difíciles, cambios, fenómenos, etc. </w:t>
      </w:r>
    </w:p>
    <w:p w:rsidR="00B83A14" w:rsidRPr="00970F7E" w:rsidRDefault="00B83A14" w:rsidP="00D63781">
      <w:pPr>
        <w:tabs>
          <w:tab w:val="left" w:pos="3544"/>
          <w:tab w:val="center" w:pos="4680"/>
        </w:tabs>
        <w:suppressAutoHyphens/>
        <w:jc w:val="both"/>
        <w:rPr>
          <w:rFonts w:ascii="Arial" w:hAnsi="Arial" w:cs="Arial"/>
          <w:spacing w:val="-2"/>
          <w:sz w:val="24"/>
          <w:szCs w:val="24"/>
        </w:rPr>
      </w:pPr>
    </w:p>
    <w:p w:rsidR="00B83A14" w:rsidRPr="00970F7E" w:rsidRDefault="00B83A14" w:rsidP="00D63781">
      <w:pPr>
        <w:tabs>
          <w:tab w:val="left" w:pos="3544"/>
          <w:tab w:val="center" w:pos="4680"/>
        </w:tabs>
        <w:suppressAutoHyphens/>
        <w:jc w:val="both"/>
        <w:rPr>
          <w:rFonts w:ascii="Arial" w:hAnsi="Arial" w:cs="Arial"/>
          <w:spacing w:val="-2"/>
          <w:sz w:val="24"/>
          <w:szCs w:val="24"/>
        </w:rPr>
      </w:pPr>
    </w:p>
    <w:p w:rsidR="00781143" w:rsidRPr="00970F7E" w:rsidRDefault="00781143" w:rsidP="00D63781">
      <w:pPr>
        <w:tabs>
          <w:tab w:val="left" w:pos="3544"/>
          <w:tab w:val="center" w:pos="4680"/>
        </w:tabs>
        <w:suppressAutoHyphens/>
        <w:jc w:val="both"/>
        <w:rPr>
          <w:rFonts w:ascii="Arial" w:hAnsi="Arial" w:cs="Arial"/>
          <w:spacing w:val="-2"/>
          <w:sz w:val="24"/>
          <w:szCs w:val="24"/>
        </w:rPr>
      </w:pPr>
    </w:p>
    <w:p w:rsidR="0097571B" w:rsidRPr="00970F7E" w:rsidRDefault="0097571B"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Justificación del Proyecto</w:t>
      </w:r>
    </w:p>
    <w:p w:rsidR="0097571B" w:rsidRPr="00970F7E" w:rsidRDefault="0097571B" w:rsidP="00D63781">
      <w:pPr>
        <w:tabs>
          <w:tab w:val="left" w:pos="3544"/>
          <w:tab w:val="center" w:pos="4680"/>
        </w:tabs>
        <w:suppressAutoHyphens/>
        <w:jc w:val="both"/>
        <w:rPr>
          <w:rFonts w:ascii="Arial" w:hAnsi="Arial" w:cs="Arial"/>
          <w:spacing w:val="-2"/>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Como organización queremos ser un  vivo ejemplo tanto nacional como internacionalmente  de que se puede conservar para pescar y pescar para conservar. Por ello la Federación procura, además de organizar y representar, generar  alternativas de proyectos, procesos y diálogos que le hagan ver al Estado Costarricense las necesidades de los pescadores artesanales de pequeña escala y su potencial, a la vez que trabajamos para  formar, capacitar y procurar el desarrollo de los pescadores y sus familias, pensando en las presentes y futuras generaciones.</w:t>
      </w:r>
    </w:p>
    <w:p w:rsidR="00B83A14" w:rsidRPr="00970F7E" w:rsidRDefault="00B83A14" w:rsidP="00B83A14">
      <w:pPr>
        <w:tabs>
          <w:tab w:val="left" w:pos="-720"/>
        </w:tabs>
        <w:suppressAutoHyphens/>
        <w:jc w:val="both"/>
        <w:rPr>
          <w:rFonts w:ascii="Arial" w:hAnsi="Arial" w:cs="Arial"/>
          <w:spacing w:val="-2"/>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En los últimos dos años el Área Marina de Pesca Responsable (AMPR) Golfo Dulce viene consolidándose como </w:t>
      </w:r>
      <w:r w:rsidR="00B25C9B" w:rsidRPr="00970F7E">
        <w:rPr>
          <w:rFonts w:ascii="Arial" w:hAnsi="Arial" w:cs="Arial"/>
          <w:sz w:val="24"/>
          <w:szCs w:val="24"/>
        </w:rPr>
        <w:t>propuesta</w:t>
      </w:r>
      <w:r w:rsidRPr="00970F7E">
        <w:rPr>
          <w:rFonts w:ascii="Arial" w:hAnsi="Arial" w:cs="Arial"/>
          <w:sz w:val="24"/>
          <w:szCs w:val="24"/>
        </w:rPr>
        <w:t xml:space="preserve"> de desarrollo regional. Conforme a las normas establecidas por la normativa nacional.  Esta </w:t>
      </w:r>
      <w:r w:rsidR="00B25C9B" w:rsidRPr="00970F7E">
        <w:rPr>
          <w:rFonts w:ascii="Arial" w:hAnsi="Arial" w:cs="Arial"/>
          <w:sz w:val="24"/>
          <w:szCs w:val="24"/>
        </w:rPr>
        <w:t>Área</w:t>
      </w:r>
      <w:r w:rsidRPr="00970F7E">
        <w:rPr>
          <w:rFonts w:ascii="Arial" w:hAnsi="Arial" w:cs="Arial"/>
          <w:sz w:val="24"/>
          <w:szCs w:val="24"/>
        </w:rPr>
        <w:t xml:space="preserve"> está regida por el trabajo de la Comisión de Seguimiento en la cual FENOPEA cuenta con tres puestos. Esto permite el diálogo y al interrelación con </w:t>
      </w:r>
      <w:r w:rsidR="00B25C9B" w:rsidRPr="00970F7E">
        <w:rPr>
          <w:rFonts w:ascii="Arial" w:hAnsi="Arial" w:cs="Arial"/>
          <w:sz w:val="24"/>
          <w:szCs w:val="24"/>
        </w:rPr>
        <w:t>instituciones</w:t>
      </w:r>
      <w:r w:rsidRPr="00970F7E">
        <w:rPr>
          <w:rFonts w:ascii="Arial" w:hAnsi="Arial" w:cs="Arial"/>
          <w:sz w:val="24"/>
          <w:szCs w:val="24"/>
        </w:rPr>
        <w:t xml:space="preserve"> </w:t>
      </w:r>
      <w:r w:rsidR="00B25C9B" w:rsidRPr="00970F7E">
        <w:rPr>
          <w:rFonts w:ascii="Arial" w:hAnsi="Arial" w:cs="Arial"/>
          <w:sz w:val="24"/>
          <w:szCs w:val="24"/>
        </w:rPr>
        <w:t>gubernamentales</w:t>
      </w:r>
      <w:r w:rsidRPr="00970F7E">
        <w:rPr>
          <w:rFonts w:ascii="Arial" w:hAnsi="Arial" w:cs="Arial"/>
          <w:sz w:val="24"/>
          <w:szCs w:val="24"/>
        </w:rPr>
        <w:t xml:space="preserve"> y no gubernamentales como INCOPESCA, MINAET, UCER, UNA FECOP MARVIVA, entre otros, para fomentar la pesca responsable de cara a manejar adecuadamente la biodiversidad marina y los recursos costeros.  </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b/>
          <w:sz w:val="24"/>
          <w:szCs w:val="24"/>
        </w:rPr>
      </w:pPr>
      <w:r w:rsidRPr="00970F7E">
        <w:rPr>
          <w:rFonts w:ascii="Arial" w:hAnsi="Arial" w:cs="Arial"/>
          <w:sz w:val="24"/>
          <w:szCs w:val="24"/>
        </w:rPr>
        <w:lastRenderedPageBreak/>
        <w:t xml:space="preserve">El </w:t>
      </w:r>
      <w:r w:rsidR="00B25C9B" w:rsidRPr="00970F7E">
        <w:rPr>
          <w:rFonts w:ascii="Arial" w:hAnsi="Arial" w:cs="Arial"/>
          <w:sz w:val="24"/>
          <w:szCs w:val="24"/>
        </w:rPr>
        <w:t>Área</w:t>
      </w:r>
      <w:r w:rsidRPr="00970F7E">
        <w:rPr>
          <w:rFonts w:ascii="Arial" w:hAnsi="Arial" w:cs="Arial"/>
          <w:sz w:val="24"/>
          <w:szCs w:val="24"/>
        </w:rPr>
        <w:t xml:space="preserve"> Marina de Pesca Responsable de Golfo Dulce (AMPR_GD) fue creada por acuerdo 191-2010 de INCOPESCA, el 11 de junio del 2010.  En este acuerdo se establece “</w:t>
      </w:r>
      <w:r w:rsidRPr="00970F7E">
        <w:rPr>
          <w:rFonts w:ascii="Arial" w:hAnsi="Arial" w:cs="Arial"/>
          <w:i/>
          <w:sz w:val="24"/>
          <w:szCs w:val="24"/>
        </w:rPr>
        <w:t>Aprobar el establecimiento del Área Marina Para la Pesca Responsable del Golfo Dulce, conforme a lo establecido en el Reglamento A.J.D.I.P 138-2008 y el Decreto Ejecutivo Nª35502-MAG, publicado en el Diario Oficial “La Gaceta”,  Nº 191 del 1º de Octubre del 2009”.</w:t>
      </w:r>
    </w:p>
    <w:p w:rsidR="00B83A14" w:rsidRPr="00970F7E" w:rsidRDefault="00B83A14" w:rsidP="00B83A14">
      <w:pPr>
        <w:rPr>
          <w:rFonts w:ascii="Arial" w:hAnsi="Arial" w:cs="Arial"/>
          <w:sz w:val="24"/>
          <w:szCs w:val="24"/>
        </w:rPr>
      </w:pPr>
    </w:p>
    <w:p w:rsidR="00B83A14" w:rsidRPr="00970F7E" w:rsidRDefault="00B83A14" w:rsidP="00B83A14">
      <w:pPr>
        <w:widowControl w:val="0"/>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rPr>
        <w:t>Las Áreas Marinas de Pesca Responsable, están respaldadas en el decreto 35502 – MAG del 3 de agosto del 2009 y son definidas como “</w:t>
      </w:r>
      <w:r w:rsidRPr="00970F7E">
        <w:rPr>
          <w:rFonts w:ascii="Arial" w:hAnsi="Arial" w:cs="Arial"/>
          <w:i/>
          <w:sz w:val="24"/>
          <w:szCs w:val="24"/>
          <w:lang w:bidi="es-ES_tradnl"/>
        </w:rPr>
        <w:t>Áreas con características biológicas, pesqueras o socioculturales importantes, las cuales estarán delimitadas por coordenadas geográficas y otros mecanismos que permitan identificar sus límites y en las que se regula la actividad pesquera de modo particular para asegurar el aprovechamiento de los recursos pesqueros a largo plazo y en las que para su conservación, uso y manejo, el INCOPESCA podrá contar con el apoyo de comunidades costeras y/o de otras instituciones.</w:t>
      </w:r>
      <w:r w:rsidRPr="00970F7E">
        <w:rPr>
          <w:rFonts w:ascii="Arial" w:hAnsi="Arial" w:cs="Arial"/>
          <w:sz w:val="24"/>
          <w:szCs w:val="24"/>
          <w:lang w:bidi="es-ES_tradnl"/>
        </w:rPr>
        <w:t xml:space="preserve">” (art. 1.a). La pesca permitida o no en estas áreas se regula mediante un Plan de Ordenamiento Pesquero que regula </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 xml:space="preserve">la identificación de las artes y métodos de pesca permitidas, </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la identificación de las áreas de veda total o parcial</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Un programa de aplicación y cumplimiento de la legislación vigente</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Un programa de registro e información</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 xml:space="preserve"> Un programa de capacitación y extensión</w:t>
      </w:r>
    </w:p>
    <w:p w:rsidR="00B83A14" w:rsidRPr="00970F7E" w:rsidRDefault="00B83A14" w:rsidP="00B83A14">
      <w:pPr>
        <w:widowControl w:val="0"/>
        <w:numPr>
          <w:ilvl w:val="0"/>
          <w:numId w:val="23"/>
        </w:numPr>
        <w:autoSpaceDE w:val="0"/>
        <w:autoSpaceDN w:val="0"/>
        <w:adjustRightInd w:val="0"/>
        <w:ind w:right="20"/>
        <w:jc w:val="both"/>
        <w:rPr>
          <w:rFonts w:ascii="Arial" w:hAnsi="Arial" w:cs="Arial"/>
          <w:sz w:val="24"/>
          <w:szCs w:val="24"/>
          <w:lang w:bidi="es-ES_tradnl"/>
        </w:rPr>
      </w:pPr>
      <w:r w:rsidRPr="00970F7E">
        <w:rPr>
          <w:rFonts w:ascii="Arial" w:hAnsi="Arial" w:cs="Arial"/>
          <w:sz w:val="24"/>
          <w:szCs w:val="24"/>
          <w:lang w:bidi="es-ES_tradnl"/>
        </w:rPr>
        <w:t>un programa de monitoreo e investigación (art. 10)</w:t>
      </w:r>
    </w:p>
    <w:p w:rsidR="00B83A14" w:rsidRPr="00970F7E" w:rsidRDefault="00B83A14" w:rsidP="00B83A14">
      <w:pPr>
        <w:jc w:val="both"/>
        <w:rPr>
          <w:rFonts w:ascii="Arial" w:hAnsi="Arial" w:cs="Arial"/>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No obstante, al carecer de recursos institucionales y  económicos suficientes,  la capacidad de la Federación se ha visto disminuida y en franca desventaja como protagonistas del AMPR-GD.  Aunque las AMPR son precisamente áreas para la pesca, manejada con criterios de responsabilidad y sostenibilidad,</w:t>
      </w:r>
      <w:r w:rsidR="00C23A3C" w:rsidRPr="00970F7E">
        <w:rPr>
          <w:rFonts w:ascii="Arial" w:hAnsi="Arial" w:cs="Arial"/>
          <w:sz w:val="24"/>
          <w:szCs w:val="24"/>
        </w:rPr>
        <w:t xml:space="preserve"> por las características biofísicas del AMPR Golfo Dulce, debe mirarse integralmente otros recursos tales como las bellezas escénicas, el avistamiento de cetáceos, el cabotaje, la visita a manglares, como alternativas a la pesca, de manera que pueda disminuirse el esfuerzo pesquero y se planifique la intervención, de manera que sea posible manejar adecuadamente la biodiversidad disponible. Para todo ello, es importante contar con a participación sólida, informada  y fuerte de las organizaciones  locales de pescadores. </w:t>
      </w:r>
      <w:r w:rsidRPr="00970F7E">
        <w:rPr>
          <w:rFonts w:ascii="Arial" w:hAnsi="Arial" w:cs="Arial"/>
          <w:sz w:val="24"/>
          <w:szCs w:val="24"/>
        </w:rPr>
        <w:t xml:space="preserve"> </w:t>
      </w:r>
    </w:p>
    <w:p w:rsidR="00B83A14" w:rsidRPr="00970F7E" w:rsidRDefault="00B83A14" w:rsidP="00B83A14">
      <w:pPr>
        <w:jc w:val="both"/>
        <w:rPr>
          <w:rFonts w:ascii="Arial" w:hAnsi="Arial" w:cs="Arial"/>
          <w:sz w:val="24"/>
          <w:szCs w:val="24"/>
        </w:rPr>
      </w:pPr>
    </w:p>
    <w:p w:rsidR="00B83A14" w:rsidRDefault="0046462A" w:rsidP="00B83A14">
      <w:pPr>
        <w:jc w:val="both"/>
        <w:rPr>
          <w:rFonts w:ascii="Arial" w:hAnsi="Arial" w:cs="Arial"/>
          <w:sz w:val="24"/>
          <w:szCs w:val="24"/>
        </w:rPr>
      </w:pPr>
      <w:r w:rsidRPr="00970F7E">
        <w:rPr>
          <w:rFonts w:ascii="Arial" w:hAnsi="Arial" w:cs="Arial"/>
          <w:sz w:val="24"/>
          <w:szCs w:val="24"/>
        </w:rPr>
        <w:t xml:space="preserve">Es por esto que </w:t>
      </w:r>
      <w:r w:rsidR="00B83A14" w:rsidRPr="00970F7E">
        <w:rPr>
          <w:rFonts w:ascii="Arial" w:hAnsi="Arial" w:cs="Arial"/>
          <w:sz w:val="24"/>
          <w:szCs w:val="24"/>
        </w:rPr>
        <w:t xml:space="preserve">fortalecer la capacidad institucional y económica de la organización viene a complementar el aporte que en capacitación e investigación realizan las instituciones que forman parte de la Comisión de Seguimiento y el aporte que como pescadores y protagonistas hemos hecho desde FENOPEA con gran esfuerzo. </w:t>
      </w:r>
    </w:p>
    <w:p w:rsidR="00B25C9B" w:rsidRPr="00970F7E" w:rsidRDefault="00B25C9B" w:rsidP="00B83A14">
      <w:pPr>
        <w:jc w:val="both"/>
        <w:rPr>
          <w:rFonts w:ascii="Arial" w:hAnsi="Arial" w:cs="Arial"/>
          <w:sz w:val="24"/>
          <w:szCs w:val="24"/>
        </w:rPr>
      </w:pPr>
    </w:p>
    <w:p w:rsidR="00B83A14" w:rsidRPr="00970F7E" w:rsidRDefault="00B83A14" w:rsidP="00B83A14">
      <w:pPr>
        <w:jc w:val="both"/>
        <w:rPr>
          <w:rFonts w:ascii="Arial" w:hAnsi="Arial" w:cs="Arial"/>
          <w:sz w:val="24"/>
          <w:szCs w:val="24"/>
        </w:rPr>
      </w:pPr>
      <w:r w:rsidRPr="00970F7E">
        <w:rPr>
          <w:rFonts w:ascii="Arial" w:hAnsi="Arial" w:cs="Arial"/>
          <w:sz w:val="24"/>
          <w:szCs w:val="24"/>
        </w:rPr>
        <w:t xml:space="preserve">Aprovechar las ventajas paisajísticas del Golfo y aprovechar el flujo de turistas nacionales que con el propósito  de realizar compras visitan Golfito y deben esperar un día para poder ejercer sus derechos de compra, son algunas de las ideas que serán desarrolladas por la organización.   Sin duda, este tipo de actividades promoverá una disminución </w:t>
      </w:r>
      <w:r w:rsidR="00B25C9B">
        <w:rPr>
          <w:rFonts w:ascii="Arial" w:hAnsi="Arial" w:cs="Arial"/>
          <w:sz w:val="24"/>
          <w:szCs w:val="24"/>
        </w:rPr>
        <w:t xml:space="preserve">de la presión </w:t>
      </w:r>
      <w:r w:rsidRPr="00970F7E">
        <w:rPr>
          <w:rFonts w:ascii="Arial" w:hAnsi="Arial" w:cs="Arial"/>
          <w:sz w:val="24"/>
          <w:szCs w:val="24"/>
        </w:rPr>
        <w:t xml:space="preserve">sobre los recursos pesqueros de la zona, además de que generará condiciones importantes para la divulgación y la </w:t>
      </w:r>
      <w:r w:rsidRPr="00970F7E">
        <w:rPr>
          <w:rFonts w:ascii="Arial" w:hAnsi="Arial" w:cs="Arial"/>
          <w:sz w:val="24"/>
          <w:szCs w:val="24"/>
        </w:rPr>
        <w:lastRenderedPageBreak/>
        <w:t xml:space="preserve">capacitación sobre la responsabilidad que tenemos todos los costarricenses, usuarios o no del Golfo Dulce, de su sostenimiento y recuperación, pese a las amenazas del cambio climático. </w:t>
      </w:r>
    </w:p>
    <w:p w:rsidR="00B83A14" w:rsidRPr="00970F7E" w:rsidRDefault="00B83A14" w:rsidP="00B83A14">
      <w:pPr>
        <w:jc w:val="both"/>
        <w:rPr>
          <w:rFonts w:ascii="Arial" w:hAnsi="Arial" w:cs="Arial"/>
          <w:sz w:val="24"/>
          <w:szCs w:val="24"/>
        </w:rPr>
      </w:pPr>
    </w:p>
    <w:p w:rsidR="00B83A14" w:rsidRPr="00970F7E" w:rsidRDefault="00C23A3C" w:rsidP="00B83A14">
      <w:pPr>
        <w:jc w:val="both"/>
        <w:rPr>
          <w:rFonts w:ascii="Arial" w:hAnsi="Arial" w:cs="Arial"/>
          <w:sz w:val="24"/>
          <w:szCs w:val="24"/>
        </w:rPr>
      </w:pPr>
      <w:r w:rsidRPr="00970F7E">
        <w:rPr>
          <w:rFonts w:ascii="Arial" w:hAnsi="Arial" w:cs="Arial"/>
          <w:sz w:val="24"/>
          <w:szCs w:val="24"/>
        </w:rPr>
        <w:t>Es por ello que consideramos de suma importancia generar fortaleza organizativa en FENOPEA y las organizaciones que la conforman, tanto</w:t>
      </w:r>
      <w:r w:rsidR="00B83A14" w:rsidRPr="00970F7E">
        <w:rPr>
          <w:rFonts w:ascii="Arial" w:hAnsi="Arial" w:cs="Arial"/>
          <w:sz w:val="24"/>
          <w:szCs w:val="24"/>
        </w:rPr>
        <w:t xml:space="preserve"> en su desempeño institucional </w:t>
      </w:r>
      <w:r w:rsidRPr="00970F7E">
        <w:rPr>
          <w:rFonts w:ascii="Arial" w:hAnsi="Arial" w:cs="Arial"/>
          <w:sz w:val="24"/>
          <w:szCs w:val="24"/>
        </w:rPr>
        <w:t xml:space="preserve">como </w:t>
      </w:r>
      <w:r w:rsidR="00B83A14" w:rsidRPr="00970F7E">
        <w:rPr>
          <w:rFonts w:ascii="Arial" w:hAnsi="Arial" w:cs="Arial"/>
          <w:sz w:val="24"/>
          <w:szCs w:val="24"/>
        </w:rPr>
        <w:t xml:space="preserve"> en la vida misma de FENOPEA </w:t>
      </w:r>
      <w:r w:rsidRPr="00970F7E">
        <w:rPr>
          <w:rFonts w:ascii="Arial" w:hAnsi="Arial" w:cs="Arial"/>
          <w:sz w:val="24"/>
          <w:szCs w:val="24"/>
        </w:rPr>
        <w:t xml:space="preserve">y </w:t>
      </w:r>
      <w:r w:rsidR="00B83A14" w:rsidRPr="00970F7E">
        <w:rPr>
          <w:rFonts w:ascii="Arial" w:hAnsi="Arial" w:cs="Arial"/>
          <w:sz w:val="24"/>
          <w:szCs w:val="24"/>
        </w:rPr>
        <w:t xml:space="preserve"> de las organizaciones que la componen, mediante el desarrollo de actividades de formación, la facilitación para participar en espacios de negociación y trabajo conjunto, de investigación y de generación de propuestas. </w:t>
      </w:r>
    </w:p>
    <w:p w:rsidR="007C5752" w:rsidRPr="00970F7E" w:rsidRDefault="007C5752" w:rsidP="00D63781">
      <w:pPr>
        <w:pStyle w:val="Textoindependiente2"/>
        <w:tabs>
          <w:tab w:val="clear" w:pos="3544"/>
          <w:tab w:val="clear" w:pos="4680"/>
          <w:tab w:val="left" w:pos="-720"/>
        </w:tabs>
        <w:rPr>
          <w:rFonts w:ascii="Arial" w:hAnsi="Arial" w:cs="Arial"/>
          <w:szCs w:val="24"/>
        </w:rPr>
      </w:pPr>
    </w:p>
    <w:p w:rsidR="0097571B" w:rsidRPr="00970F7E" w:rsidRDefault="0097571B"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Objetivo General</w:t>
      </w:r>
    </w:p>
    <w:p w:rsidR="00C23A3C" w:rsidRPr="00970F7E" w:rsidRDefault="00C23A3C" w:rsidP="00C23A3C">
      <w:pPr>
        <w:tabs>
          <w:tab w:val="left" w:pos="-720"/>
        </w:tabs>
        <w:suppressAutoHyphens/>
        <w:jc w:val="both"/>
        <w:rPr>
          <w:rFonts w:ascii="Arial" w:hAnsi="Arial" w:cs="Arial"/>
          <w:szCs w:val="24"/>
        </w:rPr>
      </w:pPr>
    </w:p>
    <w:p w:rsidR="0097571B" w:rsidRPr="00970F7E" w:rsidRDefault="00C23A3C" w:rsidP="0046462A">
      <w:pPr>
        <w:jc w:val="both"/>
        <w:rPr>
          <w:rFonts w:ascii="Arial" w:hAnsi="Arial" w:cs="Arial"/>
          <w:sz w:val="24"/>
          <w:szCs w:val="24"/>
        </w:rPr>
      </w:pPr>
      <w:r w:rsidRPr="00970F7E">
        <w:rPr>
          <w:rFonts w:ascii="Arial" w:hAnsi="Arial" w:cs="Arial"/>
          <w:sz w:val="24"/>
          <w:szCs w:val="24"/>
        </w:rPr>
        <w:t xml:space="preserve">Fortalecer a la Federación Nacional de Pescadores Artesanales y afines,  FENOPEA  en su capacidad organizativa, de gestión institucional y de gestión empresarial, en el marco del aprovechamiento del </w:t>
      </w:r>
      <w:r w:rsidR="000440AC" w:rsidRPr="00970F7E">
        <w:rPr>
          <w:rFonts w:ascii="Arial" w:hAnsi="Arial" w:cs="Arial"/>
          <w:sz w:val="24"/>
          <w:szCs w:val="24"/>
        </w:rPr>
        <w:t>Área</w:t>
      </w:r>
      <w:r w:rsidRPr="00970F7E">
        <w:rPr>
          <w:rFonts w:ascii="Arial" w:hAnsi="Arial" w:cs="Arial"/>
          <w:sz w:val="24"/>
          <w:szCs w:val="24"/>
        </w:rPr>
        <w:t xml:space="preserve"> Marina de Pesca Responsable Golfo Dulce </w:t>
      </w:r>
    </w:p>
    <w:p w:rsidR="0046462A" w:rsidRPr="00970F7E" w:rsidRDefault="0046462A" w:rsidP="0046462A">
      <w:pPr>
        <w:jc w:val="both"/>
        <w:rPr>
          <w:rFonts w:ascii="Arial" w:hAnsi="Arial" w:cs="Arial"/>
          <w:sz w:val="24"/>
          <w:szCs w:val="24"/>
        </w:rPr>
      </w:pPr>
    </w:p>
    <w:p w:rsidR="0097571B" w:rsidRPr="00970F7E" w:rsidRDefault="0097571B"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Objetivos Específicos</w:t>
      </w:r>
      <w:r w:rsidR="00AF63C2" w:rsidRPr="00970F7E">
        <w:rPr>
          <w:rFonts w:ascii="Arial" w:hAnsi="Arial" w:cs="Arial"/>
          <w:b/>
          <w:spacing w:val="-2"/>
          <w:sz w:val="24"/>
          <w:szCs w:val="24"/>
          <w:u w:val="single"/>
        </w:rPr>
        <w:t xml:space="preserve"> y resultados esperados:</w:t>
      </w:r>
    </w:p>
    <w:p w:rsidR="002A76B4" w:rsidRPr="00970F7E" w:rsidRDefault="002A76B4" w:rsidP="00D63781">
      <w:pPr>
        <w:tabs>
          <w:tab w:val="left" w:pos="-720"/>
        </w:tabs>
        <w:suppressAutoHyphens/>
        <w:jc w:val="both"/>
        <w:rPr>
          <w:rFonts w:ascii="Arial" w:hAnsi="Arial" w:cs="Arial"/>
          <w:spacing w:val="-2"/>
          <w:sz w:val="24"/>
          <w:szCs w:val="24"/>
        </w:rPr>
      </w:pPr>
    </w:p>
    <w:p w:rsidR="0050531E" w:rsidRPr="00970F7E" w:rsidRDefault="0050531E" w:rsidP="0050531E">
      <w:pPr>
        <w:tabs>
          <w:tab w:val="left" w:pos="-720"/>
        </w:tabs>
        <w:suppressAutoHyphens/>
        <w:ind w:left="720"/>
        <w:jc w:val="center"/>
        <w:rPr>
          <w:rFonts w:ascii="Arial" w:hAnsi="Arial" w:cs="Arial"/>
          <w:b/>
          <w:spacing w:val="-2"/>
          <w:sz w:val="24"/>
          <w:szCs w:val="24"/>
          <w:u w:val="single"/>
        </w:rPr>
      </w:pPr>
      <w:r w:rsidRPr="00970F7E">
        <w:rPr>
          <w:rFonts w:ascii="Arial" w:hAnsi="Arial" w:cs="Arial"/>
          <w:b/>
          <w:spacing w:val="-2"/>
          <w:sz w:val="24"/>
          <w:szCs w:val="24"/>
          <w:u w:val="single"/>
        </w:rPr>
        <w:t>Tabla 1: Objetivos Específicos vs. Resultados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25"/>
        <w:gridCol w:w="6237"/>
      </w:tblGrid>
      <w:tr w:rsidR="006F683D" w:rsidRPr="00970F7E" w:rsidTr="0046462A">
        <w:tc>
          <w:tcPr>
            <w:tcW w:w="3402" w:type="dxa"/>
            <w:gridSpan w:val="2"/>
            <w:shd w:val="clear" w:color="auto" w:fill="D9D9D9"/>
          </w:tcPr>
          <w:p w:rsidR="00642AE7" w:rsidRPr="00970F7E" w:rsidRDefault="00642AE7" w:rsidP="00642AE7">
            <w:pPr>
              <w:tabs>
                <w:tab w:val="left" w:pos="-720"/>
              </w:tabs>
              <w:suppressAutoHyphens/>
              <w:jc w:val="center"/>
              <w:rPr>
                <w:rFonts w:ascii="Arial" w:hAnsi="Arial" w:cs="Arial"/>
                <w:b/>
                <w:i/>
                <w:spacing w:val="-2"/>
                <w:sz w:val="24"/>
                <w:szCs w:val="24"/>
              </w:rPr>
            </w:pPr>
            <w:r w:rsidRPr="00970F7E">
              <w:rPr>
                <w:rFonts w:ascii="Arial" w:hAnsi="Arial" w:cs="Arial"/>
                <w:b/>
                <w:i/>
                <w:spacing w:val="-2"/>
                <w:sz w:val="24"/>
                <w:szCs w:val="24"/>
              </w:rPr>
              <w:t>OBJETIVOS ESPECIFICOS</w:t>
            </w:r>
          </w:p>
        </w:tc>
        <w:tc>
          <w:tcPr>
            <w:tcW w:w="6237" w:type="dxa"/>
            <w:shd w:val="clear" w:color="auto" w:fill="D9D9D9"/>
          </w:tcPr>
          <w:p w:rsidR="00642AE7" w:rsidRPr="00970F7E" w:rsidRDefault="00642AE7" w:rsidP="00642AE7">
            <w:pPr>
              <w:tabs>
                <w:tab w:val="left" w:pos="-720"/>
              </w:tabs>
              <w:suppressAutoHyphens/>
              <w:jc w:val="center"/>
              <w:rPr>
                <w:rFonts w:ascii="Arial" w:hAnsi="Arial" w:cs="Arial"/>
                <w:b/>
                <w:i/>
                <w:spacing w:val="-2"/>
                <w:sz w:val="24"/>
                <w:szCs w:val="24"/>
              </w:rPr>
            </w:pPr>
            <w:r w:rsidRPr="00970F7E">
              <w:rPr>
                <w:rFonts w:ascii="Arial" w:hAnsi="Arial" w:cs="Arial"/>
                <w:b/>
                <w:i/>
                <w:spacing w:val="-2"/>
                <w:sz w:val="24"/>
                <w:szCs w:val="24"/>
              </w:rPr>
              <w:t>RESULTADOS</w:t>
            </w:r>
          </w:p>
        </w:tc>
      </w:tr>
      <w:tr w:rsidR="003C3E28" w:rsidRPr="00970F7E" w:rsidTr="0046462A">
        <w:trPr>
          <w:trHeight w:val="419"/>
        </w:trPr>
        <w:tc>
          <w:tcPr>
            <w:tcW w:w="2977" w:type="dxa"/>
            <w:vMerge w:val="restart"/>
          </w:tcPr>
          <w:p w:rsidR="003C3E28" w:rsidRPr="00970F7E" w:rsidRDefault="003C3E28" w:rsidP="00642AE7">
            <w:pPr>
              <w:tabs>
                <w:tab w:val="left" w:pos="-720"/>
              </w:tabs>
              <w:suppressAutoHyphens/>
              <w:jc w:val="both"/>
              <w:rPr>
                <w:rFonts w:ascii="Arial" w:hAnsi="Arial" w:cs="Arial"/>
                <w:spacing w:val="-2"/>
              </w:rPr>
            </w:pPr>
            <w:r w:rsidRPr="00970F7E">
              <w:rPr>
                <w:rFonts w:ascii="Arial" w:hAnsi="Arial" w:cs="Arial"/>
                <w:spacing w:val="-2"/>
              </w:rPr>
              <w:t>Objetivo1:</w:t>
            </w:r>
            <w:r w:rsidRPr="00970F7E">
              <w:rPr>
                <w:rFonts w:ascii="Arial" w:hAnsi="Arial" w:cs="Arial"/>
              </w:rPr>
              <w:t xml:space="preserve"> Desarrollar procesos de fortalecimiento organizativo que permitan garantizar conducción, fuerza organizativa  y capacidad de propuesta a la organización</w:t>
            </w:r>
          </w:p>
        </w:tc>
        <w:tc>
          <w:tcPr>
            <w:tcW w:w="6662" w:type="dxa"/>
            <w:gridSpan w:val="2"/>
          </w:tcPr>
          <w:p w:rsidR="003C3E28" w:rsidRPr="00970F7E" w:rsidRDefault="003C3E28"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1.1. FENOPEA se fortalece con el ingreso de nuevos miembros, asociando a las mujeres</w:t>
            </w:r>
          </w:p>
        </w:tc>
      </w:tr>
      <w:tr w:rsidR="003C3E28" w:rsidRPr="00970F7E" w:rsidTr="0046462A">
        <w:trPr>
          <w:trHeight w:val="328"/>
        </w:trPr>
        <w:tc>
          <w:tcPr>
            <w:tcW w:w="2977" w:type="dxa"/>
            <w:vMerge/>
          </w:tcPr>
          <w:p w:rsidR="003C3E28" w:rsidRPr="00970F7E" w:rsidRDefault="003C3E28" w:rsidP="00642AE7">
            <w:pPr>
              <w:tabs>
                <w:tab w:val="left" w:pos="-720"/>
              </w:tabs>
              <w:suppressAutoHyphens/>
              <w:jc w:val="both"/>
              <w:rPr>
                <w:rFonts w:ascii="Arial" w:hAnsi="Arial" w:cs="Arial"/>
                <w:spacing w:val="-2"/>
              </w:rPr>
            </w:pPr>
          </w:p>
        </w:tc>
        <w:tc>
          <w:tcPr>
            <w:tcW w:w="6662" w:type="dxa"/>
            <w:gridSpan w:val="2"/>
          </w:tcPr>
          <w:p w:rsidR="003C3E28" w:rsidRPr="00970F7E" w:rsidRDefault="003C3E28"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1.2. Juntas Directivas trabajan ordenadamente, elabora y desarrolla acuerdos y tiene capacidad de gestión</w:t>
            </w:r>
          </w:p>
        </w:tc>
      </w:tr>
      <w:tr w:rsidR="003C3E28" w:rsidRPr="00970F7E" w:rsidTr="0046462A">
        <w:trPr>
          <w:trHeight w:val="383"/>
        </w:trPr>
        <w:tc>
          <w:tcPr>
            <w:tcW w:w="2977" w:type="dxa"/>
            <w:vMerge/>
          </w:tcPr>
          <w:p w:rsidR="003C3E28" w:rsidRPr="00970F7E" w:rsidRDefault="003C3E28" w:rsidP="00642AE7">
            <w:pPr>
              <w:tabs>
                <w:tab w:val="left" w:pos="-720"/>
              </w:tabs>
              <w:suppressAutoHyphens/>
              <w:jc w:val="both"/>
              <w:rPr>
                <w:rFonts w:ascii="Arial" w:hAnsi="Arial" w:cs="Arial"/>
                <w:spacing w:val="-2"/>
              </w:rPr>
            </w:pPr>
          </w:p>
        </w:tc>
        <w:tc>
          <w:tcPr>
            <w:tcW w:w="6662" w:type="dxa"/>
            <w:gridSpan w:val="2"/>
          </w:tcPr>
          <w:p w:rsidR="003C3E28" w:rsidRPr="00970F7E" w:rsidRDefault="003C3E28"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1.3. Organización reconocida por pobladores locales como representante de sus intereses y propuestas</w:t>
            </w:r>
          </w:p>
        </w:tc>
      </w:tr>
      <w:tr w:rsidR="00A549C4" w:rsidRPr="00970F7E" w:rsidTr="0046462A">
        <w:trPr>
          <w:trHeight w:val="456"/>
        </w:trPr>
        <w:tc>
          <w:tcPr>
            <w:tcW w:w="2977" w:type="dxa"/>
            <w:vMerge w:val="restart"/>
          </w:tcPr>
          <w:p w:rsidR="00A549C4" w:rsidRPr="00970F7E" w:rsidRDefault="00A549C4" w:rsidP="00C23A3C">
            <w:pPr>
              <w:pStyle w:val="Prrafodelista"/>
              <w:tabs>
                <w:tab w:val="left" w:pos="-720"/>
              </w:tabs>
              <w:suppressAutoHyphens/>
              <w:ind w:left="0"/>
              <w:contextualSpacing/>
              <w:jc w:val="both"/>
              <w:rPr>
                <w:rFonts w:ascii="Arial" w:hAnsi="Arial" w:cs="Arial"/>
              </w:rPr>
            </w:pPr>
            <w:r w:rsidRPr="00970F7E">
              <w:rPr>
                <w:rFonts w:ascii="Arial" w:hAnsi="Arial" w:cs="Arial"/>
                <w:spacing w:val="-2"/>
              </w:rPr>
              <w:t>Objetivo 2:</w:t>
            </w:r>
            <w:r w:rsidRPr="00970F7E">
              <w:rPr>
                <w:rFonts w:ascii="Arial" w:hAnsi="Arial" w:cs="Arial"/>
              </w:rPr>
              <w:t xml:space="preserve"> Fortalecer  y desarrollar la capacidad de gestión institucional, desarrollo de alianzas  y estrategias de negociación  necesarias para el manejo responsable del recurso pesquero  </w:t>
            </w:r>
          </w:p>
          <w:p w:rsidR="00A549C4" w:rsidRPr="00970F7E" w:rsidRDefault="00A549C4" w:rsidP="00642AE7">
            <w:pPr>
              <w:tabs>
                <w:tab w:val="left" w:pos="-720"/>
              </w:tabs>
              <w:suppressAutoHyphens/>
              <w:jc w:val="both"/>
              <w:rPr>
                <w:rFonts w:ascii="Arial" w:hAnsi="Arial" w:cs="Arial"/>
                <w:spacing w:val="-2"/>
              </w:rPr>
            </w:pPr>
          </w:p>
        </w:tc>
        <w:tc>
          <w:tcPr>
            <w:tcW w:w="6662" w:type="dxa"/>
            <w:gridSpan w:val="2"/>
          </w:tcPr>
          <w:p w:rsidR="00A549C4" w:rsidRPr="00970F7E" w:rsidRDefault="00A549C4" w:rsidP="00642AE7">
            <w:pPr>
              <w:tabs>
                <w:tab w:val="left" w:pos="-720"/>
              </w:tabs>
              <w:suppressAutoHyphens/>
              <w:jc w:val="both"/>
              <w:rPr>
                <w:rFonts w:ascii="Arial" w:hAnsi="Arial" w:cs="Arial"/>
                <w:spacing w:val="-2"/>
                <w:sz w:val="24"/>
                <w:szCs w:val="24"/>
              </w:rPr>
            </w:pPr>
            <w:r w:rsidRPr="00970F7E">
              <w:rPr>
                <w:rFonts w:ascii="Arial" w:hAnsi="Arial" w:cs="Arial"/>
                <w:i/>
                <w:lang w:val="es-CR"/>
              </w:rPr>
              <w:t xml:space="preserve">Resultado 2.1. Negociadas con ICT y municipalidades terreno para desarrollo de base de pescadores artesanales </w:t>
            </w:r>
          </w:p>
        </w:tc>
      </w:tr>
      <w:tr w:rsidR="00A549C4" w:rsidRPr="00970F7E" w:rsidTr="0046462A">
        <w:trPr>
          <w:trHeight w:val="356"/>
        </w:trPr>
        <w:tc>
          <w:tcPr>
            <w:tcW w:w="2977" w:type="dxa"/>
            <w:vMerge/>
          </w:tcPr>
          <w:p w:rsidR="00A549C4" w:rsidRPr="00970F7E" w:rsidRDefault="00A549C4"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A549C4" w:rsidRPr="00970F7E" w:rsidRDefault="00A549C4"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2.2.  Fenopea y Organizaciones acreditadas y con idoneidad ante JUDESUR</w:t>
            </w:r>
          </w:p>
        </w:tc>
      </w:tr>
      <w:tr w:rsidR="00A549C4" w:rsidRPr="00970F7E" w:rsidTr="0046462A">
        <w:trPr>
          <w:trHeight w:val="347"/>
        </w:trPr>
        <w:tc>
          <w:tcPr>
            <w:tcW w:w="2977" w:type="dxa"/>
            <w:vMerge/>
          </w:tcPr>
          <w:p w:rsidR="00A549C4" w:rsidRPr="00970F7E" w:rsidRDefault="00A549C4"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A549C4" w:rsidRPr="00970F7E" w:rsidRDefault="00A549C4"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2.3.  FENOPEA se mantiene y crece como miembro del AMPR – GD</w:t>
            </w:r>
          </w:p>
        </w:tc>
      </w:tr>
      <w:tr w:rsidR="00A549C4" w:rsidRPr="00970F7E" w:rsidTr="0046462A">
        <w:trPr>
          <w:trHeight w:val="255"/>
        </w:trPr>
        <w:tc>
          <w:tcPr>
            <w:tcW w:w="2977" w:type="dxa"/>
            <w:vMerge/>
          </w:tcPr>
          <w:p w:rsidR="00A549C4" w:rsidRPr="00970F7E" w:rsidRDefault="00A549C4"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A549C4" w:rsidRPr="00970F7E" w:rsidRDefault="00A549C4" w:rsidP="00642AE7">
            <w:pPr>
              <w:tabs>
                <w:tab w:val="left" w:pos="-720"/>
              </w:tabs>
              <w:suppressAutoHyphens/>
              <w:jc w:val="both"/>
              <w:rPr>
                <w:rFonts w:ascii="Arial" w:hAnsi="Arial" w:cs="Arial"/>
                <w:i/>
                <w:lang w:val="es-CR"/>
              </w:rPr>
            </w:pPr>
            <w:r w:rsidRPr="00970F7E">
              <w:rPr>
                <w:rFonts w:ascii="Arial" w:hAnsi="Arial" w:cs="Arial"/>
                <w:i/>
                <w:lang w:val="es-CR"/>
              </w:rPr>
              <w:t xml:space="preserve">Resultado 2.4. Fenopea logra gestionar y consolidar al menos un proyeco de comercializacion del producto pesquero </w:t>
            </w:r>
          </w:p>
        </w:tc>
      </w:tr>
      <w:tr w:rsidR="001F7C6C" w:rsidRPr="00970F7E" w:rsidTr="0046462A">
        <w:trPr>
          <w:trHeight w:val="348"/>
        </w:trPr>
        <w:tc>
          <w:tcPr>
            <w:tcW w:w="2977" w:type="dxa"/>
            <w:vMerge w:val="restart"/>
          </w:tcPr>
          <w:p w:rsidR="001F7C6C" w:rsidRPr="00970F7E" w:rsidRDefault="001F7C6C" w:rsidP="00C23A3C">
            <w:pPr>
              <w:pStyle w:val="Prrafodelista"/>
              <w:tabs>
                <w:tab w:val="left" w:pos="-720"/>
              </w:tabs>
              <w:suppressAutoHyphens/>
              <w:ind w:left="0"/>
              <w:contextualSpacing/>
              <w:jc w:val="both"/>
              <w:rPr>
                <w:rFonts w:ascii="Arial" w:hAnsi="Arial" w:cs="Arial"/>
              </w:rPr>
            </w:pPr>
            <w:r w:rsidRPr="00970F7E">
              <w:rPr>
                <w:rFonts w:ascii="Arial" w:hAnsi="Arial" w:cs="Arial"/>
                <w:spacing w:val="-2"/>
              </w:rPr>
              <w:t>Objetivo 3:</w:t>
            </w:r>
            <w:r w:rsidRPr="00970F7E">
              <w:rPr>
                <w:rFonts w:ascii="Arial" w:hAnsi="Arial" w:cs="Arial"/>
              </w:rPr>
              <w:t xml:space="preserve"> Fortalecimiento de la capacidad empresarial orientada al aprovechamiento del ecoturismo, en el marco del AMPR</w:t>
            </w:r>
          </w:p>
          <w:p w:rsidR="001F7C6C" w:rsidRPr="00970F7E" w:rsidRDefault="001F7C6C" w:rsidP="00642AE7">
            <w:pPr>
              <w:tabs>
                <w:tab w:val="left" w:pos="-720"/>
              </w:tabs>
              <w:suppressAutoHyphens/>
              <w:jc w:val="both"/>
              <w:rPr>
                <w:rFonts w:ascii="Arial" w:hAnsi="Arial" w:cs="Arial"/>
                <w:spacing w:val="-2"/>
              </w:rPr>
            </w:pPr>
          </w:p>
        </w:tc>
        <w:tc>
          <w:tcPr>
            <w:tcW w:w="6662" w:type="dxa"/>
            <w:gridSpan w:val="2"/>
          </w:tcPr>
          <w:p w:rsidR="001F7C6C" w:rsidRPr="00970F7E" w:rsidRDefault="001F7C6C" w:rsidP="00642AE7">
            <w:pPr>
              <w:tabs>
                <w:tab w:val="left" w:pos="-720"/>
              </w:tabs>
              <w:suppressAutoHyphens/>
              <w:jc w:val="both"/>
              <w:rPr>
                <w:rFonts w:ascii="Arial" w:hAnsi="Arial" w:cs="Arial"/>
                <w:spacing w:val="-2"/>
                <w:sz w:val="24"/>
                <w:szCs w:val="24"/>
              </w:rPr>
            </w:pPr>
            <w:r w:rsidRPr="00970F7E">
              <w:rPr>
                <w:rFonts w:ascii="Arial" w:hAnsi="Arial" w:cs="Arial"/>
                <w:lang w:val="es-CR"/>
              </w:rPr>
              <w:t>Resultado 3</w:t>
            </w:r>
            <w:r w:rsidR="00A549C4" w:rsidRPr="00970F7E">
              <w:rPr>
                <w:rFonts w:ascii="Arial" w:hAnsi="Arial" w:cs="Arial"/>
                <w:lang w:val="es-CR"/>
              </w:rPr>
              <w:t>.1</w:t>
            </w:r>
            <w:r w:rsidRPr="00970F7E">
              <w:rPr>
                <w:rFonts w:ascii="Arial" w:hAnsi="Arial" w:cs="Arial"/>
                <w:lang w:val="es-CR"/>
              </w:rPr>
              <w:t>.</w:t>
            </w:r>
            <w:r w:rsidR="00F31963" w:rsidRPr="00970F7E">
              <w:rPr>
                <w:rFonts w:ascii="Arial" w:hAnsi="Arial" w:cs="Arial"/>
                <w:lang w:val="es-CR"/>
              </w:rPr>
              <w:t xml:space="preserve"> Pescadores cuentan con fondo revolutivo semilla  que  inicia financiameinto de  actividades de pesca</w:t>
            </w:r>
          </w:p>
        </w:tc>
      </w:tr>
      <w:tr w:rsidR="001F7C6C" w:rsidRPr="00970F7E" w:rsidTr="0046462A">
        <w:trPr>
          <w:trHeight w:val="328"/>
        </w:trPr>
        <w:tc>
          <w:tcPr>
            <w:tcW w:w="2977" w:type="dxa"/>
            <w:vMerge/>
          </w:tcPr>
          <w:p w:rsidR="001F7C6C" w:rsidRPr="00970F7E" w:rsidRDefault="001F7C6C"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1F7C6C" w:rsidRPr="00970F7E" w:rsidRDefault="001F7C6C"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3</w:t>
            </w:r>
            <w:r w:rsidR="00E447C5" w:rsidRPr="00970F7E">
              <w:rPr>
                <w:rFonts w:ascii="Arial" w:hAnsi="Arial" w:cs="Arial"/>
                <w:i/>
                <w:lang w:val="es-CR"/>
              </w:rPr>
              <w:t>.2</w:t>
            </w:r>
            <w:r w:rsidRPr="00970F7E">
              <w:rPr>
                <w:rFonts w:ascii="Arial" w:hAnsi="Arial" w:cs="Arial"/>
                <w:i/>
                <w:lang w:val="es-CR"/>
              </w:rPr>
              <w:t>. Pescadores cuentan con fondo que financia arreglo de botes y equipamiento básico  (alistos, artes de pesca) a título de préstamo</w:t>
            </w:r>
          </w:p>
        </w:tc>
      </w:tr>
      <w:tr w:rsidR="001F7C6C" w:rsidRPr="00970F7E" w:rsidTr="0046462A">
        <w:trPr>
          <w:trHeight w:val="219"/>
        </w:trPr>
        <w:tc>
          <w:tcPr>
            <w:tcW w:w="2977" w:type="dxa"/>
            <w:vMerge/>
          </w:tcPr>
          <w:p w:rsidR="001F7C6C" w:rsidRPr="00970F7E" w:rsidRDefault="001F7C6C"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1F7C6C" w:rsidRPr="00970F7E" w:rsidRDefault="00E447C5" w:rsidP="00642AE7">
            <w:pPr>
              <w:tabs>
                <w:tab w:val="left" w:pos="-720"/>
              </w:tabs>
              <w:suppressAutoHyphens/>
              <w:jc w:val="both"/>
              <w:rPr>
                <w:rFonts w:ascii="Arial" w:hAnsi="Arial" w:cs="Arial"/>
                <w:spacing w:val="-2"/>
                <w:sz w:val="24"/>
                <w:szCs w:val="24"/>
              </w:rPr>
            </w:pPr>
            <w:r w:rsidRPr="00970F7E">
              <w:rPr>
                <w:rFonts w:ascii="Arial" w:hAnsi="Arial" w:cs="Arial"/>
                <w:i/>
                <w:lang w:val="es-CR"/>
              </w:rPr>
              <w:t>Resultado 3.3</w:t>
            </w:r>
            <w:r w:rsidR="00A549C4" w:rsidRPr="00970F7E">
              <w:rPr>
                <w:rFonts w:ascii="Arial" w:hAnsi="Arial" w:cs="Arial"/>
                <w:i/>
                <w:lang w:val="es-CR"/>
              </w:rPr>
              <w:t xml:space="preserve">.  Se logra establecer y gestionar proyecto de desarrollo de pesca turística  de pequeña escala y turismo recreativo (manglares, avistamiento) </w:t>
            </w:r>
          </w:p>
        </w:tc>
      </w:tr>
      <w:tr w:rsidR="001F7C6C" w:rsidRPr="00970F7E" w:rsidTr="0046462A">
        <w:trPr>
          <w:trHeight w:val="252"/>
        </w:trPr>
        <w:tc>
          <w:tcPr>
            <w:tcW w:w="2977" w:type="dxa"/>
            <w:vMerge/>
          </w:tcPr>
          <w:p w:rsidR="001F7C6C" w:rsidRPr="00970F7E" w:rsidRDefault="001F7C6C" w:rsidP="00C23A3C">
            <w:pPr>
              <w:pStyle w:val="Prrafodelista"/>
              <w:tabs>
                <w:tab w:val="left" w:pos="-720"/>
              </w:tabs>
              <w:suppressAutoHyphens/>
              <w:ind w:left="0"/>
              <w:contextualSpacing/>
              <w:jc w:val="both"/>
              <w:rPr>
                <w:rFonts w:ascii="Arial" w:hAnsi="Arial" w:cs="Arial"/>
                <w:spacing w:val="-2"/>
              </w:rPr>
            </w:pPr>
          </w:p>
        </w:tc>
        <w:tc>
          <w:tcPr>
            <w:tcW w:w="6662" w:type="dxa"/>
            <w:gridSpan w:val="2"/>
          </w:tcPr>
          <w:p w:rsidR="00A549C4" w:rsidRPr="00970F7E" w:rsidRDefault="001F7C6C" w:rsidP="00642AE7">
            <w:pPr>
              <w:tabs>
                <w:tab w:val="left" w:pos="-720"/>
              </w:tabs>
              <w:suppressAutoHyphens/>
              <w:jc w:val="both"/>
              <w:rPr>
                <w:rFonts w:ascii="Arial" w:hAnsi="Arial" w:cs="Arial"/>
                <w:lang w:val="es-CR"/>
              </w:rPr>
            </w:pPr>
            <w:r w:rsidRPr="00970F7E">
              <w:rPr>
                <w:rFonts w:ascii="Arial" w:hAnsi="Arial" w:cs="Arial"/>
                <w:lang w:val="es-CR"/>
              </w:rPr>
              <w:t>Resultado 3</w:t>
            </w:r>
            <w:r w:rsidR="00E447C5" w:rsidRPr="00970F7E">
              <w:rPr>
                <w:rFonts w:ascii="Arial" w:hAnsi="Arial" w:cs="Arial"/>
                <w:lang w:val="es-CR"/>
              </w:rPr>
              <w:t>.4</w:t>
            </w:r>
            <w:r w:rsidRPr="00970F7E">
              <w:rPr>
                <w:rFonts w:ascii="Arial" w:hAnsi="Arial" w:cs="Arial"/>
                <w:lang w:val="es-CR"/>
              </w:rPr>
              <w:t>. Gestionada y establecida alianza de trabajo con ACTUAR pa</w:t>
            </w:r>
            <w:r w:rsidR="00A549C4" w:rsidRPr="00970F7E">
              <w:rPr>
                <w:rFonts w:ascii="Arial" w:hAnsi="Arial" w:cs="Arial"/>
                <w:lang w:val="es-CR"/>
              </w:rPr>
              <w:t xml:space="preserve">ra la promoción  del turiso recrativo del Golfo Dulce </w:t>
            </w:r>
          </w:p>
        </w:tc>
      </w:tr>
      <w:tr w:rsidR="006253A9" w:rsidRPr="00970F7E" w:rsidTr="0046462A">
        <w:tc>
          <w:tcPr>
            <w:tcW w:w="2977" w:type="dxa"/>
          </w:tcPr>
          <w:p w:rsidR="006253A9" w:rsidRPr="00970F7E" w:rsidRDefault="003C3E28" w:rsidP="00642AE7">
            <w:pPr>
              <w:tabs>
                <w:tab w:val="left" w:pos="-720"/>
              </w:tabs>
              <w:suppressAutoHyphens/>
              <w:jc w:val="both"/>
              <w:rPr>
                <w:rFonts w:ascii="Arial" w:hAnsi="Arial" w:cs="Arial"/>
                <w:spacing w:val="-2"/>
              </w:rPr>
            </w:pPr>
            <w:r w:rsidRPr="00970F7E">
              <w:rPr>
                <w:rFonts w:ascii="Arial" w:hAnsi="Arial" w:cs="Arial"/>
              </w:rPr>
              <w:t xml:space="preserve">Objetivo 4. </w:t>
            </w:r>
            <w:r w:rsidR="00C23A3C" w:rsidRPr="00970F7E">
              <w:rPr>
                <w:rFonts w:ascii="Arial" w:hAnsi="Arial" w:cs="Arial"/>
              </w:rPr>
              <w:t>Fortalecimiento de la capacidad económica y administrativa de la organización</w:t>
            </w:r>
          </w:p>
        </w:tc>
        <w:tc>
          <w:tcPr>
            <w:tcW w:w="6662" w:type="dxa"/>
            <w:gridSpan w:val="2"/>
          </w:tcPr>
          <w:p w:rsidR="006253A9" w:rsidRPr="00970F7E" w:rsidRDefault="00E447C5" w:rsidP="00387E94">
            <w:pPr>
              <w:tabs>
                <w:tab w:val="left" w:pos="-720"/>
              </w:tabs>
              <w:suppressAutoHyphens/>
              <w:jc w:val="both"/>
              <w:rPr>
                <w:rFonts w:ascii="Arial" w:hAnsi="Arial" w:cs="Arial"/>
                <w:spacing w:val="-2"/>
                <w:sz w:val="24"/>
                <w:szCs w:val="24"/>
              </w:rPr>
            </w:pPr>
            <w:r w:rsidRPr="00970F7E">
              <w:rPr>
                <w:rFonts w:ascii="Arial" w:hAnsi="Arial" w:cs="Arial"/>
                <w:lang w:val="es-CR"/>
              </w:rPr>
              <w:t>Resultado 4</w:t>
            </w:r>
            <w:r w:rsidR="003C3E28" w:rsidRPr="00970F7E">
              <w:rPr>
                <w:rFonts w:ascii="Arial" w:hAnsi="Arial" w:cs="Arial"/>
                <w:lang w:val="es-CR"/>
              </w:rPr>
              <w:t>.1. FENOPEA</w:t>
            </w:r>
            <w:r w:rsidR="0046462A" w:rsidRPr="00970F7E">
              <w:rPr>
                <w:rFonts w:ascii="Arial" w:hAnsi="Arial" w:cs="Arial"/>
                <w:lang w:val="es-CR"/>
              </w:rPr>
              <w:t xml:space="preserve"> Maneja eficientemente el  </w:t>
            </w:r>
            <w:r w:rsidR="003C3E28" w:rsidRPr="00970F7E">
              <w:rPr>
                <w:rFonts w:ascii="Arial" w:hAnsi="Arial" w:cs="Arial"/>
                <w:lang w:val="es-CR"/>
              </w:rPr>
              <w:t>proyecto de fortalecimiento</w:t>
            </w:r>
            <w:r w:rsidR="0046462A" w:rsidRPr="00970F7E">
              <w:rPr>
                <w:rFonts w:ascii="Arial" w:hAnsi="Arial" w:cs="Arial"/>
                <w:lang w:val="es-CR"/>
              </w:rPr>
              <w:t xml:space="preserve"> institucional </w:t>
            </w:r>
            <w:r w:rsidR="00332509" w:rsidRPr="00970F7E">
              <w:rPr>
                <w:rFonts w:ascii="Arial" w:hAnsi="Arial" w:cs="Arial"/>
                <w:lang w:val="es-CR"/>
              </w:rPr>
              <w:t xml:space="preserve">y los proyectos que le permitan crecer y desarrollarse como organización. </w:t>
            </w:r>
          </w:p>
        </w:tc>
      </w:tr>
    </w:tbl>
    <w:p w:rsidR="003C3E28" w:rsidRPr="00970F7E" w:rsidRDefault="003C3E28" w:rsidP="00FC0DC2">
      <w:pPr>
        <w:tabs>
          <w:tab w:val="left" w:pos="709"/>
          <w:tab w:val="center" w:pos="4680"/>
        </w:tabs>
        <w:suppressAutoHyphens/>
        <w:jc w:val="both"/>
        <w:rPr>
          <w:rFonts w:ascii="Arial" w:hAnsi="Arial" w:cs="Arial"/>
          <w:b/>
          <w:spacing w:val="-2"/>
          <w:sz w:val="24"/>
          <w:szCs w:val="24"/>
          <w:u w:val="single"/>
        </w:rPr>
        <w:sectPr w:rsidR="003C3E28" w:rsidRPr="00970F7E" w:rsidSect="00CC747F">
          <w:headerReference w:type="default" r:id="rId10"/>
          <w:footerReference w:type="even" r:id="rId11"/>
          <w:footerReference w:type="default" r:id="rId12"/>
          <w:pgSz w:w="12240" w:h="15840"/>
          <w:pgMar w:top="1417" w:right="1325" w:bottom="1417" w:left="1701" w:header="720" w:footer="720" w:gutter="0"/>
          <w:cols w:space="720"/>
        </w:sectPr>
      </w:pPr>
    </w:p>
    <w:p w:rsidR="009E755F" w:rsidRPr="00970F7E" w:rsidRDefault="009E755F"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lastRenderedPageBreak/>
        <w:t>Indicadores:</w:t>
      </w:r>
    </w:p>
    <w:p w:rsidR="00D07A90" w:rsidRPr="00970F7E" w:rsidRDefault="00D07A90" w:rsidP="00D07A90">
      <w:pPr>
        <w:tabs>
          <w:tab w:val="left" w:pos="709"/>
          <w:tab w:val="center" w:pos="4680"/>
        </w:tabs>
        <w:suppressAutoHyphens/>
        <w:ind w:left="720"/>
        <w:jc w:val="both"/>
        <w:rPr>
          <w:rFonts w:ascii="Arial" w:hAnsi="Arial" w:cs="Arial"/>
          <w:b/>
          <w:spacing w:val="-2"/>
          <w:sz w:val="24"/>
          <w:szCs w:val="24"/>
          <w:u w:val="single"/>
        </w:rPr>
      </w:pPr>
    </w:p>
    <w:p w:rsidR="0097571B" w:rsidRPr="00970F7E" w:rsidRDefault="00D07A90" w:rsidP="00D07A90">
      <w:pPr>
        <w:tabs>
          <w:tab w:val="left" w:pos="-720"/>
        </w:tabs>
        <w:suppressAutoHyphens/>
        <w:jc w:val="center"/>
        <w:rPr>
          <w:rFonts w:ascii="Arial" w:hAnsi="Arial" w:cs="Arial"/>
          <w:spacing w:val="-2"/>
          <w:sz w:val="24"/>
          <w:szCs w:val="24"/>
        </w:rPr>
      </w:pPr>
      <w:r w:rsidRPr="00970F7E">
        <w:rPr>
          <w:rFonts w:ascii="Arial" w:hAnsi="Arial" w:cs="Arial"/>
          <w:b/>
          <w:spacing w:val="-2"/>
          <w:sz w:val="24"/>
          <w:szCs w:val="24"/>
          <w:u w:val="single"/>
        </w:rPr>
        <w:t>Tabla 2: Indicadores</w:t>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260"/>
        <w:gridCol w:w="1985"/>
        <w:gridCol w:w="3402"/>
      </w:tblGrid>
      <w:tr w:rsidR="00FC0DC2" w:rsidRPr="00970F7E" w:rsidTr="00FC0DC2">
        <w:trPr>
          <w:tblHeader/>
        </w:trPr>
        <w:tc>
          <w:tcPr>
            <w:tcW w:w="4395" w:type="dxa"/>
            <w:shd w:val="clear" w:color="auto" w:fill="E0E0E0"/>
            <w:vAlign w:val="center"/>
          </w:tcPr>
          <w:p w:rsidR="00837D7B" w:rsidRPr="00970F7E" w:rsidRDefault="00C52BEA" w:rsidP="00837D7B">
            <w:pPr>
              <w:jc w:val="center"/>
              <w:rPr>
                <w:rFonts w:ascii="Arial" w:hAnsi="Arial" w:cs="Arial"/>
                <w:b/>
                <w:i/>
                <w:sz w:val="24"/>
                <w:szCs w:val="24"/>
              </w:rPr>
            </w:pPr>
            <w:r w:rsidRPr="00970F7E">
              <w:rPr>
                <w:rFonts w:ascii="Arial" w:hAnsi="Arial" w:cs="Arial"/>
                <w:b/>
                <w:i/>
                <w:sz w:val="24"/>
                <w:szCs w:val="24"/>
              </w:rPr>
              <w:t>RESULTADOS ESPERADOS</w:t>
            </w:r>
          </w:p>
        </w:tc>
        <w:tc>
          <w:tcPr>
            <w:tcW w:w="3260" w:type="dxa"/>
            <w:shd w:val="clear" w:color="auto" w:fill="E0E0E0"/>
            <w:vAlign w:val="center"/>
          </w:tcPr>
          <w:p w:rsidR="00837D7B" w:rsidRPr="00970F7E" w:rsidRDefault="00837D7B" w:rsidP="00837D7B">
            <w:pPr>
              <w:jc w:val="center"/>
              <w:rPr>
                <w:rFonts w:ascii="Arial" w:hAnsi="Arial" w:cs="Arial"/>
                <w:b/>
                <w:i/>
                <w:sz w:val="24"/>
                <w:szCs w:val="24"/>
              </w:rPr>
            </w:pPr>
            <w:r w:rsidRPr="00970F7E">
              <w:rPr>
                <w:rFonts w:ascii="Arial" w:hAnsi="Arial" w:cs="Arial"/>
                <w:b/>
                <w:i/>
                <w:sz w:val="24"/>
                <w:szCs w:val="24"/>
              </w:rPr>
              <w:t>INDICADOR</w:t>
            </w:r>
          </w:p>
        </w:tc>
        <w:tc>
          <w:tcPr>
            <w:tcW w:w="1985" w:type="dxa"/>
            <w:shd w:val="clear" w:color="auto" w:fill="E0E0E0"/>
            <w:vAlign w:val="center"/>
          </w:tcPr>
          <w:p w:rsidR="00837D7B" w:rsidRPr="00970F7E" w:rsidRDefault="00837D7B" w:rsidP="00CD1673">
            <w:pPr>
              <w:jc w:val="center"/>
              <w:rPr>
                <w:rFonts w:ascii="Arial" w:hAnsi="Arial" w:cs="Arial"/>
                <w:b/>
                <w:i/>
                <w:sz w:val="24"/>
                <w:szCs w:val="24"/>
              </w:rPr>
            </w:pPr>
            <w:r w:rsidRPr="00970F7E">
              <w:rPr>
                <w:rFonts w:ascii="Arial" w:hAnsi="Arial" w:cs="Arial"/>
                <w:b/>
                <w:i/>
                <w:sz w:val="24"/>
                <w:szCs w:val="24"/>
              </w:rPr>
              <w:t>LINEA DE BAS</w:t>
            </w:r>
            <w:r w:rsidR="00CD1673" w:rsidRPr="00970F7E">
              <w:rPr>
                <w:rFonts w:ascii="Arial" w:hAnsi="Arial" w:cs="Arial"/>
                <w:b/>
                <w:i/>
                <w:sz w:val="24"/>
                <w:szCs w:val="24"/>
              </w:rPr>
              <w:t>E</w:t>
            </w:r>
          </w:p>
        </w:tc>
        <w:tc>
          <w:tcPr>
            <w:tcW w:w="3402" w:type="dxa"/>
            <w:shd w:val="clear" w:color="auto" w:fill="E0E0E0"/>
            <w:vAlign w:val="center"/>
          </w:tcPr>
          <w:p w:rsidR="00837D7B" w:rsidRPr="00970F7E" w:rsidRDefault="00837D7B" w:rsidP="00837D7B">
            <w:pPr>
              <w:jc w:val="center"/>
              <w:rPr>
                <w:rFonts w:ascii="Arial" w:hAnsi="Arial" w:cs="Arial"/>
                <w:b/>
                <w:i/>
                <w:sz w:val="24"/>
                <w:szCs w:val="24"/>
              </w:rPr>
            </w:pPr>
            <w:r w:rsidRPr="00970F7E">
              <w:rPr>
                <w:rFonts w:ascii="Arial" w:hAnsi="Arial" w:cs="Arial"/>
                <w:b/>
                <w:i/>
                <w:sz w:val="24"/>
                <w:szCs w:val="24"/>
              </w:rPr>
              <w:t>META</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1.1. FENOPEA se fortalece con el ingreso de nuevos miembros, asociando a las mujeres</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4 mujeres por organización  se asocian y participan activamente</w:t>
            </w:r>
          </w:p>
        </w:tc>
        <w:tc>
          <w:tcPr>
            <w:tcW w:w="1985" w:type="dxa"/>
          </w:tcPr>
          <w:p w:rsidR="00FC0DC2" w:rsidRPr="00970F7E" w:rsidRDefault="00253F6A" w:rsidP="007A5506">
            <w:pPr>
              <w:rPr>
                <w:rFonts w:ascii="Arial" w:hAnsi="Arial" w:cs="Arial"/>
              </w:rPr>
            </w:pPr>
            <w:r w:rsidRPr="00970F7E">
              <w:rPr>
                <w:rFonts w:ascii="Arial" w:hAnsi="Arial" w:cs="Arial"/>
              </w:rPr>
              <w:t>1 mujer en directiva, mujeres no son miembros activos</w:t>
            </w:r>
          </w:p>
        </w:tc>
        <w:tc>
          <w:tcPr>
            <w:tcW w:w="3402" w:type="dxa"/>
          </w:tcPr>
          <w:p w:rsidR="00FC0DC2" w:rsidRPr="00970F7E" w:rsidRDefault="00253F6A" w:rsidP="007A5506">
            <w:pPr>
              <w:rPr>
                <w:rFonts w:ascii="Arial" w:hAnsi="Arial" w:cs="Arial"/>
              </w:rPr>
            </w:pPr>
            <w:r w:rsidRPr="00970F7E">
              <w:rPr>
                <w:rFonts w:ascii="Arial" w:hAnsi="Arial" w:cs="Arial"/>
              </w:rPr>
              <w:t>Mujeres participan en todas las organizaciones , al menos cuatro en juntas directivas</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1.2. Juntas Directivas trabajan ordenadamente, elabora y desarrolla acuerdos y tiene capacidad de gestión</w:t>
            </w:r>
          </w:p>
        </w:tc>
        <w:tc>
          <w:tcPr>
            <w:tcW w:w="3260" w:type="dxa"/>
          </w:tcPr>
          <w:p w:rsidR="00FC0DC2" w:rsidRPr="00970F7E" w:rsidRDefault="00FC0DC2" w:rsidP="00FC0DC2">
            <w:pPr>
              <w:tabs>
                <w:tab w:val="center" w:pos="4252"/>
                <w:tab w:val="right" w:pos="8504"/>
              </w:tabs>
              <w:rPr>
                <w:rFonts w:ascii="Arial" w:hAnsi="Arial" w:cs="Arial"/>
                <w:lang w:val="es-CR"/>
              </w:rPr>
            </w:pPr>
            <w:r w:rsidRPr="00970F7E">
              <w:rPr>
                <w:rFonts w:ascii="Arial" w:hAnsi="Arial" w:cs="Arial"/>
                <w:lang w:val="es-CR"/>
              </w:rPr>
              <w:t>Al menos 5  reuniones de Junta Dire</w:t>
            </w:r>
            <w:r w:rsidR="00253F6A" w:rsidRPr="00970F7E">
              <w:rPr>
                <w:rFonts w:ascii="Arial" w:hAnsi="Arial" w:cs="Arial"/>
                <w:lang w:val="es-CR"/>
              </w:rPr>
              <w:t>ctiva por asociación y 7 reunio</w:t>
            </w:r>
            <w:r w:rsidRPr="00970F7E">
              <w:rPr>
                <w:rFonts w:ascii="Arial" w:hAnsi="Arial" w:cs="Arial"/>
                <w:lang w:val="es-CR"/>
              </w:rPr>
              <w:t xml:space="preserve">nes de JD de la Federación con actas y acuerdos consignados </w:t>
            </w:r>
          </w:p>
          <w:p w:rsidR="00FC0DC2" w:rsidRPr="00970F7E" w:rsidRDefault="00FC0DC2" w:rsidP="00FC0DC2">
            <w:pPr>
              <w:tabs>
                <w:tab w:val="left" w:pos="3544"/>
                <w:tab w:val="center" w:pos="4680"/>
              </w:tabs>
              <w:suppressAutoHyphens/>
              <w:jc w:val="both"/>
              <w:rPr>
                <w:rFonts w:ascii="Arial" w:hAnsi="Arial" w:cs="Arial"/>
                <w:color w:val="000000"/>
                <w:spacing w:val="-2"/>
              </w:rPr>
            </w:pPr>
            <w:r w:rsidRPr="00970F7E">
              <w:rPr>
                <w:rFonts w:ascii="Arial" w:hAnsi="Arial" w:cs="Arial"/>
                <w:lang w:val="es-CR"/>
              </w:rPr>
              <w:t>Planificación operativa es asumida por Junta Directiva</w:t>
            </w:r>
          </w:p>
        </w:tc>
        <w:tc>
          <w:tcPr>
            <w:tcW w:w="1985" w:type="dxa"/>
          </w:tcPr>
          <w:p w:rsidR="00FC0DC2" w:rsidRPr="00970F7E" w:rsidRDefault="00253F6A" w:rsidP="007A5506">
            <w:pPr>
              <w:rPr>
                <w:rFonts w:ascii="Arial" w:hAnsi="Arial" w:cs="Arial"/>
              </w:rPr>
            </w:pPr>
            <w:r w:rsidRPr="00970F7E">
              <w:rPr>
                <w:rFonts w:ascii="Arial" w:hAnsi="Arial" w:cs="Arial"/>
              </w:rPr>
              <w:t>Ninguna reunión con acta formal, planificación es parte del aporte de organizaciones  externas</w:t>
            </w:r>
          </w:p>
        </w:tc>
        <w:tc>
          <w:tcPr>
            <w:tcW w:w="3402" w:type="dxa"/>
          </w:tcPr>
          <w:p w:rsidR="00FC0DC2" w:rsidRPr="00970F7E" w:rsidRDefault="00253F6A" w:rsidP="007A5506">
            <w:pPr>
              <w:rPr>
                <w:rFonts w:ascii="Arial" w:hAnsi="Arial" w:cs="Arial"/>
              </w:rPr>
            </w:pPr>
            <w:r w:rsidRPr="00970F7E">
              <w:rPr>
                <w:rFonts w:ascii="Arial" w:hAnsi="Arial" w:cs="Arial"/>
              </w:rPr>
              <w:t>Secretarios (as) de todas las organizaciones formados (as) y con elementos para registrar ordenadamente acuerdos  y procesos</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1.3. Organización reconocida por pobladores locales como representante de sus intereses y propuestas</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tres propuestas de desarrollo local lideradas por la Federación</w:t>
            </w:r>
          </w:p>
        </w:tc>
        <w:tc>
          <w:tcPr>
            <w:tcW w:w="1985" w:type="dxa"/>
          </w:tcPr>
          <w:p w:rsidR="00FC0DC2" w:rsidRPr="00970F7E" w:rsidRDefault="00253F6A" w:rsidP="007A5506">
            <w:pPr>
              <w:rPr>
                <w:rFonts w:ascii="Arial" w:hAnsi="Arial" w:cs="Arial"/>
              </w:rPr>
            </w:pPr>
            <w:r w:rsidRPr="00970F7E">
              <w:rPr>
                <w:rFonts w:ascii="Arial" w:hAnsi="Arial" w:cs="Arial"/>
              </w:rPr>
              <w:t xml:space="preserve">1 propuesta gestionada </w:t>
            </w:r>
          </w:p>
        </w:tc>
        <w:tc>
          <w:tcPr>
            <w:tcW w:w="3402" w:type="dxa"/>
          </w:tcPr>
          <w:p w:rsidR="00FC0DC2" w:rsidRPr="00970F7E" w:rsidRDefault="00253F6A" w:rsidP="007A5506">
            <w:pPr>
              <w:rPr>
                <w:rFonts w:ascii="Arial" w:hAnsi="Arial" w:cs="Arial"/>
              </w:rPr>
            </w:pPr>
            <w:r w:rsidRPr="00970F7E">
              <w:rPr>
                <w:rFonts w:ascii="Arial" w:hAnsi="Arial" w:cs="Arial"/>
              </w:rPr>
              <w:t xml:space="preserve">3 propuestas de desarrollo gestionadas, con representatividad de comunidades </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 xml:space="preserve">Resultado 2.1. Negociadas con ICT y municipalidades terreno para desarrollo de base de pescadores artesanales </w:t>
            </w:r>
          </w:p>
        </w:tc>
        <w:tc>
          <w:tcPr>
            <w:tcW w:w="3260" w:type="dxa"/>
          </w:tcPr>
          <w:p w:rsidR="00FC0DC2" w:rsidRPr="00970F7E" w:rsidRDefault="00FC0DC2" w:rsidP="00FC0DC2">
            <w:pPr>
              <w:tabs>
                <w:tab w:val="center" w:pos="4252"/>
                <w:tab w:val="right" w:pos="8504"/>
              </w:tabs>
              <w:rPr>
                <w:rFonts w:ascii="Arial" w:hAnsi="Arial" w:cs="Arial"/>
                <w:lang w:val="es-CR"/>
              </w:rPr>
            </w:pPr>
            <w:r w:rsidRPr="00970F7E">
              <w:rPr>
                <w:rFonts w:ascii="Arial" w:hAnsi="Arial" w:cs="Arial"/>
                <w:lang w:val="es-CR"/>
              </w:rPr>
              <w:t>Se logra al menos un terreno como concesión en ZMT</w:t>
            </w:r>
          </w:p>
          <w:p w:rsidR="00FC0DC2" w:rsidRPr="00970F7E" w:rsidRDefault="00FC0DC2" w:rsidP="00050E8E">
            <w:pPr>
              <w:tabs>
                <w:tab w:val="left" w:pos="3544"/>
                <w:tab w:val="center" w:pos="4680"/>
              </w:tabs>
              <w:suppressAutoHyphens/>
              <w:jc w:val="both"/>
              <w:rPr>
                <w:rFonts w:ascii="Arial" w:hAnsi="Arial" w:cs="Arial"/>
                <w:color w:val="000000"/>
                <w:spacing w:val="-2"/>
              </w:rPr>
            </w:pPr>
          </w:p>
        </w:tc>
        <w:tc>
          <w:tcPr>
            <w:tcW w:w="1985" w:type="dxa"/>
          </w:tcPr>
          <w:p w:rsidR="00FC0DC2" w:rsidRPr="00970F7E" w:rsidRDefault="00472408" w:rsidP="007A5506">
            <w:pPr>
              <w:rPr>
                <w:rFonts w:ascii="Arial" w:hAnsi="Arial" w:cs="Arial"/>
              </w:rPr>
            </w:pPr>
            <w:r w:rsidRPr="00970F7E">
              <w:rPr>
                <w:rFonts w:ascii="Arial" w:hAnsi="Arial" w:cs="Arial"/>
              </w:rPr>
              <w:t xml:space="preserve">No cuentan con terreno </w:t>
            </w:r>
          </w:p>
        </w:tc>
        <w:tc>
          <w:tcPr>
            <w:tcW w:w="3402" w:type="dxa"/>
          </w:tcPr>
          <w:p w:rsidR="00FC0DC2" w:rsidRPr="00970F7E" w:rsidRDefault="00472408" w:rsidP="007A5506">
            <w:pPr>
              <w:rPr>
                <w:rFonts w:ascii="Arial" w:hAnsi="Arial" w:cs="Arial"/>
              </w:rPr>
            </w:pPr>
            <w:r w:rsidRPr="00970F7E">
              <w:rPr>
                <w:rFonts w:ascii="Arial" w:hAnsi="Arial" w:cs="Arial"/>
              </w:rPr>
              <w:t xml:space="preserve">Cuentan con un terreno en proceso de concesión </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2.2.  Fenopea y Organizaciones acreditadas y con idoneidad ante JUDESUR</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3 de las organizaciones y la Federación cuentan con idoneidad ante JUDESUR</w:t>
            </w:r>
          </w:p>
        </w:tc>
        <w:tc>
          <w:tcPr>
            <w:tcW w:w="1985" w:type="dxa"/>
          </w:tcPr>
          <w:p w:rsidR="00FC0DC2" w:rsidRPr="00970F7E" w:rsidRDefault="00472408" w:rsidP="007A5506">
            <w:pPr>
              <w:rPr>
                <w:rFonts w:ascii="Arial" w:hAnsi="Arial" w:cs="Arial"/>
              </w:rPr>
            </w:pPr>
            <w:r w:rsidRPr="00970F7E">
              <w:rPr>
                <w:rFonts w:ascii="Arial" w:hAnsi="Arial" w:cs="Arial"/>
              </w:rPr>
              <w:t>Sólo una de las 6 asociaciones tiene idoneidad</w:t>
            </w:r>
          </w:p>
        </w:tc>
        <w:tc>
          <w:tcPr>
            <w:tcW w:w="3402" w:type="dxa"/>
          </w:tcPr>
          <w:p w:rsidR="00FC0DC2" w:rsidRPr="00970F7E" w:rsidRDefault="00472408" w:rsidP="007A5506">
            <w:pPr>
              <w:rPr>
                <w:rFonts w:ascii="Arial" w:hAnsi="Arial" w:cs="Arial"/>
              </w:rPr>
            </w:pPr>
            <w:r w:rsidRPr="00970F7E">
              <w:rPr>
                <w:rFonts w:ascii="Arial" w:hAnsi="Arial" w:cs="Arial"/>
              </w:rPr>
              <w:t>FENOPEA como organización y al menos 4 de sus organizaciones cuentan con idoneidad</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2.3.  FENOPEA se mantiene y crece como miembro del AMPR – GD</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Propuestas de FENOPEA son votadas favorablemente dentro de la comisión de Seguimiento del AMPR GD</w:t>
            </w:r>
          </w:p>
        </w:tc>
        <w:tc>
          <w:tcPr>
            <w:tcW w:w="1985" w:type="dxa"/>
          </w:tcPr>
          <w:p w:rsidR="00FC0DC2" w:rsidRPr="00970F7E" w:rsidRDefault="00820C05" w:rsidP="007A5506">
            <w:pPr>
              <w:rPr>
                <w:rFonts w:ascii="Arial" w:hAnsi="Arial" w:cs="Arial"/>
              </w:rPr>
            </w:pPr>
            <w:r w:rsidRPr="00970F7E">
              <w:rPr>
                <w:rFonts w:ascii="Arial" w:hAnsi="Arial" w:cs="Arial"/>
              </w:rPr>
              <w:t>Participación limitada por falta de propuestas y recursos</w:t>
            </w:r>
          </w:p>
        </w:tc>
        <w:tc>
          <w:tcPr>
            <w:tcW w:w="3402" w:type="dxa"/>
          </w:tcPr>
          <w:p w:rsidR="00FC0DC2" w:rsidRPr="00970F7E" w:rsidRDefault="00820C05" w:rsidP="007A5506">
            <w:pPr>
              <w:rPr>
                <w:rFonts w:ascii="Arial" w:hAnsi="Arial" w:cs="Arial"/>
              </w:rPr>
            </w:pPr>
            <w:r w:rsidRPr="00970F7E">
              <w:rPr>
                <w:rFonts w:ascii="Arial" w:hAnsi="Arial" w:cs="Arial"/>
              </w:rPr>
              <w:t xml:space="preserve">Participación activa e informada  genera liderazgo </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i/>
                <w:lang w:val="es-CR"/>
              </w:rPr>
            </w:pPr>
            <w:r w:rsidRPr="00970F7E">
              <w:rPr>
                <w:rFonts w:ascii="Arial" w:hAnsi="Arial" w:cs="Arial"/>
                <w:i/>
                <w:lang w:val="es-CR"/>
              </w:rPr>
              <w:t xml:space="preserve">Resultado 2.4. Fenopea logra gestionar y consolidar al menos un proyeco de comercializacion del producto pesquero </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color w:val="000000"/>
                <w:spacing w:val="-2"/>
              </w:rPr>
              <w:t xml:space="preserve">Al menos un proyecto elaborado y en camino, manteniendo concepto de cadena </w:t>
            </w:r>
          </w:p>
        </w:tc>
        <w:tc>
          <w:tcPr>
            <w:tcW w:w="1985" w:type="dxa"/>
          </w:tcPr>
          <w:p w:rsidR="00FC0DC2" w:rsidRPr="00970F7E" w:rsidRDefault="00820C05" w:rsidP="007A5506">
            <w:pPr>
              <w:rPr>
                <w:rFonts w:ascii="Arial" w:hAnsi="Arial" w:cs="Arial"/>
              </w:rPr>
            </w:pPr>
            <w:r w:rsidRPr="00970F7E">
              <w:rPr>
                <w:rFonts w:ascii="Arial" w:hAnsi="Arial" w:cs="Arial"/>
              </w:rPr>
              <w:t xml:space="preserve">Falta de propuesta, dependencia </w:t>
            </w:r>
          </w:p>
        </w:tc>
        <w:tc>
          <w:tcPr>
            <w:tcW w:w="3402" w:type="dxa"/>
          </w:tcPr>
          <w:p w:rsidR="00FC0DC2" w:rsidRPr="00970F7E" w:rsidRDefault="00820C05" w:rsidP="007A5506">
            <w:pPr>
              <w:rPr>
                <w:rFonts w:ascii="Arial" w:hAnsi="Arial" w:cs="Arial"/>
              </w:rPr>
            </w:pPr>
            <w:r w:rsidRPr="00970F7E">
              <w:rPr>
                <w:rFonts w:ascii="Arial" w:hAnsi="Arial" w:cs="Arial"/>
              </w:rPr>
              <w:t>Proyecto elaborado y en gestión para centro de acopio y comercialización</w:t>
            </w:r>
          </w:p>
        </w:tc>
      </w:tr>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lang w:val="es-CR"/>
              </w:rPr>
              <w:t xml:space="preserve">Resultado 3.1. </w:t>
            </w:r>
            <w:r w:rsidR="00F31963" w:rsidRPr="00970F7E">
              <w:rPr>
                <w:rFonts w:ascii="Arial" w:hAnsi="Arial" w:cs="Arial"/>
                <w:lang w:val="es-CR"/>
              </w:rPr>
              <w:t>Pescadores cuentan con fondo revolutivo semilla  que  inicia financiameinto de  actividades de pesca</w:t>
            </w:r>
          </w:p>
        </w:tc>
        <w:tc>
          <w:tcPr>
            <w:tcW w:w="3260" w:type="dxa"/>
          </w:tcPr>
          <w:p w:rsidR="00FC0DC2" w:rsidRPr="00970F7E" w:rsidRDefault="00FC0DC2" w:rsidP="00FC0DC2">
            <w:pPr>
              <w:tabs>
                <w:tab w:val="center" w:pos="4252"/>
                <w:tab w:val="right" w:pos="8504"/>
              </w:tabs>
              <w:rPr>
                <w:rFonts w:ascii="Arial" w:hAnsi="Arial" w:cs="Arial"/>
                <w:lang w:val="es-CR"/>
              </w:rPr>
            </w:pPr>
            <w:r w:rsidRPr="00970F7E">
              <w:rPr>
                <w:rFonts w:ascii="Arial" w:hAnsi="Arial" w:cs="Arial"/>
                <w:lang w:val="es-CR"/>
              </w:rPr>
              <w:t xml:space="preserve">Fondo aporta oportunamente para problemas más frecuentes y crece merced a la devolución </w:t>
            </w:r>
          </w:p>
          <w:p w:rsidR="00FC0DC2" w:rsidRPr="00970F7E" w:rsidRDefault="00FC0DC2" w:rsidP="00050E8E">
            <w:pPr>
              <w:tabs>
                <w:tab w:val="left" w:pos="3544"/>
                <w:tab w:val="center" w:pos="4680"/>
              </w:tabs>
              <w:suppressAutoHyphens/>
              <w:jc w:val="both"/>
              <w:rPr>
                <w:rFonts w:ascii="Arial" w:hAnsi="Arial" w:cs="Arial"/>
                <w:color w:val="000000"/>
                <w:spacing w:val="-2"/>
              </w:rPr>
            </w:pPr>
          </w:p>
        </w:tc>
        <w:tc>
          <w:tcPr>
            <w:tcW w:w="1985" w:type="dxa"/>
          </w:tcPr>
          <w:p w:rsidR="00FC0DC2" w:rsidRPr="00970F7E" w:rsidRDefault="00820C05" w:rsidP="007A5506">
            <w:pPr>
              <w:rPr>
                <w:rFonts w:ascii="Arial" w:hAnsi="Arial" w:cs="Arial"/>
              </w:rPr>
            </w:pPr>
            <w:r w:rsidRPr="00970F7E">
              <w:rPr>
                <w:rFonts w:ascii="Arial" w:hAnsi="Arial" w:cs="Arial"/>
              </w:rPr>
              <w:t>No cuentan con recursos económicos, dependencia</w:t>
            </w:r>
          </w:p>
        </w:tc>
        <w:tc>
          <w:tcPr>
            <w:tcW w:w="3402" w:type="dxa"/>
          </w:tcPr>
          <w:p w:rsidR="00FC0DC2" w:rsidRPr="00970F7E" w:rsidRDefault="00820C05" w:rsidP="007A5506">
            <w:pPr>
              <w:rPr>
                <w:rFonts w:ascii="Arial" w:hAnsi="Arial" w:cs="Arial"/>
              </w:rPr>
            </w:pPr>
            <w:r w:rsidRPr="00970F7E">
              <w:rPr>
                <w:rFonts w:ascii="Arial" w:hAnsi="Arial" w:cs="Arial"/>
              </w:rPr>
              <w:t xml:space="preserve">Autonomía de intermediarios, fondo propio para dinamizar pesca </w:t>
            </w:r>
          </w:p>
        </w:tc>
      </w:tr>
    </w:tbl>
    <w:p w:rsidR="00820C05" w:rsidRPr="00970F7E" w:rsidRDefault="00820C05">
      <w:pPr>
        <w:rPr>
          <w:rFonts w:ascii="Arial" w:hAnsi="Arial" w:cs="Arial"/>
        </w:rPr>
      </w:pPr>
    </w:p>
    <w:p w:rsidR="00820C05" w:rsidRPr="00970F7E" w:rsidRDefault="00820C05">
      <w:pPr>
        <w:rPr>
          <w:rFonts w:ascii="Arial" w:hAnsi="Arial" w:cs="Arial"/>
        </w:rPr>
      </w:pPr>
      <w:r w:rsidRPr="00970F7E">
        <w:rPr>
          <w:rFonts w:ascii="Arial" w:hAnsi="Arial" w:cs="Arial"/>
        </w:rPr>
        <w:br w:type="column"/>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260"/>
        <w:gridCol w:w="1985"/>
        <w:gridCol w:w="3402"/>
      </w:tblGrid>
      <w:tr w:rsidR="00FC0DC2" w:rsidRPr="00970F7E" w:rsidTr="00FC0DC2">
        <w:tc>
          <w:tcPr>
            <w:tcW w:w="4395" w:type="dxa"/>
          </w:tcPr>
          <w:p w:rsidR="00FC0DC2" w:rsidRPr="00970F7E" w:rsidRDefault="00FC0DC2" w:rsidP="00445D62">
            <w:pPr>
              <w:tabs>
                <w:tab w:val="left" w:pos="-720"/>
              </w:tabs>
              <w:suppressAutoHyphens/>
              <w:jc w:val="both"/>
              <w:rPr>
                <w:rFonts w:ascii="Arial" w:hAnsi="Arial" w:cs="Arial"/>
                <w:spacing w:val="-2"/>
                <w:sz w:val="24"/>
                <w:szCs w:val="24"/>
              </w:rPr>
            </w:pPr>
            <w:r w:rsidRPr="00970F7E">
              <w:rPr>
                <w:rFonts w:ascii="Arial" w:hAnsi="Arial" w:cs="Arial"/>
                <w:i/>
                <w:lang w:val="es-CR"/>
              </w:rPr>
              <w:t>Resultado 3</w:t>
            </w:r>
            <w:r w:rsidR="006108D5" w:rsidRPr="00970F7E">
              <w:rPr>
                <w:rFonts w:ascii="Arial" w:hAnsi="Arial" w:cs="Arial"/>
                <w:i/>
                <w:lang w:val="es-CR"/>
              </w:rPr>
              <w:t>.2</w:t>
            </w:r>
            <w:r w:rsidRPr="00970F7E">
              <w:rPr>
                <w:rFonts w:ascii="Arial" w:hAnsi="Arial" w:cs="Arial"/>
                <w:i/>
                <w:lang w:val="es-CR"/>
              </w:rPr>
              <w:t>. Pescadores cuentan con fondo que financia arreglo de botes y equipamiento básico  (alistos, artes de pesca) a título de préstamo</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30 pescadores aplican exitosamente al fondo</w:t>
            </w:r>
          </w:p>
        </w:tc>
        <w:tc>
          <w:tcPr>
            <w:tcW w:w="1985" w:type="dxa"/>
          </w:tcPr>
          <w:p w:rsidR="00FC0DC2" w:rsidRPr="00970F7E" w:rsidRDefault="00820C05" w:rsidP="007A5506">
            <w:pPr>
              <w:rPr>
                <w:rFonts w:ascii="Arial" w:hAnsi="Arial" w:cs="Arial"/>
              </w:rPr>
            </w:pPr>
            <w:r w:rsidRPr="00970F7E">
              <w:rPr>
                <w:rFonts w:ascii="Arial" w:hAnsi="Arial" w:cs="Arial"/>
              </w:rPr>
              <w:t xml:space="preserve">No cuentan con fuente de financiamiento </w:t>
            </w:r>
          </w:p>
        </w:tc>
        <w:tc>
          <w:tcPr>
            <w:tcW w:w="3402" w:type="dxa"/>
          </w:tcPr>
          <w:p w:rsidR="00FC0DC2" w:rsidRPr="00970F7E" w:rsidRDefault="00820C05" w:rsidP="007A5506">
            <w:pPr>
              <w:rPr>
                <w:rFonts w:ascii="Arial" w:hAnsi="Arial" w:cs="Arial"/>
              </w:rPr>
            </w:pPr>
            <w:r w:rsidRPr="00970F7E">
              <w:rPr>
                <w:rFonts w:ascii="Arial" w:hAnsi="Arial" w:cs="Arial"/>
              </w:rPr>
              <w:t xml:space="preserve">Fondo saludable y dinámico manejado por la organización y creciendo </w:t>
            </w:r>
          </w:p>
        </w:tc>
      </w:tr>
      <w:tr w:rsidR="00FC0DC2" w:rsidRPr="00970F7E" w:rsidTr="00FC0DC2">
        <w:tc>
          <w:tcPr>
            <w:tcW w:w="4395" w:type="dxa"/>
          </w:tcPr>
          <w:p w:rsidR="00FC0DC2" w:rsidRPr="00970F7E" w:rsidRDefault="00FC0DC2" w:rsidP="006108D5">
            <w:pPr>
              <w:tabs>
                <w:tab w:val="left" w:pos="-720"/>
              </w:tabs>
              <w:suppressAutoHyphens/>
              <w:jc w:val="both"/>
              <w:rPr>
                <w:rFonts w:ascii="Arial" w:hAnsi="Arial" w:cs="Arial"/>
                <w:spacing w:val="-2"/>
                <w:sz w:val="24"/>
                <w:szCs w:val="24"/>
              </w:rPr>
            </w:pPr>
            <w:r w:rsidRPr="00970F7E">
              <w:rPr>
                <w:rFonts w:ascii="Arial" w:hAnsi="Arial" w:cs="Arial"/>
                <w:i/>
                <w:lang w:val="es-CR"/>
              </w:rPr>
              <w:t>Resultado 3.</w:t>
            </w:r>
            <w:r w:rsidR="006108D5" w:rsidRPr="00970F7E">
              <w:rPr>
                <w:rFonts w:ascii="Arial" w:hAnsi="Arial" w:cs="Arial"/>
                <w:i/>
                <w:lang w:val="es-CR"/>
              </w:rPr>
              <w:t>3</w:t>
            </w:r>
            <w:r w:rsidRPr="00970F7E">
              <w:rPr>
                <w:rFonts w:ascii="Arial" w:hAnsi="Arial" w:cs="Arial"/>
                <w:i/>
                <w:lang w:val="es-CR"/>
              </w:rPr>
              <w:t xml:space="preserve">.  Se logra establecer y gestionar proyecto de desarrollo de pesca turística  de pequeña escala y turismo recreativo (manglares, avistamiento) </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color w:val="000000"/>
                <w:spacing w:val="-2"/>
              </w:rPr>
              <w:t xml:space="preserve">Se cuenta con propuesta y tramitación de política  y normas para regular pesca turística de pequeña escala </w:t>
            </w:r>
          </w:p>
        </w:tc>
        <w:tc>
          <w:tcPr>
            <w:tcW w:w="1985" w:type="dxa"/>
          </w:tcPr>
          <w:p w:rsidR="00FC0DC2" w:rsidRPr="00970F7E" w:rsidRDefault="00820C05" w:rsidP="007A5506">
            <w:pPr>
              <w:rPr>
                <w:rFonts w:ascii="Arial" w:hAnsi="Arial" w:cs="Arial"/>
              </w:rPr>
            </w:pPr>
            <w:r w:rsidRPr="00970F7E">
              <w:rPr>
                <w:rFonts w:ascii="Arial" w:hAnsi="Arial" w:cs="Arial"/>
              </w:rPr>
              <w:t xml:space="preserve">No hay políticas ni permisos </w:t>
            </w:r>
          </w:p>
        </w:tc>
        <w:tc>
          <w:tcPr>
            <w:tcW w:w="3402" w:type="dxa"/>
          </w:tcPr>
          <w:p w:rsidR="00FC0DC2" w:rsidRPr="00970F7E" w:rsidRDefault="00820C05" w:rsidP="007A5506">
            <w:pPr>
              <w:rPr>
                <w:rFonts w:ascii="Arial" w:hAnsi="Arial" w:cs="Arial"/>
              </w:rPr>
            </w:pPr>
            <w:r w:rsidRPr="00970F7E">
              <w:rPr>
                <w:rFonts w:ascii="Arial" w:hAnsi="Arial" w:cs="Arial"/>
              </w:rPr>
              <w:t>Políticas aprobadas, gestionadas licencias, en proceso de equipamiento de lanchas</w:t>
            </w:r>
          </w:p>
        </w:tc>
      </w:tr>
      <w:tr w:rsidR="00FC0DC2" w:rsidRPr="00970F7E" w:rsidTr="00FC0DC2">
        <w:tc>
          <w:tcPr>
            <w:tcW w:w="4395" w:type="dxa"/>
          </w:tcPr>
          <w:p w:rsidR="00FC0DC2" w:rsidRPr="00970F7E" w:rsidRDefault="00FC0DC2" w:rsidP="006108D5">
            <w:pPr>
              <w:tabs>
                <w:tab w:val="left" w:pos="-720"/>
              </w:tabs>
              <w:suppressAutoHyphens/>
              <w:jc w:val="both"/>
              <w:rPr>
                <w:rFonts w:ascii="Arial" w:hAnsi="Arial" w:cs="Arial"/>
                <w:lang w:val="es-CR"/>
              </w:rPr>
            </w:pPr>
            <w:r w:rsidRPr="00970F7E">
              <w:rPr>
                <w:rFonts w:ascii="Arial" w:hAnsi="Arial" w:cs="Arial"/>
                <w:lang w:val="es-CR"/>
              </w:rPr>
              <w:t>Resultado 3.</w:t>
            </w:r>
            <w:r w:rsidR="006108D5" w:rsidRPr="00970F7E">
              <w:rPr>
                <w:rFonts w:ascii="Arial" w:hAnsi="Arial" w:cs="Arial"/>
                <w:lang w:val="es-CR"/>
              </w:rPr>
              <w:t>4</w:t>
            </w:r>
            <w:r w:rsidRPr="00970F7E">
              <w:rPr>
                <w:rFonts w:ascii="Arial" w:hAnsi="Arial" w:cs="Arial"/>
                <w:lang w:val="es-CR"/>
              </w:rPr>
              <w:t xml:space="preserve"> Gestionada y establecida alianza de trabajo con ACTUAR para la promoción  del turiso recrativo del Golfo Dulce </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 xml:space="preserve">Al menos dos toures comercializados al final del programa  </w:t>
            </w:r>
          </w:p>
        </w:tc>
        <w:tc>
          <w:tcPr>
            <w:tcW w:w="1985" w:type="dxa"/>
          </w:tcPr>
          <w:p w:rsidR="00FC0DC2" w:rsidRPr="00970F7E" w:rsidRDefault="00820C05" w:rsidP="007A5506">
            <w:pPr>
              <w:rPr>
                <w:rFonts w:ascii="Arial" w:hAnsi="Arial" w:cs="Arial"/>
              </w:rPr>
            </w:pPr>
            <w:r w:rsidRPr="00970F7E">
              <w:rPr>
                <w:rFonts w:ascii="Arial" w:hAnsi="Arial" w:cs="Arial"/>
              </w:rPr>
              <w:t>No hay actividad  de turismo recreativo</w:t>
            </w:r>
          </w:p>
        </w:tc>
        <w:tc>
          <w:tcPr>
            <w:tcW w:w="3402" w:type="dxa"/>
          </w:tcPr>
          <w:p w:rsidR="00FC0DC2" w:rsidRPr="00970F7E" w:rsidRDefault="00820C05" w:rsidP="007A5506">
            <w:pPr>
              <w:rPr>
                <w:rFonts w:ascii="Arial" w:hAnsi="Arial" w:cs="Arial"/>
              </w:rPr>
            </w:pPr>
            <w:r w:rsidRPr="00970F7E">
              <w:rPr>
                <w:rFonts w:ascii="Arial" w:hAnsi="Arial" w:cs="Arial"/>
              </w:rPr>
              <w:t xml:space="preserve">Al menos cuatro lanchas  operan en dos toures locales para turistas nacionales </w:t>
            </w:r>
          </w:p>
        </w:tc>
      </w:tr>
      <w:tr w:rsidR="00FC0DC2" w:rsidRPr="00970F7E" w:rsidTr="00FC0DC2">
        <w:tc>
          <w:tcPr>
            <w:tcW w:w="4395" w:type="dxa"/>
          </w:tcPr>
          <w:p w:rsidR="00FC0DC2" w:rsidRPr="00970F7E" w:rsidRDefault="00FC0DC2" w:rsidP="006108D5">
            <w:pPr>
              <w:tabs>
                <w:tab w:val="left" w:pos="-720"/>
              </w:tabs>
              <w:suppressAutoHyphens/>
              <w:jc w:val="both"/>
              <w:rPr>
                <w:rFonts w:ascii="Arial" w:hAnsi="Arial" w:cs="Arial"/>
                <w:spacing w:val="-2"/>
                <w:sz w:val="24"/>
                <w:szCs w:val="24"/>
              </w:rPr>
            </w:pPr>
            <w:r w:rsidRPr="00970F7E">
              <w:rPr>
                <w:rFonts w:ascii="Arial" w:hAnsi="Arial" w:cs="Arial"/>
                <w:lang w:val="es-CR"/>
              </w:rPr>
              <w:t xml:space="preserve">Resultado </w:t>
            </w:r>
            <w:r w:rsidR="006108D5" w:rsidRPr="00970F7E">
              <w:rPr>
                <w:rFonts w:ascii="Arial" w:hAnsi="Arial" w:cs="Arial"/>
                <w:lang w:val="es-CR"/>
              </w:rPr>
              <w:t>4.</w:t>
            </w:r>
            <w:r w:rsidRPr="00970F7E">
              <w:rPr>
                <w:rFonts w:ascii="Arial" w:hAnsi="Arial" w:cs="Arial"/>
                <w:lang w:val="es-CR"/>
              </w:rPr>
              <w:t xml:space="preserve">1. FENOPEA Maneja eficientemente el  proyecto de fortalecimiento institucional y los proyectos que le permitan crecer y desarrollarse como organización. </w:t>
            </w:r>
          </w:p>
        </w:tc>
        <w:tc>
          <w:tcPr>
            <w:tcW w:w="3260" w:type="dxa"/>
          </w:tcPr>
          <w:p w:rsidR="00FC0DC2" w:rsidRPr="00970F7E" w:rsidRDefault="00FC0DC2" w:rsidP="00050E8E">
            <w:pPr>
              <w:tabs>
                <w:tab w:val="left" w:pos="3544"/>
                <w:tab w:val="center" w:pos="4680"/>
              </w:tabs>
              <w:suppressAutoHyphens/>
              <w:jc w:val="both"/>
              <w:rPr>
                <w:rFonts w:ascii="Arial" w:hAnsi="Arial" w:cs="Arial"/>
                <w:color w:val="000000"/>
                <w:spacing w:val="-2"/>
              </w:rPr>
            </w:pPr>
            <w:r w:rsidRPr="00970F7E">
              <w:rPr>
                <w:rFonts w:ascii="Arial" w:hAnsi="Arial" w:cs="Arial"/>
                <w:lang w:val="es-CR"/>
              </w:rPr>
              <w:t>Capacidad adminsitrativa permite calificar para nuevos proyectos</w:t>
            </w:r>
          </w:p>
        </w:tc>
        <w:tc>
          <w:tcPr>
            <w:tcW w:w="1985" w:type="dxa"/>
          </w:tcPr>
          <w:p w:rsidR="00FC0DC2" w:rsidRPr="00970F7E" w:rsidRDefault="00820C05" w:rsidP="007A5506">
            <w:pPr>
              <w:rPr>
                <w:rFonts w:ascii="Arial" w:hAnsi="Arial" w:cs="Arial"/>
              </w:rPr>
            </w:pPr>
            <w:r w:rsidRPr="00970F7E">
              <w:rPr>
                <w:rFonts w:ascii="Arial" w:hAnsi="Arial" w:cs="Arial"/>
              </w:rPr>
              <w:t>Tiene capacidad administrativa básica</w:t>
            </w:r>
          </w:p>
        </w:tc>
        <w:tc>
          <w:tcPr>
            <w:tcW w:w="3402" w:type="dxa"/>
          </w:tcPr>
          <w:p w:rsidR="00FC0DC2" w:rsidRPr="00970F7E" w:rsidRDefault="00820C05" w:rsidP="007A5506">
            <w:pPr>
              <w:rPr>
                <w:rFonts w:ascii="Arial" w:hAnsi="Arial" w:cs="Arial"/>
              </w:rPr>
            </w:pPr>
            <w:r w:rsidRPr="00970F7E">
              <w:rPr>
                <w:rFonts w:ascii="Arial" w:hAnsi="Arial" w:cs="Arial"/>
              </w:rPr>
              <w:t xml:space="preserve">Rendición de cuentas cumple con lo esperado y la organización cuenta con capacidad demostrada en el manejo de los recursos </w:t>
            </w:r>
          </w:p>
        </w:tc>
      </w:tr>
    </w:tbl>
    <w:p w:rsidR="005C1B0D" w:rsidRPr="00970F7E" w:rsidRDefault="005C1B0D" w:rsidP="00D63781">
      <w:pPr>
        <w:tabs>
          <w:tab w:val="left" w:pos="3544"/>
          <w:tab w:val="center" w:pos="4680"/>
        </w:tabs>
        <w:suppressAutoHyphens/>
        <w:jc w:val="both"/>
        <w:rPr>
          <w:rFonts w:ascii="Arial" w:hAnsi="Arial" w:cs="Arial"/>
          <w:b/>
          <w:color w:val="FF0000"/>
          <w:spacing w:val="-2"/>
          <w:sz w:val="24"/>
          <w:szCs w:val="24"/>
        </w:rPr>
      </w:pPr>
    </w:p>
    <w:p w:rsidR="0097571B" w:rsidRPr="00970F7E" w:rsidRDefault="00FE3D3C"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br w:type="column"/>
      </w:r>
      <w:r w:rsidR="005D55C9" w:rsidRPr="00970F7E">
        <w:rPr>
          <w:rFonts w:ascii="Arial" w:hAnsi="Arial" w:cs="Arial"/>
          <w:b/>
          <w:spacing w:val="-2"/>
          <w:sz w:val="24"/>
          <w:szCs w:val="24"/>
          <w:u w:val="single"/>
        </w:rPr>
        <w:lastRenderedPageBreak/>
        <w:t xml:space="preserve">Descripción de las </w:t>
      </w:r>
      <w:r w:rsidR="0097571B" w:rsidRPr="00970F7E">
        <w:rPr>
          <w:rFonts w:ascii="Arial" w:hAnsi="Arial" w:cs="Arial"/>
          <w:b/>
          <w:spacing w:val="-2"/>
          <w:sz w:val="24"/>
          <w:szCs w:val="24"/>
          <w:u w:val="single"/>
        </w:rPr>
        <w:t>Actividades</w:t>
      </w:r>
      <w:r w:rsidR="00C52BEA" w:rsidRPr="00970F7E">
        <w:rPr>
          <w:rFonts w:ascii="Arial" w:hAnsi="Arial" w:cs="Arial"/>
          <w:b/>
          <w:spacing w:val="-2"/>
          <w:sz w:val="24"/>
          <w:szCs w:val="24"/>
          <w:u w:val="single"/>
        </w:rPr>
        <w:t xml:space="preserve"> Principales del Proyecto:</w:t>
      </w:r>
    </w:p>
    <w:p w:rsidR="00F31963" w:rsidRPr="00970F7E" w:rsidRDefault="00F31963" w:rsidP="00F319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1"/>
        <w:gridCol w:w="2727"/>
        <w:gridCol w:w="2578"/>
      </w:tblGrid>
      <w:tr w:rsidR="00F31963" w:rsidRPr="00970F7E" w:rsidTr="00F31963">
        <w:trPr>
          <w:trHeight w:val="282"/>
        </w:trPr>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1.1. FENOPEA se fortalece con el ingreso de nuevos miembros, asociando a las mujeres</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1.1.1 Afinar procedimiento de afiliación  y difusión de FENOPEA y de las organizaciones miembro</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 xml:space="preserve">Junta Directiva, presidentes de asociaciones </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Noviembre 12 – febrero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1.1.2. Promover afiliación: beneficios personales y comunales de la afiliación de miembros </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Presidentes de asociaciones</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Febrero 13 a marzo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1.1.3. Promoción de pesca responsable: contenidos y procesos  </w:t>
            </w:r>
          </w:p>
        </w:tc>
        <w:tc>
          <w:tcPr>
            <w:tcW w:w="2727" w:type="dxa"/>
            <w:shd w:val="clear" w:color="auto" w:fill="auto"/>
          </w:tcPr>
          <w:p w:rsidR="00F31963" w:rsidRPr="00970F7E" w:rsidRDefault="00347185" w:rsidP="00F31963">
            <w:pPr>
              <w:rPr>
                <w:rFonts w:ascii="Arial" w:hAnsi="Arial" w:cs="Arial"/>
              </w:rPr>
            </w:pPr>
            <w:r>
              <w:rPr>
                <w:rFonts w:ascii="Arial" w:hAnsi="Arial" w:cs="Arial"/>
              </w:rPr>
              <w:t>JD</w:t>
            </w:r>
            <w:r w:rsidR="00052487" w:rsidRPr="00970F7E">
              <w:rPr>
                <w:rFonts w:ascii="Arial" w:hAnsi="Arial" w:cs="Arial"/>
              </w:rPr>
              <w:t xml:space="preserve"> de Asociaciones</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Febrero a julio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1.2. Juntas Directivas trabajan ordenadamente, elabora y desarrolla acuerdos y tiene capacidad de gestión</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1.2.1 Formación – capacitación sobre procesos de Junta Directiva</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 xml:space="preserve">Fecop- Marviva </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Noviembre a Diciembre 12</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1.2.2. Elaboración y ejecución de plan anual operativo </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Junta Directiva - Fecop</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Julio 2013</w:t>
            </w:r>
          </w:p>
        </w:tc>
      </w:tr>
      <w:tr w:rsidR="00F31963" w:rsidRPr="00970F7E" w:rsidTr="00F31963">
        <w:tc>
          <w:tcPr>
            <w:tcW w:w="7871" w:type="dxa"/>
            <w:shd w:val="clear" w:color="auto" w:fill="auto"/>
          </w:tcPr>
          <w:p w:rsidR="00F31963" w:rsidRPr="00970F7E" w:rsidRDefault="00F31963" w:rsidP="00052487">
            <w:pPr>
              <w:tabs>
                <w:tab w:val="center" w:pos="4252"/>
                <w:tab w:val="right" w:pos="8504"/>
              </w:tabs>
              <w:rPr>
                <w:rFonts w:ascii="Arial" w:hAnsi="Arial" w:cs="Arial"/>
                <w:lang w:val="es-CR"/>
              </w:rPr>
            </w:pPr>
            <w:r w:rsidRPr="00970F7E">
              <w:rPr>
                <w:rFonts w:ascii="Arial" w:hAnsi="Arial" w:cs="Arial"/>
                <w:lang w:val="es-CR"/>
              </w:rPr>
              <w:t xml:space="preserve">1.2.3. </w:t>
            </w:r>
            <w:r w:rsidR="00052487" w:rsidRPr="00970F7E">
              <w:rPr>
                <w:rFonts w:ascii="Arial" w:hAnsi="Arial" w:cs="Arial"/>
                <w:lang w:val="es-CR"/>
              </w:rPr>
              <w:t xml:space="preserve">Ejecución de actividades, </w:t>
            </w:r>
            <w:r w:rsidRPr="00970F7E">
              <w:rPr>
                <w:rFonts w:ascii="Arial" w:hAnsi="Arial" w:cs="Arial"/>
                <w:lang w:val="es-CR"/>
              </w:rPr>
              <w:t xml:space="preserve"> evaluación y corrección de trabajo </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 xml:space="preserve">Junta Directiva FENOPEA </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Noviembre 12 a novimbre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1.2.4. Evaluación de condiciones y reforzamiento para manejo de juntas </w:t>
            </w:r>
          </w:p>
        </w:tc>
        <w:tc>
          <w:tcPr>
            <w:tcW w:w="2727" w:type="dxa"/>
            <w:shd w:val="clear" w:color="auto" w:fill="auto"/>
          </w:tcPr>
          <w:p w:rsidR="00052487" w:rsidRPr="00970F7E" w:rsidRDefault="00052487" w:rsidP="00F31963">
            <w:pPr>
              <w:rPr>
                <w:rFonts w:ascii="Arial" w:hAnsi="Arial" w:cs="Arial"/>
              </w:rPr>
            </w:pPr>
            <w:r w:rsidRPr="00970F7E">
              <w:rPr>
                <w:rFonts w:ascii="Arial" w:hAnsi="Arial" w:cs="Arial"/>
              </w:rPr>
              <w:t>Junta Directiva - Presidentes</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Noviembre 12</w:t>
            </w:r>
          </w:p>
        </w:tc>
      </w:tr>
      <w:tr w:rsidR="00F31963" w:rsidRPr="00970F7E" w:rsidTr="00F31963">
        <w:tc>
          <w:tcPr>
            <w:tcW w:w="7871" w:type="dxa"/>
            <w:shd w:val="clear" w:color="auto" w:fill="D9D9D9"/>
          </w:tcPr>
          <w:p w:rsidR="00F31963" w:rsidRPr="00970F7E" w:rsidRDefault="00F31963" w:rsidP="00F31963">
            <w:pPr>
              <w:rPr>
                <w:rFonts w:ascii="Arial" w:hAnsi="Arial" w:cs="Arial"/>
              </w:rPr>
            </w:pPr>
            <w:r w:rsidRPr="00970F7E">
              <w:rPr>
                <w:rFonts w:ascii="Arial" w:hAnsi="Arial" w:cs="Arial"/>
                <w:i/>
                <w:lang w:val="es-CR"/>
              </w:rPr>
              <w:t>Resultado 1.3. Organización reconocida por pobladores locales como representante de sus intereses y propuestas</w:t>
            </w:r>
          </w:p>
        </w:tc>
        <w:tc>
          <w:tcPr>
            <w:tcW w:w="2727" w:type="dxa"/>
            <w:shd w:val="clear" w:color="auto" w:fill="D9D9D9"/>
          </w:tcPr>
          <w:p w:rsidR="00F31963" w:rsidRPr="00970F7E" w:rsidRDefault="00F31963" w:rsidP="00F31963">
            <w:pPr>
              <w:rPr>
                <w:rFonts w:ascii="Arial" w:hAnsi="Arial" w:cs="Arial"/>
              </w:rPr>
            </w:pPr>
          </w:p>
        </w:tc>
        <w:tc>
          <w:tcPr>
            <w:tcW w:w="2578" w:type="dxa"/>
            <w:shd w:val="clear" w:color="auto" w:fill="D9D9D9"/>
          </w:tcPr>
          <w:p w:rsidR="00F31963" w:rsidRPr="00970F7E" w:rsidRDefault="00F31963" w:rsidP="00F31963">
            <w:pPr>
              <w:rPr>
                <w:rFonts w:ascii="Arial" w:hAnsi="Arial" w:cs="Arial"/>
              </w:rPr>
            </w:pP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1.3.1. Participación activa y propositiva en desarrollo de propuesta de comercialización  producto pesquero de pesca responsable </w:t>
            </w:r>
          </w:p>
        </w:tc>
        <w:tc>
          <w:tcPr>
            <w:tcW w:w="2727" w:type="dxa"/>
            <w:shd w:val="clear" w:color="auto" w:fill="auto"/>
          </w:tcPr>
          <w:p w:rsidR="00F31963" w:rsidRPr="00970F7E" w:rsidRDefault="00052487" w:rsidP="00F31963">
            <w:pPr>
              <w:rPr>
                <w:rFonts w:ascii="Arial" w:hAnsi="Arial" w:cs="Arial"/>
              </w:rPr>
            </w:pPr>
            <w:r w:rsidRPr="00970F7E">
              <w:rPr>
                <w:rFonts w:ascii="Arial" w:hAnsi="Arial" w:cs="Arial"/>
              </w:rPr>
              <w:t>Comité de Comercialización FENOPEA</w:t>
            </w:r>
          </w:p>
        </w:tc>
        <w:tc>
          <w:tcPr>
            <w:tcW w:w="2578" w:type="dxa"/>
            <w:shd w:val="clear" w:color="auto" w:fill="auto"/>
          </w:tcPr>
          <w:p w:rsidR="00F31963" w:rsidRPr="00970F7E" w:rsidRDefault="00052487" w:rsidP="00F31963">
            <w:pPr>
              <w:rPr>
                <w:rFonts w:ascii="Arial" w:hAnsi="Arial" w:cs="Arial"/>
              </w:rPr>
            </w:pPr>
            <w:r w:rsidRPr="00970F7E">
              <w:rPr>
                <w:rFonts w:ascii="Arial" w:hAnsi="Arial" w:cs="Arial"/>
              </w:rPr>
              <w:t>Noviembre 12 a mayo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1.3.2. Elaboración y gestión de plan de negocios de comercialización de pesca responsable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 xml:space="preserve">FECOP – JD Fenopea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Noviembre  a diciembre 12</w:t>
            </w:r>
          </w:p>
        </w:tc>
      </w:tr>
      <w:tr w:rsidR="00831499" w:rsidRPr="00970F7E" w:rsidTr="00F31963">
        <w:tc>
          <w:tcPr>
            <w:tcW w:w="7871" w:type="dxa"/>
            <w:shd w:val="clear" w:color="auto" w:fill="auto"/>
          </w:tcPr>
          <w:p w:rsidR="00831499" w:rsidRPr="00970F7E" w:rsidRDefault="00831499" w:rsidP="00F31963">
            <w:pPr>
              <w:tabs>
                <w:tab w:val="center" w:pos="4252"/>
                <w:tab w:val="right" w:pos="8504"/>
              </w:tabs>
              <w:rPr>
                <w:rFonts w:ascii="Arial" w:hAnsi="Arial" w:cs="Arial"/>
                <w:lang w:val="es-CR"/>
              </w:rPr>
            </w:pPr>
            <w:r w:rsidRPr="00970F7E">
              <w:rPr>
                <w:rFonts w:ascii="Arial" w:hAnsi="Arial" w:cs="Arial"/>
                <w:lang w:val="es-CR"/>
              </w:rPr>
              <w:t>1.3.3. Desarrollo de estrategia de comunicación local como parte del trabajo dentro de la Comisión de Seguimiento del AMPR GD</w:t>
            </w:r>
          </w:p>
        </w:tc>
        <w:tc>
          <w:tcPr>
            <w:tcW w:w="2727" w:type="dxa"/>
            <w:shd w:val="clear" w:color="auto" w:fill="auto"/>
          </w:tcPr>
          <w:p w:rsidR="00831499" w:rsidRPr="00970F7E" w:rsidRDefault="00831499" w:rsidP="00F31963">
            <w:pPr>
              <w:rPr>
                <w:rFonts w:ascii="Arial" w:hAnsi="Arial" w:cs="Arial"/>
              </w:rPr>
            </w:pPr>
            <w:r w:rsidRPr="00970F7E">
              <w:rPr>
                <w:rFonts w:ascii="Arial" w:hAnsi="Arial" w:cs="Arial"/>
              </w:rPr>
              <w:t xml:space="preserve">JD Fenopea y Comisión de Seguimeinto AMPR </w:t>
            </w:r>
          </w:p>
        </w:tc>
        <w:tc>
          <w:tcPr>
            <w:tcW w:w="2578" w:type="dxa"/>
            <w:shd w:val="clear" w:color="auto" w:fill="auto"/>
          </w:tcPr>
          <w:p w:rsidR="00831499" w:rsidRPr="00970F7E" w:rsidRDefault="00831499" w:rsidP="00F31963">
            <w:pPr>
              <w:rPr>
                <w:rFonts w:ascii="Arial" w:hAnsi="Arial" w:cs="Arial"/>
              </w:rPr>
            </w:pPr>
            <w:r w:rsidRPr="00970F7E">
              <w:rPr>
                <w:rFonts w:ascii="Arial" w:hAnsi="Arial" w:cs="Arial"/>
              </w:rPr>
              <w:t>Noviembre 12 a febrero 13</w:t>
            </w:r>
          </w:p>
        </w:tc>
      </w:tr>
      <w:tr w:rsidR="00F31963" w:rsidRPr="00970F7E" w:rsidTr="00F31963">
        <w:tc>
          <w:tcPr>
            <w:tcW w:w="7871" w:type="dxa"/>
            <w:shd w:val="clear" w:color="auto" w:fill="auto"/>
          </w:tcPr>
          <w:p w:rsidR="00F31963" w:rsidRPr="00970F7E" w:rsidRDefault="00F31963" w:rsidP="00831499">
            <w:pPr>
              <w:tabs>
                <w:tab w:val="center" w:pos="4252"/>
                <w:tab w:val="right" w:pos="8504"/>
              </w:tabs>
              <w:rPr>
                <w:rFonts w:ascii="Arial" w:hAnsi="Arial" w:cs="Arial"/>
                <w:lang w:val="es-CR"/>
              </w:rPr>
            </w:pPr>
            <w:r w:rsidRPr="00970F7E">
              <w:rPr>
                <w:rFonts w:ascii="Arial" w:hAnsi="Arial" w:cs="Arial"/>
                <w:lang w:val="es-CR"/>
              </w:rPr>
              <w:t>1.3.</w:t>
            </w:r>
            <w:r w:rsidR="00831499" w:rsidRPr="00970F7E">
              <w:rPr>
                <w:rFonts w:ascii="Arial" w:hAnsi="Arial" w:cs="Arial"/>
                <w:lang w:val="es-CR"/>
              </w:rPr>
              <w:t>4</w:t>
            </w:r>
            <w:r w:rsidRPr="00970F7E">
              <w:rPr>
                <w:rFonts w:ascii="Arial" w:hAnsi="Arial" w:cs="Arial"/>
                <w:lang w:val="es-CR"/>
              </w:rPr>
              <w:t xml:space="preserve">. Elaboración de propuesta de manejo y ampliación de fondo de financiamiento de actividades pesqueras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Junta Directiva FENOPEA - FECOP</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Enero y febrero 13</w:t>
            </w:r>
          </w:p>
        </w:tc>
      </w:tr>
      <w:tr w:rsidR="00F31963" w:rsidRPr="00970F7E" w:rsidTr="00F31963">
        <w:tc>
          <w:tcPr>
            <w:tcW w:w="7871" w:type="dxa"/>
            <w:shd w:val="clear" w:color="auto" w:fill="auto"/>
          </w:tcPr>
          <w:p w:rsidR="00F31963" w:rsidRPr="00970F7E" w:rsidRDefault="00F31963" w:rsidP="00831499">
            <w:pPr>
              <w:tabs>
                <w:tab w:val="center" w:pos="4252"/>
                <w:tab w:val="right" w:pos="8504"/>
              </w:tabs>
              <w:rPr>
                <w:rFonts w:ascii="Arial" w:hAnsi="Arial" w:cs="Arial"/>
                <w:lang w:val="es-CR"/>
              </w:rPr>
            </w:pPr>
            <w:r w:rsidRPr="00970F7E">
              <w:rPr>
                <w:rFonts w:ascii="Arial" w:hAnsi="Arial" w:cs="Arial"/>
                <w:lang w:val="es-CR"/>
              </w:rPr>
              <w:t>1.3.</w:t>
            </w:r>
            <w:r w:rsidR="00831499" w:rsidRPr="00970F7E">
              <w:rPr>
                <w:rFonts w:ascii="Arial" w:hAnsi="Arial" w:cs="Arial"/>
                <w:lang w:val="es-CR"/>
              </w:rPr>
              <w:t>5</w:t>
            </w:r>
            <w:r w:rsidRPr="00970F7E">
              <w:rPr>
                <w:rFonts w:ascii="Arial" w:hAnsi="Arial" w:cs="Arial"/>
                <w:lang w:val="es-CR"/>
              </w:rPr>
              <w:t xml:space="preserve">. Desarrollo de plan para aprovechamiento de pesca turística, viajes de avistamiento y recorridos turísticos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 xml:space="preserve">Junta Directiva Fenopea, FECOP -  Marviva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Marzo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2.1. Negociadas con ICT y municipalidades terreno para desarrollo de base de pescadores artesanales y</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2.1.1. Investigación legal para determinar situación de los terrenos y condiciones de Municipalidades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FECOP</w:t>
            </w:r>
          </w:p>
        </w:tc>
        <w:tc>
          <w:tcPr>
            <w:tcW w:w="2578" w:type="dxa"/>
            <w:shd w:val="clear" w:color="auto" w:fill="auto"/>
          </w:tcPr>
          <w:p w:rsidR="00F31963" w:rsidRPr="00970F7E" w:rsidRDefault="00534429" w:rsidP="00D43C7B">
            <w:pPr>
              <w:rPr>
                <w:rFonts w:ascii="Arial" w:hAnsi="Arial" w:cs="Arial"/>
              </w:rPr>
            </w:pPr>
            <w:r w:rsidRPr="00970F7E">
              <w:rPr>
                <w:rFonts w:ascii="Arial" w:hAnsi="Arial" w:cs="Arial"/>
              </w:rPr>
              <w:t>Noviembre 1</w:t>
            </w:r>
            <w:r w:rsidR="00D43C7B" w:rsidRPr="00970F7E">
              <w:rPr>
                <w:rFonts w:ascii="Arial" w:hAnsi="Arial" w:cs="Arial"/>
              </w:rPr>
              <w:t>2</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2.1.2. Gestión ante Municipalidad de Golfito e ICT  para obtener concesión de terreno para centros de acopio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 xml:space="preserve">Junta Directiva, FECOP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Enero y febrero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lastRenderedPageBreak/>
              <w:t xml:space="preserve">2.1.3.  Firma de concesión por 20 años con Municipalidad de Golfito  </w:t>
            </w:r>
          </w:p>
        </w:tc>
        <w:tc>
          <w:tcPr>
            <w:tcW w:w="2727" w:type="dxa"/>
            <w:shd w:val="clear" w:color="auto" w:fill="auto"/>
          </w:tcPr>
          <w:p w:rsidR="00F31963" w:rsidRPr="00970F7E" w:rsidRDefault="00347185" w:rsidP="00F31963">
            <w:pPr>
              <w:rPr>
                <w:rFonts w:ascii="Arial" w:hAnsi="Arial" w:cs="Arial"/>
              </w:rPr>
            </w:pPr>
            <w:r>
              <w:rPr>
                <w:rFonts w:ascii="Arial" w:hAnsi="Arial" w:cs="Arial"/>
              </w:rPr>
              <w:t>JD</w:t>
            </w:r>
            <w:r w:rsidR="00534429" w:rsidRPr="00970F7E">
              <w:rPr>
                <w:rFonts w:ascii="Arial" w:hAnsi="Arial" w:cs="Arial"/>
              </w:rPr>
              <w:t xml:space="preserve">, Municipalidad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Junio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2.2.  Fenopea y Organizaciones acreditadas y con idoneidad ante JUDESUR</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534429" w:rsidP="00F31963">
            <w:pPr>
              <w:tabs>
                <w:tab w:val="center" w:pos="4252"/>
                <w:tab w:val="right" w:pos="8504"/>
              </w:tabs>
              <w:rPr>
                <w:rFonts w:ascii="Arial" w:hAnsi="Arial" w:cs="Arial"/>
                <w:lang w:val="es-CR"/>
              </w:rPr>
            </w:pPr>
            <w:r w:rsidRPr="00970F7E">
              <w:rPr>
                <w:rFonts w:ascii="Arial" w:hAnsi="Arial" w:cs="Arial"/>
                <w:lang w:val="es-CR"/>
              </w:rPr>
              <w:t>2.2.1. A</w:t>
            </w:r>
            <w:r w:rsidR="00F31963" w:rsidRPr="00970F7E">
              <w:rPr>
                <w:rFonts w:ascii="Arial" w:hAnsi="Arial" w:cs="Arial"/>
                <w:lang w:val="es-CR"/>
              </w:rPr>
              <w:t xml:space="preserve">plicación a proceso de idoneidad ante JUDESUR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 xml:space="preserve">Presidentes de asociaciones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 xml:space="preserve">Enero a marzo 13 </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2.2.2. Elaboración y gestión de proyectos de centros de acopio y acondicionamiento  para cubrir con fondos JUDESUR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 xml:space="preserve">Junta Directiva, FECOP -  Marviva </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Abril a junio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2.2.3. Gestión institucional para lograr voto favorable de decisores en JD de JUDESUR  </w:t>
            </w:r>
          </w:p>
        </w:tc>
        <w:tc>
          <w:tcPr>
            <w:tcW w:w="2727" w:type="dxa"/>
            <w:shd w:val="clear" w:color="auto" w:fill="auto"/>
          </w:tcPr>
          <w:p w:rsidR="00F31963" w:rsidRPr="00970F7E" w:rsidRDefault="00534429" w:rsidP="00F31963">
            <w:pPr>
              <w:rPr>
                <w:rFonts w:ascii="Arial" w:hAnsi="Arial" w:cs="Arial"/>
              </w:rPr>
            </w:pPr>
            <w:r w:rsidRPr="00970F7E">
              <w:rPr>
                <w:rFonts w:ascii="Arial" w:hAnsi="Arial" w:cs="Arial"/>
              </w:rPr>
              <w:t>Junta Directiva FENOPEA</w:t>
            </w:r>
          </w:p>
        </w:tc>
        <w:tc>
          <w:tcPr>
            <w:tcW w:w="2578" w:type="dxa"/>
            <w:shd w:val="clear" w:color="auto" w:fill="auto"/>
          </w:tcPr>
          <w:p w:rsidR="00F31963" w:rsidRPr="00970F7E" w:rsidRDefault="00534429" w:rsidP="00F31963">
            <w:pPr>
              <w:rPr>
                <w:rFonts w:ascii="Arial" w:hAnsi="Arial" w:cs="Arial"/>
              </w:rPr>
            </w:pPr>
            <w:r w:rsidRPr="00970F7E">
              <w:rPr>
                <w:rFonts w:ascii="Arial" w:hAnsi="Arial" w:cs="Arial"/>
              </w:rPr>
              <w:t>Marzo a mayo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2.3.  FENOPEA se mantiene y crece como miembro del Área marina de Pesca Responsable del Golfo Dulce (AMPR – GD)</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2.3.1. Participación activa dentro de las sesiones de la Comisión con tres  miembros</w:t>
            </w:r>
          </w:p>
        </w:tc>
        <w:tc>
          <w:tcPr>
            <w:tcW w:w="2727" w:type="dxa"/>
            <w:shd w:val="clear" w:color="auto" w:fill="auto"/>
          </w:tcPr>
          <w:p w:rsidR="00F31963" w:rsidRPr="00970F7E" w:rsidRDefault="005808EE" w:rsidP="00F31963">
            <w:pPr>
              <w:rPr>
                <w:rFonts w:ascii="Arial" w:hAnsi="Arial" w:cs="Arial"/>
              </w:rPr>
            </w:pPr>
            <w:r w:rsidRPr="00970F7E">
              <w:rPr>
                <w:rFonts w:ascii="Arial" w:hAnsi="Arial" w:cs="Arial"/>
              </w:rPr>
              <w:t>Directivos delegados de FENOPEA</w:t>
            </w:r>
          </w:p>
        </w:tc>
        <w:tc>
          <w:tcPr>
            <w:tcW w:w="2578" w:type="dxa"/>
            <w:shd w:val="clear" w:color="auto" w:fill="auto"/>
          </w:tcPr>
          <w:p w:rsidR="00F31963" w:rsidRPr="00970F7E" w:rsidRDefault="005808EE" w:rsidP="00F31963">
            <w:pPr>
              <w:rPr>
                <w:rFonts w:ascii="Arial" w:hAnsi="Arial" w:cs="Arial"/>
              </w:rPr>
            </w:pPr>
            <w:r w:rsidRPr="00970F7E">
              <w:rPr>
                <w:rFonts w:ascii="Arial" w:hAnsi="Arial" w:cs="Arial"/>
              </w:rPr>
              <w:t xml:space="preserve">Todo el período </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2.3.2. Elaboración de propuestas para turismo responsable en el Golfo  </w:t>
            </w:r>
          </w:p>
        </w:tc>
        <w:tc>
          <w:tcPr>
            <w:tcW w:w="2727" w:type="dxa"/>
            <w:shd w:val="clear" w:color="auto" w:fill="auto"/>
          </w:tcPr>
          <w:p w:rsidR="00F31963" w:rsidRPr="00970F7E" w:rsidRDefault="005808EE" w:rsidP="00F31963">
            <w:pPr>
              <w:rPr>
                <w:rFonts w:ascii="Arial" w:hAnsi="Arial" w:cs="Arial"/>
              </w:rPr>
            </w:pPr>
            <w:r w:rsidRPr="00970F7E">
              <w:rPr>
                <w:rFonts w:ascii="Arial" w:hAnsi="Arial" w:cs="Arial"/>
              </w:rPr>
              <w:t xml:space="preserve">Directiva de FENOPEA, FECOP Marviva </w:t>
            </w:r>
          </w:p>
        </w:tc>
        <w:tc>
          <w:tcPr>
            <w:tcW w:w="2578" w:type="dxa"/>
            <w:shd w:val="clear" w:color="auto" w:fill="auto"/>
          </w:tcPr>
          <w:p w:rsidR="00F31963" w:rsidRPr="00970F7E" w:rsidRDefault="005808EE" w:rsidP="00F31963">
            <w:pPr>
              <w:rPr>
                <w:rFonts w:ascii="Arial" w:hAnsi="Arial" w:cs="Arial"/>
              </w:rPr>
            </w:pPr>
            <w:r w:rsidRPr="00970F7E">
              <w:rPr>
                <w:rFonts w:ascii="Arial" w:hAnsi="Arial" w:cs="Arial"/>
              </w:rPr>
              <w:t>Junio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2.3.3. Gestión y negociación de apoyo institucional dentro de la Comisión  para las propuestas de FENOPEA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Delegados de FENOPEA</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 xml:space="preserve">Todo el período </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i/>
                <w:lang w:val="es-CR"/>
              </w:rPr>
            </w:pPr>
            <w:r w:rsidRPr="00970F7E">
              <w:rPr>
                <w:rFonts w:ascii="Arial" w:hAnsi="Arial" w:cs="Arial"/>
                <w:i/>
                <w:lang w:val="es-CR"/>
              </w:rPr>
              <w:t>Resultado 2.4. Fenopea logra gestionar y consolidar al menos un proyec</w:t>
            </w:r>
            <w:r w:rsidR="005808EE" w:rsidRPr="00970F7E">
              <w:rPr>
                <w:rFonts w:ascii="Arial" w:hAnsi="Arial" w:cs="Arial"/>
                <w:i/>
                <w:lang w:val="es-CR"/>
              </w:rPr>
              <w:t>t</w:t>
            </w:r>
            <w:r w:rsidRPr="00970F7E">
              <w:rPr>
                <w:rFonts w:ascii="Arial" w:hAnsi="Arial" w:cs="Arial"/>
                <w:i/>
                <w:lang w:val="es-CR"/>
              </w:rPr>
              <w:t>o de comercializacion del producto pesquero</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2.4.1. Gestión junto con FAO  y Comisión de Seguimiento, de proyecto de industria local del producto pesquero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Comité de comercialización  de FENOPEA</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Noviembre 12 a febrero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2.4.2.  Gestión junto con FAO y Comisión de Seguimiento de proyecto de comercialización de producto pesquero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 xml:space="preserve">Comité de Comercialización de FENOPEA </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Noviembre 12 a febrero 13</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2.4.3. Planificación de estrategia de procesamiento y comercialización de producto pesquero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Comité de Comercialización</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Febrero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lang w:val="es-CR"/>
              </w:rPr>
              <w:t>Resultado 3.1. Pescadores cuentan con fondo revolutivo semilla  que  inicia financiameinto de  actividades de pesca</w:t>
            </w:r>
          </w:p>
        </w:tc>
      </w:tr>
      <w:tr w:rsidR="00F31963" w:rsidRPr="00970F7E" w:rsidTr="00F31963">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F31963">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3.1.1. Creación de un fondo rotativo para financiamiento de actividades de pesca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Comité administrativo FENOPEA</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Noviembre 12 a enero 13</w:t>
            </w:r>
          </w:p>
        </w:tc>
      </w:tr>
      <w:tr w:rsidR="00F31963" w:rsidRPr="00970F7E" w:rsidTr="00466589">
        <w:trPr>
          <w:trHeight w:val="284"/>
        </w:trPr>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3.1.2. Capacitación a Junta Directiva</w:t>
            </w:r>
            <w:r w:rsidR="00466589" w:rsidRPr="00970F7E">
              <w:rPr>
                <w:rFonts w:ascii="Arial" w:hAnsi="Arial" w:cs="Arial"/>
                <w:lang w:val="es-CR"/>
              </w:rPr>
              <w:t xml:space="preserve"> y comité de crédito </w:t>
            </w:r>
            <w:r w:rsidRPr="00970F7E">
              <w:rPr>
                <w:rFonts w:ascii="Arial" w:hAnsi="Arial" w:cs="Arial"/>
                <w:lang w:val="es-CR"/>
              </w:rPr>
              <w:t xml:space="preserve"> para manejo eficiente de fondo rotativo contra ventas </w:t>
            </w:r>
          </w:p>
        </w:tc>
        <w:tc>
          <w:tcPr>
            <w:tcW w:w="2727" w:type="dxa"/>
            <w:shd w:val="clear" w:color="auto" w:fill="auto"/>
          </w:tcPr>
          <w:p w:rsidR="00F31963" w:rsidRPr="00970F7E" w:rsidRDefault="00466589" w:rsidP="00F31963">
            <w:pPr>
              <w:rPr>
                <w:rFonts w:ascii="Arial" w:hAnsi="Arial" w:cs="Arial"/>
              </w:rPr>
            </w:pPr>
            <w:r w:rsidRPr="00970F7E">
              <w:rPr>
                <w:rFonts w:ascii="Arial" w:hAnsi="Arial" w:cs="Arial"/>
              </w:rPr>
              <w:t>Junta Directiva y Comité de Crédito</w:t>
            </w:r>
          </w:p>
        </w:tc>
        <w:tc>
          <w:tcPr>
            <w:tcW w:w="2578" w:type="dxa"/>
            <w:shd w:val="clear" w:color="auto" w:fill="auto"/>
          </w:tcPr>
          <w:p w:rsidR="00F31963" w:rsidRPr="00970F7E" w:rsidRDefault="00466589" w:rsidP="00F31963">
            <w:pPr>
              <w:rPr>
                <w:rFonts w:ascii="Arial" w:hAnsi="Arial" w:cs="Arial"/>
              </w:rPr>
            </w:pPr>
            <w:r w:rsidRPr="00970F7E">
              <w:rPr>
                <w:rFonts w:ascii="Arial" w:hAnsi="Arial" w:cs="Arial"/>
              </w:rPr>
              <w:t>Febrero 13 a junio 13</w:t>
            </w:r>
          </w:p>
        </w:tc>
      </w:tr>
      <w:tr w:rsidR="00466589" w:rsidRPr="00970F7E" w:rsidTr="00F31963">
        <w:tc>
          <w:tcPr>
            <w:tcW w:w="7871" w:type="dxa"/>
            <w:shd w:val="clear" w:color="auto" w:fill="auto"/>
          </w:tcPr>
          <w:p w:rsidR="00466589" w:rsidRPr="00970F7E" w:rsidRDefault="00466589" w:rsidP="00F31963">
            <w:pPr>
              <w:tabs>
                <w:tab w:val="center" w:pos="4252"/>
                <w:tab w:val="right" w:pos="8504"/>
              </w:tabs>
              <w:rPr>
                <w:rFonts w:ascii="Arial" w:hAnsi="Arial" w:cs="Arial"/>
                <w:lang w:val="es-CR"/>
              </w:rPr>
            </w:pPr>
            <w:r w:rsidRPr="00970F7E">
              <w:rPr>
                <w:rFonts w:ascii="Arial" w:hAnsi="Arial" w:cs="Arial"/>
                <w:lang w:val="es-CR"/>
              </w:rPr>
              <w:t xml:space="preserve">3.1.3. Intercambio  con experiencias de bancomunales exitosos para conocer y aprender manejo de fondo rotativo </w:t>
            </w:r>
          </w:p>
        </w:tc>
        <w:tc>
          <w:tcPr>
            <w:tcW w:w="2727" w:type="dxa"/>
            <w:shd w:val="clear" w:color="auto" w:fill="auto"/>
          </w:tcPr>
          <w:p w:rsidR="00466589" w:rsidRPr="00970F7E" w:rsidRDefault="00466589">
            <w:pPr>
              <w:rPr>
                <w:rFonts w:ascii="Arial" w:hAnsi="Arial" w:cs="Arial"/>
              </w:rPr>
            </w:pPr>
            <w:r w:rsidRPr="00970F7E">
              <w:rPr>
                <w:rFonts w:ascii="Arial" w:hAnsi="Arial" w:cs="Arial"/>
              </w:rPr>
              <w:t>Junta Directiva y Comité de Crédito</w:t>
            </w:r>
          </w:p>
        </w:tc>
        <w:tc>
          <w:tcPr>
            <w:tcW w:w="2578" w:type="dxa"/>
            <w:shd w:val="clear" w:color="auto" w:fill="auto"/>
          </w:tcPr>
          <w:p w:rsidR="00466589" w:rsidRPr="00970F7E" w:rsidRDefault="00306385" w:rsidP="00F31963">
            <w:pPr>
              <w:rPr>
                <w:rFonts w:ascii="Arial" w:hAnsi="Arial" w:cs="Arial"/>
              </w:rPr>
            </w:pPr>
            <w:r w:rsidRPr="00970F7E">
              <w:rPr>
                <w:rFonts w:ascii="Arial" w:hAnsi="Arial" w:cs="Arial"/>
              </w:rPr>
              <w:t>Febrero 13  y julio 13</w:t>
            </w:r>
          </w:p>
        </w:tc>
      </w:tr>
      <w:tr w:rsidR="00466589" w:rsidRPr="00970F7E" w:rsidTr="00F31963">
        <w:tc>
          <w:tcPr>
            <w:tcW w:w="7871" w:type="dxa"/>
            <w:shd w:val="clear" w:color="auto" w:fill="auto"/>
          </w:tcPr>
          <w:p w:rsidR="00466589" w:rsidRPr="00970F7E" w:rsidRDefault="00466589" w:rsidP="00F31963">
            <w:pPr>
              <w:tabs>
                <w:tab w:val="center" w:pos="4252"/>
                <w:tab w:val="right" w:pos="8504"/>
              </w:tabs>
              <w:rPr>
                <w:rFonts w:ascii="Arial" w:hAnsi="Arial" w:cs="Arial"/>
                <w:lang w:val="es-CR"/>
              </w:rPr>
            </w:pPr>
            <w:r w:rsidRPr="00970F7E">
              <w:rPr>
                <w:rFonts w:ascii="Arial" w:hAnsi="Arial" w:cs="Arial"/>
                <w:lang w:val="es-CR"/>
              </w:rPr>
              <w:t xml:space="preserve">3.1.4. Desarrollo de operaciones de fondo rotativo con capital semilla </w:t>
            </w:r>
          </w:p>
        </w:tc>
        <w:tc>
          <w:tcPr>
            <w:tcW w:w="2727" w:type="dxa"/>
            <w:shd w:val="clear" w:color="auto" w:fill="auto"/>
          </w:tcPr>
          <w:p w:rsidR="00466589" w:rsidRPr="00970F7E" w:rsidRDefault="00466589">
            <w:pPr>
              <w:rPr>
                <w:rFonts w:ascii="Arial" w:hAnsi="Arial" w:cs="Arial"/>
              </w:rPr>
            </w:pPr>
            <w:r w:rsidRPr="00970F7E">
              <w:rPr>
                <w:rFonts w:ascii="Arial" w:hAnsi="Arial" w:cs="Arial"/>
              </w:rPr>
              <w:t>Junta Directiva y Comité de Crédito</w:t>
            </w:r>
          </w:p>
        </w:tc>
        <w:tc>
          <w:tcPr>
            <w:tcW w:w="2578" w:type="dxa"/>
            <w:shd w:val="clear" w:color="auto" w:fill="auto"/>
          </w:tcPr>
          <w:p w:rsidR="00466589" w:rsidRPr="00970F7E" w:rsidRDefault="00306385" w:rsidP="00F31963">
            <w:pPr>
              <w:rPr>
                <w:rFonts w:ascii="Arial" w:hAnsi="Arial" w:cs="Arial"/>
              </w:rPr>
            </w:pPr>
            <w:r w:rsidRPr="00970F7E">
              <w:rPr>
                <w:rFonts w:ascii="Arial" w:hAnsi="Arial" w:cs="Arial"/>
              </w:rPr>
              <w:t>A partir de marzo 13</w:t>
            </w:r>
          </w:p>
        </w:tc>
      </w:tr>
      <w:tr w:rsidR="00466589" w:rsidRPr="00970F7E" w:rsidTr="00F31963">
        <w:tc>
          <w:tcPr>
            <w:tcW w:w="7871" w:type="dxa"/>
            <w:shd w:val="clear" w:color="auto" w:fill="auto"/>
          </w:tcPr>
          <w:p w:rsidR="00466589" w:rsidRPr="00970F7E" w:rsidRDefault="00466589" w:rsidP="00D43C7B">
            <w:pPr>
              <w:tabs>
                <w:tab w:val="center" w:pos="4252"/>
                <w:tab w:val="right" w:pos="8504"/>
              </w:tabs>
              <w:rPr>
                <w:rFonts w:ascii="Arial" w:hAnsi="Arial" w:cs="Arial"/>
                <w:lang w:val="es-CR"/>
              </w:rPr>
            </w:pPr>
            <w:r w:rsidRPr="00970F7E">
              <w:rPr>
                <w:rFonts w:ascii="Arial" w:hAnsi="Arial" w:cs="Arial"/>
                <w:lang w:val="es-CR"/>
              </w:rPr>
              <w:t>3.1.</w:t>
            </w:r>
            <w:r w:rsidR="00D43C7B" w:rsidRPr="00970F7E">
              <w:rPr>
                <w:rFonts w:ascii="Arial" w:hAnsi="Arial" w:cs="Arial"/>
                <w:lang w:val="es-CR"/>
              </w:rPr>
              <w:t>5</w:t>
            </w:r>
            <w:r w:rsidRPr="00970F7E">
              <w:rPr>
                <w:rFonts w:ascii="Arial" w:hAnsi="Arial" w:cs="Arial"/>
                <w:lang w:val="es-CR"/>
              </w:rPr>
              <w:t xml:space="preserve">. Evaluación de resultados del fondo rotativo para correcciones y ampliaciones </w:t>
            </w:r>
          </w:p>
        </w:tc>
        <w:tc>
          <w:tcPr>
            <w:tcW w:w="2727" w:type="dxa"/>
            <w:shd w:val="clear" w:color="auto" w:fill="auto"/>
          </w:tcPr>
          <w:p w:rsidR="00466589" w:rsidRPr="00970F7E" w:rsidRDefault="00466589">
            <w:pPr>
              <w:rPr>
                <w:rFonts w:ascii="Arial" w:hAnsi="Arial" w:cs="Arial"/>
              </w:rPr>
            </w:pPr>
            <w:r w:rsidRPr="00970F7E">
              <w:rPr>
                <w:rFonts w:ascii="Arial" w:hAnsi="Arial" w:cs="Arial"/>
              </w:rPr>
              <w:t>Junta Directiva y Comité de Crédito</w:t>
            </w:r>
          </w:p>
        </w:tc>
        <w:tc>
          <w:tcPr>
            <w:tcW w:w="2578" w:type="dxa"/>
            <w:shd w:val="clear" w:color="auto" w:fill="auto"/>
          </w:tcPr>
          <w:p w:rsidR="00466589" w:rsidRPr="00970F7E" w:rsidRDefault="00D42C3C" w:rsidP="00F31963">
            <w:pPr>
              <w:rPr>
                <w:rFonts w:ascii="Arial" w:hAnsi="Arial" w:cs="Arial"/>
              </w:rPr>
            </w:pPr>
            <w:r w:rsidRPr="00970F7E">
              <w:rPr>
                <w:rFonts w:ascii="Arial" w:hAnsi="Arial" w:cs="Arial"/>
              </w:rPr>
              <w:t>Mayo 13  julio 13, noviembre 13</w:t>
            </w:r>
          </w:p>
        </w:tc>
      </w:tr>
      <w:tr w:rsidR="00466589" w:rsidRPr="00970F7E" w:rsidTr="00F31963">
        <w:tc>
          <w:tcPr>
            <w:tcW w:w="7871" w:type="dxa"/>
            <w:shd w:val="clear" w:color="auto" w:fill="auto"/>
          </w:tcPr>
          <w:p w:rsidR="00466589" w:rsidRPr="00970F7E" w:rsidRDefault="00466589" w:rsidP="00D43C7B">
            <w:pPr>
              <w:tabs>
                <w:tab w:val="center" w:pos="4252"/>
                <w:tab w:val="right" w:pos="8504"/>
              </w:tabs>
              <w:rPr>
                <w:rFonts w:ascii="Arial" w:hAnsi="Arial" w:cs="Arial"/>
                <w:lang w:val="es-CR"/>
              </w:rPr>
            </w:pPr>
            <w:r w:rsidRPr="00970F7E">
              <w:rPr>
                <w:rFonts w:ascii="Arial" w:hAnsi="Arial" w:cs="Arial"/>
                <w:lang w:val="es-CR"/>
              </w:rPr>
              <w:t>3.1.</w:t>
            </w:r>
            <w:r w:rsidR="00D43C7B" w:rsidRPr="00970F7E">
              <w:rPr>
                <w:rFonts w:ascii="Arial" w:hAnsi="Arial" w:cs="Arial"/>
                <w:lang w:val="es-CR"/>
              </w:rPr>
              <w:t>6.</w:t>
            </w:r>
            <w:r w:rsidRPr="00970F7E">
              <w:rPr>
                <w:rFonts w:ascii="Arial" w:hAnsi="Arial" w:cs="Arial"/>
                <w:lang w:val="es-CR"/>
              </w:rPr>
              <w:t xml:space="preserve"> Negociacione</w:t>
            </w:r>
            <w:r w:rsidR="00D42C3C" w:rsidRPr="00970F7E">
              <w:rPr>
                <w:rFonts w:ascii="Arial" w:hAnsi="Arial" w:cs="Arial"/>
                <w:lang w:val="es-CR"/>
              </w:rPr>
              <w:t>s con Banco Popular para increme</w:t>
            </w:r>
            <w:r w:rsidRPr="00970F7E">
              <w:rPr>
                <w:rFonts w:ascii="Arial" w:hAnsi="Arial" w:cs="Arial"/>
                <w:lang w:val="es-CR"/>
              </w:rPr>
              <w:t xml:space="preserve">ntar capacidad del fondo </w:t>
            </w:r>
            <w:r w:rsidRPr="00970F7E">
              <w:rPr>
                <w:rFonts w:ascii="Arial" w:hAnsi="Arial" w:cs="Arial"/>
                <w:lang w:val="es-CR"/>
              </w:rPr>
              <w:lastRenderedPageBreak/>
              <w:t xml:space="preserve">rotativo </w:t>
            </w:r>
          </w:p>
        </w:tc>
        <w:tc>
          <w:tcPr>
            <w:tcW w:w="2727" w:type="dxa"/>
            <w:shd w:val="clear" w:color="auto" w:fill="auto"/>
          </w:tcPr>
          <w:p w:rsidR="00466589" w:rsidRPr="00970F7E" w:rsidRDefault="00466589">
            <w:pPr>
              <w:rPr>
                <w:rFonts w:ascii="Arial" w:hAnsi="Arial" w:cs="Arial"/>
              </w:rPr>
            </w:pPr>
            <w:r w:rsidRPr="00970F7E">
              <w:rPr>
                <w:rFonts w:ascii="Arial" w:hAnsi="Arial" w:cs="Arial"/>
              </w:rPr>
              <w:lastRenderedPageBreak/>
              <w:t xml:space="preserve">Junta Directiva y Comité de </w:t>
            </w:r>
            <w:r w:rsidRPr="00970F7E">
              <w:rPr>
                <w:rFonts w:ascii="Arial" w:hAnsi="Arial" w:cs="Arial"/>
              </w:rPr>
              <w:lastRenderedPageBreak/>
              <w:t>Crédito, bancomunal</w:t>
            </w:r>
          </w:p>
        </w:tc>
        <w:tc>
          <w:tcPr>
            <w:tcW w:w="2578" w:type="dxa"/>
            <w:shd w:val="clear" w:color="auto" w:fill="auto"/>
          </w:tcPr>
          <w:p w:rsidR="00466589" w:rsidRPr="00970F7E" w:rsidRDefault="00D42C3C" w:rsidP="00F31963">
            <w:pPr>
              <w:rPr>
                <w:rFonts w:ascii="Arial" w:hAnsi="Arial" w:cs="Arial"/>
              </w:rPr>
            </w:pPr>
            <w:r w:rsidRPr="00970F7E">
              <w:rPr>
                <w:rFonts w:ascii="Arial" w:hAnsi="Arial" w:cs="Arial"/>
              </w:rPr>
              <w:lastRenderedPageBreak/>
              <w:t>Febrero 13</w:t>
            </w:r>
          </w:p>
        </w:tc>
      </w:tr>
      <w:tr w:rsidR="00466589" w:rsidRPr="00970F7E" w:rsidTr="00F31963">
        <w:tc>
          <w:tcPr>
            <w:tcW w:w="7871" w:type="dxa"/>
            <w:shd w:val="clear" w:color="auto" w:fill="auto"/>
          </w:tcPr>
          <w:p w:rsidR="00466589" w:rsidRPr="00970F7E" w:rsidRDefault="00466589" w:rsidP="00D43C7B">
            <w:pPr>
              <w:tabs>
                <w:tab w:val="center" w:pos="4252"/>
                <w:tab w:val="right" w:pos="8504"/>
              </w:tabs>
              <w:rPr>
                <w:rFonts w:ascii="Arial" w:hAnsi="Arial" w:cs="Arial"/>
                <w:lang w:val="es-CR"/>
              </w:rPr>
            </w:pPr>
            <w:r w:rsidRPr="00970F7E">
              <w:rPr>
                <w:rFonts w:ascii="Arial" w:hAnsi="Arial" w:cs="Arial"/>
                <w:lang w:val="es-CR"/>
              </w:rPr>
              <w:lastRenderedPageBreak/>
              <w:t>3.1.</w:t>
            </w:r>
            <w:r w:rsidR="00D43C7B" w:rsidRPr="00970F7E">
              <w:rPr>
                <w:rFonts w:ascii="Arial" w:hAnsi="Arial" w:cs="Arial"/>
                <w:lang w:val="es-CR"/>
              </w:rPr>
              <w:t>7</w:t>
            </w:r>
            <w:r w:rsidR="005C4E4C" w:rsidRPr="00970F7E">
              <w:rPr>
                <w:rFonts w:ascii="Arial" w:hAnsi="Arial" w:cs="Arial"/>
                <w:lang w:val="es-CR"/>
              </w:rPr>
              <w:t xml:space="preserve">     Z</w:t>
            </w:r>
            <w:r w:rsidRPr="00970F7E">
              <w:rPr>
                <w:rFonts w:ascii="Arial" w:hAnsi="Arial" w:cs="Arial"/>
                <w:lang w:val="es-CR"/>
              </w:rPr>
              <w:t xml:space="preserve">. Ampliación del fondo rotativo con aportes del Banco Popular </w:t>
            </w:r>
          </w:p>
        </w:tc>
        <w:tc>
          <w:tcPr>
            <w:tcW w:w="2727" w:type="dxa"/>
            <w:shd w:val="clear" w:color="auto" w:fill="auto"/>
          </w:tcPr>
          <w:p w:rsidR="00466589" w:rsidRPr="00970F7E" w:rsidRDefault="00466589">
            <w:pPr>
              <w:rPr>
                <w:rFonts w:ascii="Arial" w:hAnsi="Arial" w:cs="Arial"/>
              </w:rPr>
            </w:pPr>
            <w:r w:rsidRPr="00970F7E">
              <w:rPr>
                <w:rFonts w:ascii="Arial" w:hAnsi="Arial" w:cs="Arial"/>
              </w:rPr>
              <w:t>Junta Directiva y Comité de Crédito, Bancomunal</w:t>
            </w:r>
          </w:p>
        </w:tc>
        <w:tc>
          <w:tcPr>
            <w:tcW w:w="2578" w:type="dxa"/>
            <w:shd w:val="clear" w:color="auto" w:fill="auto"/>
          </w:tcPr>
          <w:p w:rsidR="00466589" w:rsidRPr="00970F7E" w:rsidRDefault="00D42C3C" w:rsidP="00F31963">
            <w:pPr>
              <w:rPr>
                <w:rFonts w:ascii="Arial" w:hAnsi="Arial" w:cs="Arial"/>
              </w:rPr>
            </w:pPr>
            <w:r w:rsidRPr="00970F7E">
              <w:rPr>
                <w:rFonts w:ascii="Arial" w:hAnsi="Arial" w:cs="Arial"/>
              </w:rPr>
              <w:t>Junio 13</w:t>
            </w:r>
          </w:p>
        </w:tc>
      </w:tr>
      <w:tr w:rsidR="00F31963" w:rsidRPr="00970F7E" w:rsidTr="00F31963">
        <w:tc>
          <w:tcPr>
            <w:tcW w:w="13176" w:type="dxa"/>
            <w:gridSpan w:val="3"/>
            <w:shd w:val="clear" w:color="auto" w:fill="D9D9D9"/>
          </w:tcPr>
          <w:p w:rsidR="00F31963" w:rsidRPr="00970F7E" w:rsidRDefault="00F31963" w:rsidP="00F31963">
            <w:pPr>
              <w:rPr>
                <w:rFonts w:ascii="Arial" w:hAnsi="Arial" w:cs="Arial"/>
              </w:rPr>
            </w:pPr>
            <w:r w:rsidRPr="00970F7E">
              <w:rPr>
                <w:rFonts w:ascii="Arial" w:hAnsi="Arial" w:cs="Arial"/>
                <w:i/>
                <w:lang w:val="es-CR"/>
              </w:rPr>
              <w:t>Resultado 3.2.. Pescadores cuentan con fondo que financia arreglo de botes y equipamiento básico  (alistos, artes de pesca) a título de préstamo</w:t>
            </w:r>
          </w:p>
        </w:tc>
      </w:tr>
      <w:tr w:rsidR="00F31963" w:rsidRPr="00970F7E" w:rsidTr="006C5AFD">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6C5AFD">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3.2.1. Financiamiento de reparaciones de lanchas y montores como parte de los préstamos del fondo Rotativo</w:t>
            </w:r>
          </w:p>
        </w:tc>
        <w:tc>
          <w:tcPr>
            <w:tcW w:w="2727" w:type="dxa"/>
            <w:shd w:val="clear" w:color="auto" w:fill="auto"/>
          </w:tcPr>
          <w:p w:rsidR="00F31963" w:rsidRPr="00970F7E" w:rsidRDefault="00D42C3C" w:rsidP="00F31963">
            <w:pPr>
              <w:rPr>
                <w:rFonts w:ascii="Arial" w:hAnsi="Arial" w:cs="Arial"/>
              </w:rPr>
            </w:pPr>
            <w:r w:rsidRPr="00970F7E">
              <w:rPr>
                <w:rFonts w:ascii="Arial" w:hAnsi="Arial" w:cs="Arial"/>
              </w:rPr>
              <w:t xml:space="preserve"> Comité de Financiamiento </w:t>
            </w:r>
          </w:p>
        </w:tc>
        <w:tc>
          <w:tcPr>
            <w:tcW w:w="2578" w:type="dxa"/>
            <w:shd w:val="clear" w:color="auto" w:fill="auto"/>
          </w:tcPr>
          <w:p w:rsidR="00F31963" w:rsidRPr="00970F7E" w:rsidRDefault="00D42C3C" w:rsidP="00F31963">
            <w:pPr>
              <w:rPr>
                <w:rFonts w:ascii="Arial" w:hAnsi="Arial" w:cs="Arial"/>
              </w:rPr>
            </w:pPr>
            <w:r w:rsidRPr="00970F7E">
              <w:rPr>
                <w:rFonts w:ascii="Arial" w:hAnsi="Arial" w:cs="Arial"/>
              </w:rPr>
              <w:t>A partir de marzo 13</w:t>
            </w:r>
          </w:p>
        </w:tc>
      </w:tr>
      <w:tr w:rsidR="00F31963" w:rsidRPr="00970F7E" w:rsidTr="006C5AFD">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 xml:space="preserve">3.2.2. Mejoramiento de equipo de lanchas permite usarlas para turismo local </w:t>
            </w:r>
          </w:p>
        </w:tc>
        <w:tc>
          <w:tcPr>
            <w:tcW w:w="2727" w:type="dxa"/>
            <w:shd w:val="clear" w:color="auto" w:fill="auto"/>
          </w:tcPr>
          <w:p w:rsidR="00F31963" w:rsidRPr="00970F7E" w:rsidRDefault="00D42C3C" w:rsidP="00F31963">
            <w:pPr>
              <w:rPr>
                <w:rFonts w:ascii="Arial" w:hAnsi="Arial" w:cs="Arial"/>
              </w:rPr>
            </w:pPr>
            <w:r w:rsidRPr="00970F7E">
              <w:rPr>
                <w:rFonts w:ascii="Arial" w:hAnsi="Arial" w:cs="Arial"/>
              </w:rPr>
              <w:t xml:space="preserve">Comité de Financiamiento </w:t>
            </w:r>
          </w:p>
        </w:tc>
        <w:tc>
          <w:tcPr>
            <w:tcW w:w="2578" w:type="dxa"/>
            <w:shd w:val="clear" w:color="auto" w:fill="auto"/>
          </w:tcPr>
          <w:p w:rsidR="00F31963" w:rsidRPr="00970F7E" w:rsidRDefault="00D42C3C" w:rsidP="00F31963">
            <w:pPr>
              <w:rPr>
                <w:rFonts w:ascii="Arial" w:hAnsi="Arial" w:cs="Arial"/>
              </w:rPr>
            </w:pPr>
            <w:r w:rsidRPr="00970F7E">
              <w:rPr>
                <w:rFonts w:ascii="Arial" w:hAnsi="Arial" w:cs="Arial"/>
              </w:rPr>
              <w:t>A partir de mayo 13</w:t>
            </w:r>
          </w:p>
        </w:tc>
      </w:tr>
      <w:tr w:rsidR="00F31963" w:rsidRPr="00970F7E" w:rsidTr="006C5AFD">
        <w:tc>
          <w:tcPr>
            <w:tcW w:w="7871" w:type="dxa"/>
            <w:shd w:val="clear" w:color="auto" w:fill="auto"/>
          </w:tcPr>
          <w:p w:rsidR="00F31963" w:rsidRPr="00970F7E" w:rsidRDefault="00F31963" w:rsidP="00F31963">
            <w:pPr>
              <w:tabs>
                <w:tab w:val="center" w:pos="4252"/>
                <w:tab w:val="right" w:pos="8504"/>
              </w:tabs>
              <w:rPr>
                <w:rFonts w:ascii="Arial" w:hAnsi="Arial" w:cs="Arial"/>
                <w:lang w:val="es-CR"/>
              </w:rPr>
            </w:pPr>
            <w:r w:rsidRPr="00970F7E">
              <w:rPr>
                <w:rFonts w:ascii="Arial" w:hAnsi="Arial" w:cs="Arial"/>
                <w:lang w:val="es-CR"/>
              </w:rPr>
              <w:t>3.2.3. Evaluación de condiciones y posibilidades de fondo rotativo en nuevas áreas como turismo recreativo</w:t>
            </w:r>
          </w:p>
        </w:tc>
        <w:tc>
          <w:tcPr>
            <w:tcW w:w="2727" w:type="dxa"/>
            <w:shd w:val="clear" w:color="auto" w:fill="auto"/>
          </w:tcPr>
          <w:p w:rsidR="00F31963" w:rsidRPr="00970F7E" w:rsidRDefault="00F01991" w:rsidP="00F31963">
            <w:pPr>
              <w:rPr>
                <w:rFonts w:ascii="Arial" w:hAnsi="Arial" w:cs="Arial"/>
              </w:rPr>
            </w:pPr>
            <w:r w:rsidRPr="00970F7E">
              <w:rPr>
                <w:rFonts w:ascii="Arial" w:hAnsi="Arial" w:cs="Arial"/>
              </w:rPr>
              <w:t xml:space="preserve">Comité de Financiamiento </w:t>
            </w:r>
          </w:p>
        </w:tc>
        <w:tc>
          <w:tcPr>
            <w:tcW w:w="2578" w:type="dxa"/>
            <w:shd w:val="clear" w:color="auto" w:fill="auto"/>
          </w:tcPr>
          <w:p w:rsidR="00F31963" w:rsidRPr="00970F7E" w:rsidRDefault="00F01991" w:rsidP="00F31963">
            <w:pPr>
              <w:rPr>
                <w:rFonts w:ascii="Arial" w:hAnsi="Arial" w:cs="Arial"/>
              </w:rPr>
            </w:pPr>
            <w:r w:rsidRPr="00970F7E">
              <w:rPr>
                <w:rFonts w:ascii="Arial" w:hAnsi="Arial" w:cs="Arial"/>
              </w:rPr>
              <w:t>A partir de junio 13</w:t>
            </w:r>
          </w:p>
        </w:tc>
      </w:tr>
      <w:tr w:rsidR="00F31963" w:rsidRPr="00970F7E" w:rsidTr="006C5AFD">
        <w:tc>
          <w:tcPr>
            <w:tcW w:w="7871" w:type="dxa"/>
            <w:shd w:val="clear" w:color="auto" w:fill="D9D9D9"/>
          </w:tcPr>
          <w:p w:rsidR="00F31963" w:rsidRPr="00970F7E" w:rsidRDefault="00F31963" w:rsidP="00F31963">
            <w:pPr>
              <w:rPr>
                <w:rFonts w:ascii="Arial" w:hAnsi="Arial" w:cs="Arial"/>
              </w:rPr>
            </w:pPr>
            <w:r w:rsidRPr="00970F7E">
              <w:rPr>
                <w:rFonts w:ascii="Arial" w:hAnsi="Arial" w:cs="Arial"/>
                <w:lang w:val="es-CR"/>
              </w:rPr>
              <w:t xml:space="preserve">Resultado 3.3.. </w:t>
            </w:r>
            <w:r w:rsidR="00CC47B2" w:rsidRPr="00970F7E">
              <w:rPr>
                <w:rFonts w:ascii="Arial" w:hAnsi="Arial" w:cs="Arial"/>
                <w:i/>
                <w:lang w:val="es-CR"/>
              </w:rPr>
              <w:t>Se logra establecer y gestionar proyecto de desarrollo de pesca turística  de pequeña escala y turismo recreativo (manglares, avistamiento)</w:t>
            </w:r>
          </w:p>
        </w:tc>
        <w:tc>
          <w:tcPr>
            <w:tcW w:w="2727" w:type="dxa"/>
            <w:shd w:val="clear" w:color="auto" w:fill="D9D9D9"/>
          </w:tcPr>
          <w:p w:rsidR="00F31963" w:rsidRPr="00970F7E" w:rsidRDefault="00F31963" w:rsidP="00F31963">
            <w:pPr>
              <w:rPr>
                <w:rFonts w:ascii="Arial" w:hAnsi="Arial" w:cs="Arial"/>
              </w:rPr>
            </w:pPr>
          </w:p>
        </w:tc>
        <w:tc>
          <w:tcPr>
            <w:tcW w:w="2578" w:type="dxa"/>
            <w:shd w:val="clear" w:color="auto" w:fill="D9D9D9"/>
          </w:tcPr>
          <w:p w:rsidR="00F31963" w:rsidRPr="00970F7E" w:rsidRDefault="00F31963" w:rsidP="00F31963">
            <w:pPr>
              <w:rPr>
                <w:rFonts w:ascii="Arial" w:hAnsi="Arial" w:cs="Arial"/>
              </w:rPr>
            </w:pPr>
          </w:p>
        </w:tc>
      </w:tr>
      <w:tr w:rsidR="00F31963" w:rsidRPr="00970F7E" w:rsidTr="006C5AFD">
        <w:tc>
          <w:tcPr>
            <w:tcW w:w="7871"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Actividad</w:t>
            </w:r>
          </w:p>
        </w:tc>
        <w:tc>
          <w:tcPr>
            <w:tcW w:w="2727"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F31963" w:rsidRPr="00970F7E" w:rsidRDefault="00F31963" w:rsidP="00F31963">
            <w:pPr>
              <w:jc w:val="center"/>
              <w:rPr>
                <w:rFonts w:ascii="Arial" w:hAnsi="Arial" w:cs="Arial"/>
                <w:b/>
              </w:rPr>
            </w:pPr>
            <w:r w:rsidRPr="00970F7E">
              <w:rPr>
                <w:rFonts w:ascii="Arial" w:hAnsi="Arial" w:cs="Arial"/>
                <w:b/>
              </w:rPr>
              <w:t>Plazo</w:t>
            </w:r>
          </w:p>
        </w:tc>
      </w:tr>
      <w:tr w:rsidR="00F31963" w:rsidRPr="00970F7E" w:rsidTr="006C5AFD">
        <w:tc>
          <w:tcPr>
            <w:tcW w:w="7871" w:type="dxa"/>
            <w:shd w:val="clear" w:color="auto" w:fill="auto"/>
          </w:tcPr>
          <w:p w:rsidR="00F31963" w:rsidRPr="00970F7E" w:rsidRDefault="00CC47B2" w:rsidP="00F31963">
            <w:pPr>
              <w:tabs>
                <w:tab w:val="center" w:pos="4252"/>
                <w:tab w:val="right" w:pos="8504"/>
              </w:tabs>
              <w:rPr>
                <w:rFonts w:ascii="Arial" w:hAnsi="Arial" w:cs="Arial"/>
                <w:lang w:val="es-CR"/>
              </w:rPr>
            </w:pPr>
            <w:r w:rsidRPr="00970F7E">
              <w:rPr>
                <w:rFonts w:ascii="Arial" w:hAnsi="Arial" w:cs="Arial"/>
                <w:lang w:val="es-CR"/>
              </w:rPr>
              <w:t xml:space="preserve">3.3.1. Taller de trabajo para establecer políticas de ordenamiento y desarrollo de la pesca turística de pequeña escala  y turismo recreativo </w:t>
            </w:r>
          </w:p>
        </w:tc>
        <w:tc>
          <w:tcPr>
            <w:tcW w:w="2727" w:type="dxa"/>
            <w:shd w:val="clear" w:color="auto" w:fill="auto"/>
          </w:tcPr>
          <w:p w:rsidR="00F31963" w:rsidRPr="00970F7E" w:rsidRDefault="00FE3D3C" w:rsidP="00F31963">
            <w:pPr>
              <w:rPr>
                <w:rFonts w:ascii="Arial" w:hAnsi="Arial" w:cs="Arial"/>
              </w:rPr>
            </w:pPr>
            <w:r w:rsidRPr="00970F7E">
              <w:rPr>
                <w:rFonts w:ascii="Arial" w:hAnsi="Arial" w:cs="Arial"/>
              </w:rPr>
              <w:t xml:space="preserve">Junta Directiva y presidentes </w:t>
            </w:r>
          </w:p>
        </w:tc>
        <w:tc>
          <w:tcPr>
            <w:tcW w:w="2578" w:type="dxa"/>
            <w:shd w:val="clear" w:color="auto" w:fill="auto"/>
          </w:tcPr>
          <w:p w:rsidR="00F31963" w:rsidRPr="00970F7E" w:rsidRDefault="00FE3D3C" w:rsidP="00F31963">
            <w:pPr>
              <w:rPr>
                <w:rFonts w:ascii="Arial" w:hAnsi="Arial" w:cs="Arial"/>
              </w:rPr>
            </w:pPr>
            <w:r w:rsidRPr="00970F7E">
              <w:rPr>
                <w:rFonts w:ascii="Arial" w:hAnsi="Arial" w:cs="Arial"/>
              </w:rPr>
              <w:t>Febrero 12</w:t>
            </w:r>
          </w:p>
        </w:tc>
      </w:tr>
      <w:tr w:rsidR="00FE3D3C" w:rsidRPr="00970F7E" w:rsidTr="006C5AFD">
        <w:tc>
          <w:tcPr>
            <w:tcW w:w="7871" w:type="dxa"/>
            <w:shd w:val="clear" w:color="auto" w:fill="auto"/>
          </w:tcPr>
          <w:p w:rsidR="00FE3D3C" w:rsidRPr="00970F7E" w:rsidRDefault="00FE3D3C" w:rsidP="00F31963">
            <w:pPr>
              <w:tabs>
                <w:tab w:val="center" w:pos="4252"/>
                <w:tab w:val="right" w:pos="8504"/>
              </w:tabs>
              <w:rPr>
                <w:rFonts w:ascii="Arial" w:hAnsi="Arial" w:cs="Arial"/>
                <w:lang w:val="es-CR"/>
              </w:rPr>
            </w:pPr>
            <w:r w:rsidRPr="00970F7E">
              <w:rPr>
                <w:rFonts w:ascii="Arial" w:hAnsi="Arial" w:cs="Arial"/>
                <w:lang w:val="es-CR"/>
              </w:rPr>
              <w:t xml:space="preserve">3.3.2. Elaqboración de proyecto para el financiamietno, equipamiento, capacitación y activación de la pesca turística  de pequeña escala y turismo recreativo </w:t>
            </w:r>
          </w:p>
        </w:tc>
        <w:tc>
          <w:tcPr>
            <w:tcW w:w="2727" w:type="dxa"/>
            <w:shd w:val="clear" w:color="auto" w:fill="auto"/>
          </w:tcPr>
          <w:p w:rsidR="00FE3D3C" w:rsidRPr="00970F7E" w:rsidRDefault="00FE3D3C">
            <w:pPr>
              <w:rPr>
                <w:rFonts w:ascii="Arial" w:hAnsi="Arial" w:cs="Arial"/>
              </w:rPr>
            </w:pPr>
            <w:r w:rsidRPr="00970F7E">
              <w:rPr>
                <w:rFonts w:ascii="Arial" w:hAnsi="Arial" w:cs="Arial"/>
              </w:rPr>
              <w:t xml:space="preserve">Junta Directiva y presidentes </w:t>
            </w:r>
          </w:p>
        </w:tc>
        <w:tc>
          <w:tcPr>
            <w:tcW w:w="2578" w:type="dxa"/>
            <w:shd w:val="clear" w:color="auto" w:fill="auto"/>
          </w:tcPr>
          <w:p w:rsidR="00FE3D3C" w:rsidRPr="00970F7E" w:rsidRDefault="00FE3D3C" w:rsidP="00F31963">
            <w:pPr>
              <w:rPr>
                <w:rFonts w:ascii="Arial" w:hAnsi="Arial" w:cs="Arial"/>
              </w:rPr>
            </w:pPr>
            <w:r w:rsidRPr="00970F7E">
              <w:rPr>
                <w:rFonts w:ascii="Arial" w:hAnsi="Arial" w:cs="Arial"/>
              </w:rPr>
              <w:t>Marzo 12</w:t>
            </w:r>
          </w:p>
        </w:tc>
      </w:tr>
      <w:tr w:rsidR="00FE3D3C" w:rsidRPr="00970F7E" w:rsidTr="006C5AFD">
        <w:tc>
          <w:tcPr>
            <w:tcW w:w="7871" w:type="dxa"/>
            <w:shd w:val="clear" w:color="auto" w:fill="auto"/>
          </w:tcPr>
          <w:p w:rsidR="00FE3D3C" w:rsidRPr="00970F7E" w:rsidRDefault="00FE3D3C" w:rsidP="00F31963">
            <w:pPr>
              <w:tabs>
                <w:tab w:val="center" w:pos="4252"/>
                <w:tab w:val="right" w:pos="8504"/>
              </w:tabs>
              <w:rPr>
                <w:rFonts w:ascii="Arial" w:hAnsi="Arial" w:cs="Arial"/>
                <w:lang w:val="es-CR"/>
              </w:rPr>
            </w:pPr>
            <w:r w:rsidRPr="00970F7E">
              <w:rPr>
                <w:rFonts w:ascii="Arial" w:hAnsi="Arial" w:cs="Arial"/>
                <w:lang w:val="es-CR"/>
              </w:rPr>
              <w:t xml:space="preserve">3.3.3. Gestión del proyecto ante distintas instancias para el desarrollo de la actividad </w:t>
            </w:r>
          </w:p>
        </w:tc>
        <w:tc>
          <w:tcPr>
            <w:tcW w:w="2727" w:type="dxa"/>
            <w:shd w:val="clear" w:color="auto" w:fill="auto"/>
          </w:tcPr>
          <w:p w:rsidR="00FE3D3C" w:rsidRPr="00970F7E" w:rsidRDefault="00FE3D3C">
            <w:pPr>
              <w:rPr>
                <w:rFonts w:ascii="Arial" w:hAnsi="Arial" w:cs="Arial"/>
              </w:rPr>
            </w:pPr>
            <w:r w:rsidRPr="00970F7E">
              <w:rPr>
                <w:rFonts w:ascii="Arial" w:hAnsi="Arial" w:cs="Arial"/>
              </w:rPr>
              <w:t xml:space="preserve">Junta Directiva y presidentes </w:t>
            </w:r>
          </w:p>
        </w:tc>
        <w:tc>
          <w:tcPr>
            <w:tcW w:w="2578" w:type="dxa"/>
            <w:shd w:val="clear" w:color="auto" w:fill="auto"/>
          </w:tcPr>
          <w:p w:rsidR="00FE3D3C" w:rsidRPr="00970F7E" w:rsidRDefault="00FE3D3C" w:rsidP="00F31963">
            <w:pPr>
              <w:rPr>
                <w:rFonts w:ascii="Arial" w:hAnsi="Arial" w:cs="Arial"/>
              </w:rPr>
            </w:pPr>
            <w:r w:rsidRPr="00970F7E">
              <w:rPr>
                <w:rFonts w:ascii="Arial" w:hAnsi="Arial" w:cs="Arial"/>
              </w:rPr>
              <w:t xml:space="preserve">Marzo 12 </w:t>
            </w:r>
          </w:p>
        </w:tc>
      </w:tr>
      <w:tr w:rsidR="00FE3D3C" w:rsidRPr="00970F7E" w:rsidTr="006C5AFD">
        <w:tc>
          <w:tcPr>
            <w:tcW w:w="7871" w:type="dxa"/>
            <w:shd w:val="clear" w:color="auto" w:fill="auto"/>
          </w:tcPr>
          <w:p w:rsidR="00FE3D3C" w:rsidRPr="00970F7E" w:rsidRDefault="00FE3D3C" w:rsidP="00FE3D3C">
            <w:pPr>
              <w:tabs>
                <w:tab w:val="center" w:pos="4252"/>
                <w:tab w:val="right" w:pos="8504"/>
              </w:tabs>
              <w:rPr>
                <w:rFonts w:ascii="Arial" w:hAnsi="Arial" w:cs="Arial"/>
                <w:lang w:val="es-CR"/>
              </w:rPr>
            </w:pPr>
            <w:r w:rsidRPr="00970F7E">
              <w:rPr>
                <w:rFonts w:ascii="Arial" w:hAnsi="Arial" w:cs="Arial"/>
                <w:lang w:val="es-CR"/>
              </w:rPr>
              <w:t xml:space="preserve">3.3.4. Nombramiento y planificación de funciones de comité de turismo recreativo </w:t>
            </w:r>
          </w:p>
        </w:tc>
        <w:tc>
          <w:tcPr>
            <w:tcW w:w="2727" w:type="dxa"/>
            <w:shd w:val="clear" w:color="auto" w:fill="auto"/>
          </w:tcPr>
          <w:p w:rsidR="00FE3D3C" w:rsidRPr="00970F7E" w:rsidRDefault="00FE3D3C">
            <w:pPr>
              <w:rPr>
                <w:rFonts w:ascii="Arial" w:hAnsi="Arial" w:cs="Arial"/>
              </w:rPr>
            </w:pPr>
            <w:r w:rsidRPr="00970F7E">
              <w:rPr>
                <w:rFonts w:ascii="Arial" w:hAnsi="Arial" w:cs="Arial"/>
              </w:rPr>
              <w:t xml:space="preserve">Junta Directiva y presidentes </w:t>
            </w:r>
          </w:p>
        </w:tc>
        <w:tc>
          <w:tcPr>
            <w:tcW w:w="2578" w:type="dxa"/>
            <w:shd w:val="clear" w:color="auto" w:fill="auto"/>
          </w:tcPr>
          <w:p w:rsidR="00FE3D3C" w:rsidRPr="00970F7E" w:rsidRDefault="00FE3D3C" w:rsidP="00F31963">
            <w:pPr>
              <w:rPr>
                <w:rFonts w:ascii="Arial" w:hAnsi="Arial" w:cs="Arial"/>
              </w:rPr>
            </w:pPr>
            <w:r w:rsidRPr="00970F7E">
              <w:rPr>
                <w:rFonts w:ascii="Arial" w:hAnsi="Arial" w:cs="Arial"/>
              </w:rPr>
              <w:t xml:space="preserve">Marzo 12 </w:t>
            </w:r>
          </w:p>
        </w:tc>
      </w:tr>
      <w:tr w:rsidR="00E447C5" w:rsidRPr="00970F7E" w:rsidTr="00BD68CC">
        <w:tc>
          <w:tcPr>
            <w:tcW w:w="10598" w:type="dxa"/>
            <w:gridSpan w:val="2"/>
            <w:shd w:val="clear" w:color="auto" w:fill="D9D9D9"/>
          </w:tcPr>
          <w:p w:rsidR="00E447C5" w:rsidRPr="00970F7E" w:rsidRDefault="00E447C5" w:rsidP="00F31963">
            <w:pPr>
              <w:rPr>
                <w:rFonts w:ascii="Arial" w:hAnsi="Arial" w:cs="Arial"/>
              </w:rPr>
            </w:pPr>
            <w:r w:rsidRPr="00970F7E">
              <w:rPr>
                <w:rFonts w:ascii="Arial" w:hAnsi="Arial" w:cs="Arial"/>
                <w:lang w:val="es-CR"/>
              </w:rPr>
              <w:t>Resultado 3.4 Gestionada y establecida alianza de trabajo con ACTUAR para la promoción  del turiso recrativo del Golfo Dulce</w:t>
            </w:r>
          </w:p>
        </w:tc>
        <w:tc>
          <w:tcPr>
            <w:tcW w:w="2578" w:type="dxa"/>
            <w:shd w:val="clear" w:color="auto" w:fill="D9D9D9"/>
          </w:tcPr>
          <w:p w:rsidR="00E447C5" w:rsidRPr="00970F7E" w:rsidRDefault="00E447C5" w:rsidP="00F31963">
            <w:pPr>
              <w:rPr>
                <w:rFonts w:ascii="Arial" w:hAnsi="Arial" w:cs="Arial"/>
              </w:rPr>
            </w:pPr>
          </w:p>
        </w:tc>
      </w:tr>
      <w:tr w:rsidR="00CC47B2" w:rsidRPr="00970F7E" w:rsidTr="006C5AFD">
        <w:tc>
          <w:tcPr>
            <w:tcW w:w="7871" w:type="dxa"/>
            <w:shd w:val="clear" w:color="auto" w:fill="auto"/>
          </w:tcPr>
          <w:p w:rsidR="00CC47B2" w:rsidRPr="00970F7E" w:rsidRDefault="00CC47B2" w:rsidP="00CC47B2">
            <w:pPr>
              <w:tabs>
                <w:tab w:val="center" w:pos="4252"/>
                <w:tab w:val="right" w:pos="8504"/>
              </w:tabs>
              <w:rPr>
                <w:rFonts w:ascii="Arial" w:hAnsi="Arial" w:cs="Arial"/>
                <w:lang w:val="es-CR"/>
              </w:rPr>
            </w:pPr>
            <w:r w:rsidRPr="00970F7E">
              <w:rPr>
                <w:rFonts w:ascii="Arial" w:hAnsi="Arial" w:cs="Arial"/>
                <w:lang w:val="es-CR"/>
              </w:rPr>
              <w:t xml:space="preserve">3.3.1. Contacto, negociación y planificación con ACTUAR sobre posibilidades de turismo local </w:t>
            </w:r>
          </w:p>
        </w:tc>
        <w:tc>
          <w:tcPr>
            <w:tcW w:w="2727" w:type="dxa"/>
            <w:shd w:val="clear" w:color="auto" w:fill="auto"/>
          </w:tcPr>
          <w:p w:rsidR="00CC47B2" w:rsidRPr="00970F7E" w:rsidRDefault="00CC47B2" w:rsidP="00CC47B2">
            <w:pPr>
              <w:rPr>
                <w:rFonts w:ascii="Arial" w:hAnsi="Arial" w:cs="Arial"/>
              </w:rPr>
            </w:pPr>
            <w:r w:rsidRPr="00970F7E">
              <w:rPr>
                <w:rFonts w:ascii="Arial" w:hAnsi="Arial" w:cs="Arial"/>
              </w:rPr>
              <w:t xml:space="preserve">Comité de turismo recreativo </w:t>
            </w:r>
          </w:p>
        </w:tc>
        <w:tc>
          <w:tcPr>
            <w:tcW w:w="2578" w:type="dxa"/>
            <w:shd w:val="clear" w:color="auto" w:fill="auto"/>
          </w:tcPr>
          <w:p w:rsidR="00CC47B2" w:rsidRPr="00970F7E" w:rsidRDefault="00CC47B2" w:rsidP="00CC47B2">
            <w:pPr>
              <w:rPr>
                <w:rFonts w:ascii="Arial" w:hAnsi="Arial" w:cs="Arial"/>
              </w:rPr>
            </w:pPr>
            <w:r w:rsidRPr="00970F7E">
              <w:rPr>
                <w:rFonts w:ascii="Arial" w:hAnsi="Arial" w:cs="Arial"/>
              </w:rPr>
              <w:t>Julio -  Agosto 13</w:t>
            </w:r>
          </w:p>
        </w:tc>
      </w:tr>
      <w:tr w:rsidR="00CC47B2" w:rsidRPr="00970F7E" w:rsidTr="006C5AFD">
        <w:tc>
          <w:tcPr>
            <w:tcW w:w="7871" w:type="dxa"/>
            <w:shd w:val="clear" w:color="auto" w:fill="auto"/>
          </w:tcPr>
          <w:p w:rsidR="00CC47B2" w:rsidRPr="00970F7E" w:rsidRDefault="00CC47B2" w:rsidP="00CC47B2">
            <w:pPr>
              <w:tabs>
                <w:tab w:val="center" w:pos="4252"/>
                <w:tab w:val="right" w:pos="8504"/>
              </w:tabs>
              <w:rPr>
                <w:rFonts w:ascii="Arial" w:hAnsi="Arial" w:cs="Arial"/>
                <w:lang w:val="es-CR"/>
              </w:rPr>
            </w:pPr>
            <w:r w:rsidRPr="00970F7E">
              <w:rPr>
                <w:rFonts w:ascii="Arial" w:hAnsi="Arial" w:cs="Arial"/>
                <w:lang w:val="es-CR"/>
              </w:rPr>
              <w:t xml:space="preserve">3.3.2. Planificación de toures, tomando en cuenta posibilidades, condiciones, seguridad y promoción  </w:t>
            </w:r>
          </w:p>
        </w:tc>
        <w:tc>
          <w:tcPr>
            <w:tcW w:w="2727" w:type="dxa"/>
            <w:shd w:val="clear" w:color="auto" w:fill="auto"/>
          </w:tcPr>
          <w:p w:rsidR="00CC47B2" w:rsidRPr="00970F7E" w:rsidRDefault="00CC47B2" w:rsidP="00CC47B2">
            <w:pPr>
              <w:rPr>
                <w:rFonts w:ascii="Arial" w:hAnsi="Arial" w:cs="Arial"/>
              </w:rPr>
            </w:pPr>
            <w:r w:rsidRPr="00970F7E">
              <w:rPr>
                <w:rFonts w:ascii="Arial" w:hAnsi="Arial" w:cs="Arial"/>
              </w:rPr>
              <w:t xml:space="preserve">Comité de Trismo Recreativo </w:t>
            </w:r>
          </w:p>
        </w:tc>
        <w:tc>
          <w:tcPr>
            <w:tcW w:w="2578" w:type="dxa"/>
            <w:shd w:val="clear" w:color="auto" w:fill="auto"/>
          </w:tcPr>
          <w:p w:rsidR="00CC47B2" w:rsidRPr="00970F7E" w:rsidRDefault="00CC47B2" w:rsidP="00CC47B2">
            <w:pPr>
              <w:rPr>
                <w:rFonts w:ascii="Arial" w:hAnsi="Arial" w:cs="Arial"/>
              </w:rPr>
            </w:pPr>
            <w:r w:rsidRPr="00970F7E">
              <w:rPr>
                <w:rFonts w:ascii="Arial" w:hAnsi="Arial" w:cs="Arial"/>
              </w:rPr>
              <w:t>Agosto 13</w:t>
            </w:r>
          </w:p>
        </w:tc>
      </w:tr>
      <w:tr w:rsidR="00CC47B2" w:rsidRPr="00970F7E" w:rsidTr="006C5AFD">
        <w:tc>
          <w:tcPr>
            <w:tcW w:w="7871" w:type="dxa"/>
            <w:shd w:val="clear" w:color="auto" w:fill="auto"/>
          </w:tcPr>
          <w:p w:rsidR="00CC47B2" w:rsidRPr="00970F7E" w:rsidRDefault="00CC47B2" w:rsidP="00CC47B2">
            <w:pPr>
              <w:tabs>
                <w:tab w:val="center" w:pos="4252"/>
                <w:tab w:val="right" w:pos="8504"/>
              </w:tabs>
              <w:rPr>
                <w:rFonts w:ascii="Arial" w:hAnsi="Arial" w:cs="Arial"/>
                <w:lang w:val="es-CR"/>
              </w:rPr>
            </w:pPr>
            <w:r w:rsidRPr="00970F7E">
              <w:rPr>
                <w:rFonts w:ascii="Arial" w:hAnsi="Arial" w:cs="Arial"/>
                <w:lang w:val="es-CR"/>
              </w:rPr>
              <w:t>3.3.3. Entrenamiento a grupo de jóvenes en manejo  del componente turístico</w:t>
            </w:r>
          </w:p>
        </w:tc>
        <w:tc>
          <w:tcPr>
            <w:tcW w:w="2727" w:type="dxa"/>
            <w:shd w:val="clear" w:color="auto" w:fill="auto"/>
          </w:tcPr>
          <w:p w:rsidR="00CC47B2" w:rsidRPr="00970F7E" w:rsidRDefault="00CC47B2" w:rsidP="00CC47B2">
            <w:pPr>
              <w:rPr>
                <w:rFonts w:ascii="Arial" w:hAnsi="Arial" w:cs="Arial"/>
              </w:rPr>
            </w:pPr>
            <w:r w:rsidRPr="00970F7E">
              <w:rPr>
                <w:rFonts w:ascii="Arial" w:hAnsi="Arial" w:cs="Arial"/>
              </w:rPr>
              <w:t xml:space="preserve">Comité de Turismo Recreativo </w:t>
            </w:r>
          </w:p>
        </w:tc>
        <w:tc>
          <w:tcPr>
            <w:tcW w:w="2578" w:type="dxa"/>
            <w:shd w:val="clear" w:color="auto" w:fill="auto"/>
          </w:tcPr>
          <w:p w:rsidR="00CC47B2" w:rsidRPr="00970F7E" w:rsidRDefault="00CC47B2" w:rsidP="00CC47B2">
            <w:pPr>
              <w:rPr>
                <w:rFonts w:ascii="Arial" w:hAnsi="Arial" w:cs="Arial"/>
              </w:rPr>
            </w:pPr>
            <w:r w:rsidRPr="00970F7E">
              <w:rPr>
                <w:rFonts w:ascii="Arial" w:hAnsi="Arial" w:cs="Arial"/>
              </w:rPr>
              <w:t>Setiembre 13</w:t>
            </w:r>
          </w:p>
        </w:tc>
      </w:tr>
      <w:tr w:rsidR="00CC47B2" w:rsidRPr="00970F7E" w:rsidTr="006C5AFD">
        <w:tc>
          <w:tcPr>
            <w:tcW w:w="7871" w:type="dxa"/>
            <w:shd w:val="clear" w:color="auto" w:fill="auto"/>
          </w:tcPr>
          <w:p w:rsidR="00CC47B2" w:rsidRPr="00970F7E" w:rsidRDefault="00CC47B2" w:rsidP="00FE3D3C">
            <w:pPr>
              <w:tabs>
                <w:tab w:val="center" w:pos="4252"/>
                <w:tab w:val="right" w:pos="8504"/>
              </w:tabs>
              <w:rPr>
                <w:rFonts w:ascii="Arial" w:hAnsi="Arial" w:cs="Arial"/>
                <w:lang w:val="es-CR"/>
              </w:rPr>
            </w:pPr>
            <w:r w:rsidRPr="00970F7E">
              <w:rPr>
                <w:rFonts w:ascii="Arial" w:hAnsi="Arial" w:cs="Arial"/>
                <w:lang w:val="es-CR"/>
              </w:rPr>
              <w:t xml:space="preserve">3.3.4. Comercialización de al menos dos toures locales: avistamiento y manglares para visitantes </w:t>
            </w:r>
          </w:p>
        </w:tc>
        <w:tc>
          <w:tcPr>
            <w:tcW w:w="2727" w:type="dxa"/>
            <w:shd w:val="clear" w:color="auto" w:fill="auto"/>
          </w:tcPr>
          <w:p w:rsidR="00CC47B2" w:rsidRPr="00970F7E" w:rsidRDefault="00CC47B2" w:rsidP="00CC47B2">
            <w:pPr>
              <w:rPr>
                <w:rFonts w:ascii="Arial" w:hAnsi="Arial" w:cs="Arial"/>
              </w:rPr>
            </w:pPr>
            <w:r w:rsidRPr="00970F7E">
              <w:rPr>
                <w:rFonts w:ascii="Arial" w:hAnsi="Arial" w:cs="Arial"/>
              </w:rPr>
              <w:t xml:space="preserve">Comité de Turismo Recreativo </w:t>
            </w:r>
          </w:p>
        </w:tc>
        <w:tc>
          <w:tcPr>
            <w:tcW w:w="2578" w:type="dxa"/>
            <w:shd w:val="clear" w:color="auto" w:fill="auto"/>
          </w:tcPr>
          <w:p w:rsidR="00CC47B2" w:rsidRPr="00970F7E" w:rsidRDefault="00CC47B2" w:rsidP="00CC47B2">
            <w:pPr>
              <w:rPr>
                <w:rFonts w:ascii="Arial" w:hAnsi="Arial" w:cs="Arial"/>
              </w:rPr>
            </w:pPr>
            <w:r w:rsidRPr="00970F7E">
              <w:rPr>
                <w:rFonts w:ascii="Arial" w:hAnsi="Arial" w:cs="Arial"/>
              </w:rPr>
              <w:t>Setiembrre – octubre 13</w:t>
            </w:r>
          </w:p>
        </w:tc>
      </w:tr>
      <w:tr w:rsidR="00CC47B2" w:rsidRPr="00970F7E" w:rsidTr="006C5AFD">
        <w:tc>
          <w:tcPr>
            <w:tcW w:w="7871" w:type="dxa"/>
            <w:shd w:val="clear" w:color="auto" w:fill="D9D9D9"/>
          </w:tcPr>
          <w:p w:rsidR="00CC47B2" w:rsidRPr="00970F7E" w:rsidRDefault="00CC47B2" w:rsidP="00F31963">
            <w:pPr>
              <w:rPr>
                <w:rFonts w:ascii="Arial" w:hAnsi="Arial" w:cs="Arial"/>
              </w:rPr>
            </w:pPr>
            <w:r w:rsidRPr="00970F7E">
              <w:rPr>
                <w:rFonts w:ascii="Arial" w:hAnsi="Arial" w:cs="Arial"/>
                <w:lang w:val="es-CR"/>
              </w:rPr>
              <w:t>Resultado 4.1. FENOPEA Maneja eficientemente el    proyecto de fortalecimiento</w:t>
            </w:r>
          </w:p>
        </w:tc>
        <w:tc>
          <w:tcPr>
            <w:tcW w:w="2727" w:type="dxa"/>
            <w:shd w:val="clear" w:color="auto" w:fill="D9D9D9"/>
          </w:tcPr>
          <w:p w:rsidR="00CC47B2" w:rsidRPr="00970F7E" w:rsidRDefault="00CC47B2" w:rsidP="00F31963">
            <w:pPr>
              <w:rPr>
                <w:rFonts w:ascii="Arial" w:hAnsi="Arial" w:cs="Arial"/>
              </w:rPr>
            </w:pPr>
          </w:p>
        </w:tc>
        <w:tc>
          <w:tcPr>
            <w:tcW w:w="2578" w:type="dxa"/>
            <w:shd w:val="clear" w:color="auto" w:fill="D9D9D9"/>
          </w:tcPr>
          <w:p w:rsidR="00CC47B2" w:rsidRPr="00970F7E" w:rsidRDefault="00CC47B2" w:rsidP="00F31963">
            <w:pPr>
              <w:rPr>
                <w:rFonts w:ascii="Arial" w:hAnsi="Arial" w:cs="Arial"/>
              </w:rPr>
            </w:pPr>
          </w:p>
        </w:tc>
      </w:tr>
      <w:tr w:rsidR="00CC47B2" w:rsidRPr="00970F7E" w:rsidTr="006C5AFD">
        <w:tc>
          <w:tcPr>
            <w:tcW w:w="7871" w:type="dxa"/>
            <w:shd w:val="clear" w:color="auto" w:fill="8DB3E2"/>
          </w:tcPr>
          <w:p w:rsidR="00CC47B2" w:rsidRPr="00970F7E" w:rsidRDefault="00CC47B2" w:rsidP="00F31963">
            <w:pPr>
              <w:jc w:val="center"/>
              <w:rPr>
                <w:rFonts w:ascii="Arial" w:hAnsi="Arial" w:cs="Arial"/>
                <w:b/>
              </w:rPr>
            </w:pPr>
            <w:r w:rsidRPr="00970F7E">
              <w:rPr>
                <w:rFonts w:ascii="Arial" w:hAnsi="Arial" w:cs="Arial"/>
                <w:b/>
              </w:rPr>
              <w:t>Actividad</w:t>
            </w:r>
          </w:p>
        </w:tc>
        <w:tc>
          <w:tcPr>
            <w:tcW w:w="2727" w:type="dxa"/>
            <w:shd w:val="clear" w:color="auto" w:fill="8DB3E2"/>
          </w:tcPr>
          <w:p w:rsidR="00CC47B2" w:rsidRPr="00970F7E" w:rsidRDefault="00CC47B2" w:rsidP="00F31963">
            <w:pPr>
              <w:jc w:val="center"/>
              <w:rPr>
                <w:rFonts w:ascii="Arial" w:hAnsi="Arial" w:cs="Arial"/>
                <w:b/>
              </w:rPr>
            </w:pPr>
            <w:r w:rsidRPr="00970F7E">
              <w:rPr>
                <w:rFonts w:ascii="Arial" w:hAnsi="Arial" w:cs="Arial"/>
                <w:b/>
              </w:rPr>
              <w:t>Responsable</w:t>
            </w:r>
          </w:p>
        </w:tc>
        <w:tc>
          <w:tcPr>
            <w:tcW w:w="2578" w:type="dxa"/>
            <w:shd w:val="clear" w:color="auto" w:fill="8DB3E2"/>
          </w:tcPr>
          <w:p w:rsidR="00CC47B2" w:rsidRPr="00970F7E" w:rsidRDefault="00CC47B2" w:rsidP="00F31963">
            <w:pPr>
              <w:jc w:val="center"/>
              <w:rPr>
                <w:rFonts w:ascii="Arial" w:hAnsi="Arial" w:cs="Arial"/>
                <w:b/>
              </w:rPr>
            </w:pPr>
            <w:r w:rsidRPr="00970F7E">
              <w:rPr>
                <w:rFonts w:ascii="Arial" w:hAnsi="Arial" w:cs="Arial"/>
                <w:b/>
              </w:rPr>
              <w:t>Plazo</w:t>
            </w:r>
          </w:p>
        </w:tc>
      </w:tr>
      <w:tr w:rsidR="00CC47B2" w:rsidRPr="00970F7E" w:rsidTr="006C5AFD">
        <w:tc>
          <w:tcPr>
            <w:tcW w:w="7871" w:type="dxa"/>
            <w:shd w:val="clear" w:color="auto" w:fill="auto"/>
          </w:tcPr>
          <w:p w:rsidR="00CC47B2" w:rsidRPr="00970F7E" w:rsidRDefault="00CC47B2" w:rsidP="00F31963">
            <w:pPr>
              <w:tabs>
                <w:tab w:val="center" w:pos="4252"/>
                <w:tab w:val="right" w:pos="8504"/>
              </w:tabs>
              <w:rPr>
                <w:rFonts w:ascii="Arial" w:hAnsi="Arial" w:cs="Arial"/>
                <w:lang w:val="es-CR"/>
              </w:rPr>
            </w:pPr>
            <w:r w:rsidRPr="00970F7E">
              <w:rPr>
                <w:rFonts w:ascii="Arial" w:hAnsi="Arial" w:cs="Arial"/>
                <w:lang w:val="es-CR"/>
              </w:rPr>
              <w:t>4.1.1. Capacitación en el manejo básico de dinero del proyecto</w:t>
            </w:r>
          </w:p>
        </w:tc>
        <w:tc>
          <w:tcPr>
            <w:tcW w:w="2727" w:type="dxa"/>
            <w:shd w:val="clear" w:color="auto" w:fill="auto"/>
          </w:tcPr>
          <w:p w:rsidR="00CC47B2" w:rsidRPr="00970F7E" w:rsidRDefault="00CC47B2" w:rsidP="00F31963">
            <w:pPr>
              <w:rPr>
                <w:rFonts w:ascii="Arial" w:hAnsi="Arial" w:cs="Arial"/>
              </w:rPr>
            </w:pPr>
            <w:r w:rsidRPr="00970F7E">
              <w:rPr>
                <w:rFonts w:ascii="Arial" w:hAnsi="Arial" w:cs="Arial"/>
              </w:rPr>
              <w:t>FECOP – Junta Directiva</w:t>
            </w:r>
          </w:p>
        </w:tc>
        <w:tc>
          <w:tcPr>
            <w:tcW w:w="2578" w:type="dxa"/>
            <w:shd w:val="clear" w:color="auto" w:fill="auto"/>
          </w:tcPr>
          <w:p w:rsidR="00CC47B2" w:rsidRPr="00970F7E" w:rsidRDefault="00CC47B2" w:rsidP="00F31963">
            <w:pPr>
              <w:rPr>
                <w:rFonts w:ascii="Arial" w:hAnsi="Arial" w:cs="Arial"/>
              </w:rPr>
            </w:pPr>
            <w:r w:rsidRPr="00970F7E">
              <w:rPr>
                <w:rFonts w:ascii="Arial" w:hAnsi="Arial" w:cs="Arial"/>
              </w:rPr>
              <w:t>Octubre-Noviembre 12</w:t>
            </w:r>
          </w:p>
        </w:tc>
      </w:tr>
      <w:tr w:rsidR="00CC47B2" w:rsidRPr="00970F7E" w:rsidTr="006C5AFD">
        <w:tc>
          <w:tcPr>
            <w:tcW w:w="7871" w:type="dxa"/>
            <w:shd w:val="clear" w:color="auto" w:fill="auto"/>
          </w:tcPr>
          <w:p w:rsidR="00CC47B2" w:rsidRPr="00970F7E" w:rsidRDefault="00CC47B2" w:rsidP="00F31963">
            <w:pPr>
              <w:tabs>
                <w:tab w:val="center" w:pos="4252"/>
                <w:tab w:val="right" w:pos="8504"/>
              </w:tabs>
              <w:rPr>
                <w:rFonts w:ascii="Arial" w:hAnsi="Arial" w:cs="Arial"/>
                <w:lang w:val="es-CR"/>
              </w:rPr>
            </w:pPr>
            <w:r w:rsidRPr="00970F7E">
              <w:rPr>
                <w:rFonts w:ascii="Arial" w:hAnsi="Arial" w:cs="Arial"/>
                <w:lang w:val="es-CR"/>
              </w:rPr>
              <w:t xml:space="preserve">4.1.2. Elaboración y presentación de informes parciales </w:t>
            </w:r>
          </w:p>
        </w:tc>
        <w:tc>
          <w:tcPr>
            <w:tcW w:w="2727" w:type="dxa"/>
            <w:shd w:val="clear" w:color="auto" w:fill="auto"/>
          </w:tcPr>
          <w:p w:rsidR="00CC47B2" w:rsidRPr="00970F7E" w:rsidRDefault="00CC47B2" w:rsidP="00F31963">
            <w:pPr>
              <w:rPr>
                <w:rFonts w:ascii="Arial" w:hAnsi="Arial" w:cs="Arial"/>
              </w:rPr>
            </w:pPr>
            <w:r w:rsidRPr="00970F7E">
              <w:rPr>
                <w:rFonts w:ascii="Arial" w:hAnsi="Arial" w:cs="Arial"/>
              </w:rPr>
              <w:t xml:space="preserve">Junta Directiva de FENOPEA </w:t>
            </w:r>
          </w:p>
        </w:tc>
        <w:tc>
          <w:tcPr>
            <w:tcW w:w="2578" w:type="dxa"/>
            <w:shd w:val="clear" w:color="auto" w:fill="auto"/>
          </w:tcPr>
          <w:p w:rsidR="00CC47B2" w:rsidRPr="00970F7E" w:rsidRDefault="00CC47B2" w:rsidP="00F31963">
            <w:pPr>
              <w:rPr>
                <w:rFonts w:ascii="Arial" w:hAnsi="Arial" w:cs="Arial"/>
              </w:rPr>
            </w:pPr>
            <w:r w:rsidRPr="00970F7E">
              <w:rPr>
                <w:rFonts w:ascii="Arial" w:hAnsi="Arial" w:cs="Arial"/>
              </w:rPr>
              <w:t>Febrero, mayo, setiembre 13</w:t>
            </w:r>
          </w:p>
        </w:tc>
      </w:tr>
      <w:tr w:rsidR="00CC47B2" w:rsidRPr="00970F7E" w:rsidTr="006C5AFD">
        <w:tc>
          <w:tcPr>
            <w:tcW w:w="7871" w:type="dxa"/>
            <w:shd w:val="clear" w:color="auto" w:fill="auto"/>
          </w:tcPr>
          <w:p w:rsidR="00CC47B2" w:rsidRPr="00970F7E" w:rsidRDefault="00CC47B2" w:rsidP="00F31963">
            <w:pPr>
              <w:tabs>
                <w:tab w:val="center" w:pos="4252"/>
                <w:tab w:val="right" w:pos="8504"/>
              </w:tabs>
              <w:rPr>
                <w:rFonts w:ascii="Arial" w:hAnsi="Arial" w:cs="Arial"/>
                <w:lang w:val="es-CR"/>
              </w:rPr>
            </w:pPr>
            <w:r w:rsidRPr="00970F7E">
              <w:rPr>
                <w:rFonts w:ascii="Arial" w:hAnsi="Arial" w:cs="Arial"/>
                <w:lang w:val="es-CR"/>
              </w:rPr>
              <w:t xml:space="preserve">4.2.3. Elaboración y presentación de informe final </w:t>
            </w:r>
          </w:p>
        </w:tc>
        <w:tc>
          <w:tcPr>
            <w:tcW w:w="2727" w:type="dxa"/>
            <w:shd w:val="clear" w:color="auto" w:fill="auto"/>
          </w:tcPr>
          <w:p w:rsidR="00CC47B2" w:rsidRPr="00970F7E" w:rsidRDefault="00CC47B2" w:rsidP="00F31963">
            <w:pPr>
              <w:rPr>
                <w:rFonts w:ascii="Arial" w:hAnsi="Arial" w:cs="Arial"/>
              </w:rPr>
            </w:pPr>
            <w:r w:rsidRPr="00970F7E">
              <w:rPr>
                <w:rFonts w:ascii="Arial" w:hAnsi="Arial" w:cs="Arial"/>
              </w:rPr>
              <w:t xml:space="preserve">Junta Directiva FENOPEA </w:t>
            </w:r>
          </w:p>
        </w:tc>
        <w:tc>
          <w:tcPr>
            <w:tcW w:w="2578" w:type="dxa"/>
            <w:shd w:val="clear" w:color="auto" w:fill="auto"/>
          </w:tcPr>
          <w:p w:rsidR="00CC47B2" w:rsidRPr="00970F7E" w:rsidRDefault="00CC47B2" w:rsidP="00F31963">
            <w:pPr>
              <w:rPr>
                <w:rFonts w:ascii="Arial" w:hAnsi="Arial" w:cs="Arial"/>
              </w:rPr>
            </w:pPr>
            <w:r w:rsidRPr="00970F7E">
              <w:rPr>
                <w:rFonts w:ascii="Arial" w:hAnsi="Arial" w:cs="Arial"/>
              </w:rPr>
              <w:t>Noviembre 13</w:t>
            </w:r>
          </w:p>
        </w:tc>
      </w:tr>
    </w:tbl>
    <w:p w:rsidR="00F31963" w:rsidRPr="00970F7E" w:rsidRDefault="00F31963" w:rsidP="00F01991">
      <w:pPr>
        <w:ind w:left="420"/>
        <w:rPr>
          <w:rFonts w:ascii="Arial" w:hAnsi="Arial" w:cs="Arial"/>
        </w:rPr>
      </w:pPr>
    </w:p>
    <w:p w:rsidR="0097571B" w:rsidRPr="00970F7E" w:rsidRDefault="00D07A90" w:rsidP="00BF10CB">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br w:type="page"/>
      </w:r>
      <w:r w:rsidR="0097571B" w:rsidRPr="00970F7E">
        <w:rPr>
          <w:rFonts w:ascii="Arial" w:hAnsi="Arial" w:cs="Arial"/>
          <w:b/>
          <w:spacing w:val="-2"/>
          <w:sz w:val="24"/>
          <w:szCs w:val="24"/>
          <w:u w:val="single"/>
        </w:rPr>
        <w:lastRenderedPageBreak/>
        <w:t>Plan para la implementación y duración</w:t>
      </w:r>
      <w:r w:rsidR="00781143" w:rsidRPr="00970F7E">
        <w:rPr>
          <w:rFonts w:ascii="Arial" w:hAnsi="Arial" w:cs="Arial"/>
          <w:b/>
          <w:spacing w:val="-2"/>
          <w:sz w:val="24"/>
          <w:szCs w:val="24"/>
          <w:u w:val="single"/>
        </w:rPr>
        <w:t xml:space="preserve"> </w:t>
      </w:r>
      <w:r w:rsidR="00BF10CB" w:rsidRPr="00970F7E">
        <w:rPr>
          <w:rFonts w:ascii="Arial" w:hAnsi="Arial" w:cs="Arial"/>
          <w:b/>
          <w:spacing w:val="-2"/>
          <w:sz w:val="24"/>
          <w:szCs w:val="24"/>
          <w:u w:val="single"/>
        </w:rPr>
        <w:t xml:space="preserve"> Tabla 3: Plan de Trabajo</w:t>
      </w:r>
    </w:p>
    <w:p w:rsidR="00C52BEA" w:rsidRPr="00970F7E" w:rsidRDefault="00C52BEA" w:rsidP="00BF10CB">
      <w:pPr>
        <w:tabs>
          <w:tab w:val="left" w:pos="-720"/>
        </w:tabs>
        <w:suppressAutoHyphens/>
        <w:rPr>
          <w:rFonts w:ascii="Arial" w:hAnsi="Arial" w:cs="Arial"/>
          <w:b/>
          <w:spacing w:val="-2"/>
          <w:sz w:val="24"/>
          <w:szCs w:val="24"/>
          <w:u w:val="single"/>
        </w:rPr>
      </w:pP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237"/>
        <w:gridCol w:w="2835"/>
        <w:gridCol w:w="425"/>
        <w:gridCol w:w="426"/>
        <w:gridCol w:w="425"/>
        <w:gridCol w:w="425"/>
      </w:tblGrid>
      <w:tr w:rsidR="00831499" w:rsidRPr="00970F7E" w:rsidTr="00831499">
        <w:tc>
          <w:tcPr>
            <w:tcW w:w="2126" w:type="dxa"/>
            <w:vMerge w:val="restart"/>
            <w:shd w:val="clear" w:color="auto" w:fill="DDD9C3"/>
            <w:vAlign w:val="center"/>
          </w:tcPr>
          <w:p w:rsidR="005C4E4C" w:rsidRPr="00970F7E" w:rsidRDefault="005C4E4C" w:rsidP="00BF10CB">
            <w:pPr>
              <w:tabs>
                <w:tab w:val="left" w:pos="-720"/>
              </w:tabs>
              <w:suppressAutoHyphens/>
              <w:jc w:val="center"/>
              <w:rPr>
                <w:rFonts w:ascii="Arial" w:hAnsi="Arial" w:cs="Arial"/>
                <w:b/>
                <w:i/>
                <w:sz w:val="24"/>
                <w:szCs w:val="24"/>
              </w:rPr>
            </w:pPr>
            <w:r w:rsidRPr="00970F7E">
              <w:rPr>
                <w:rFonts w:ascii="Arial" w:hAnsi="Arial" w:cs="Arial"/>
                <w:b/>
                <w:i/>
                <w:sz w:val="24"/>
                <w:szCs w:val="24"/>
              </w:rPr>
              <w:t>OBJETIVO</w:t>
            </w:r>
          </w:p>
        </w:tc>
        <w:tc>
          <w:tcPr>
            <w:tcW w:w="6237" w:type="dxa"/>
            <w:vMerge w:val="restart"/>
            <w:shd w:val="clear" w:color="auto" w:fill="DDD9C3"/>
            <w:vAlign w:val="center"/>
          </w:tcPr>
          <w:p w:rsidR="005C4E4C" w:rsidRPr="00970F7E" w:rsidRDefault="005C4E4C" w:rsidP="00BF10CB">
            <w:pPr>
              <w:tabs>
                <w:tab w:val="left" w:pos="-720"/>
              </w:tabs>
              <w:suppressAutoHyphens/>
              <w:jc w:val="center"/>
              <w:rPr>
                <w:rFonts w:ascii="Arial" w:hAnsi="Arial" w:cs="Arial"/>
                <w:i/>
                <w:sz w:val="24"/>
                <w:szCs w:val="24"/>
              </w:rPr>
            </w:pPr>
            <w:r w:rsidRPr="00970F7E">
              <w:rPr>
                <w:rFonts w:ascii="Arial" w:hAnsi="Arial" w:cs="Arial"/>
                <w:b/>
                <w:i/>
                <w:sz w:val="24"/>
                <w:szCs w:val="24"/>
              </w:rPr>
              <w:t>ACTIVIDAD</w:t>
            </w:r>
          </w:p>
        </w:tc>
        <w:tc>
          <w:tcPr>
            <w:tcW w:w="2835" w:type="dxa"/>
            <w:vMerge w:val="restart"/>
            <w:shd w:val="clear" w:color="auto" w:fill="DDD9C3"/>
            <w:vAlign w:val="center"/>
          </w:tcPr>
          <w:p w:rsidR="005C4E4C" w:rsidRPr="00970F7E" w:rsidRDefault="005C4E4C" w:rsidP="00BF10CB">
            <w:pPr>
              <w:tabs>
                <w:tab w:val="left" w:pos="-720"/>
              </w:tabs>
              <w:suppressAutoHyphens/>
              <w:jc w:val="center"/>
              <w:rPr>
                <w:rFonts w:ascii="Arial" w:hAnsi="Arial" w:cs="Arial"/>
                <w:i/>
                <w:sz w:val="24"/>
                <w:szCs w:val="24"/>
              </w:rPr>
            </w:pPr>
            <w:r w:rsidRPr="00970F7E">
              <w:rPr>
                <w:rFonts w:ascii="Arial" w:hAnsi="Arial" w:cs="Arial"/>
                <w:b/>
                <w:i/>
                <w:sz w:val="24"/>
                <w:szCs w:val="24"/>
              </w:rPr>
              <w:t>Persona Responsable</w:t>
            </w:r>
          </w:p>
        </w:tc>
        <w:tc>
          <w:tcPr>
            <w:tcW w:w="1701" w:type="dxa"/>
            <w:gridSpan w:val="4"/>
            <w:shd w:val="clear" w:color="auto" w:fill="DDD9C3"/>
          </w:tcPr>
          <w:p w:rsidR="005C4E4C" w:rsidRPr="00347185" w:rsidRDefault="005C4E4C" w:rsidP="00BF10CB">
            <w:pPr>
              <w:tabs>
                <w:tab w:val="left" w:pos="-720"/>
              </w:tabs>
              <w:suppressAutoHyphens/>
              <w:jc w:val="center"/>
              <w:rPr>
                <w:rFonts w:ascii="Arial" w:hAnsi="Arial" w:cs="Arial"/>
                <w:b/>
                <w:i/>
              </w:rPr>
            </w:pPr>
            <w:r w:rsidRPr="00347185">
              <w:rPr>
                <w:rFonts w:ascii="Arial" w:hAnsi="Arial" w:cs="Arial"/>
                <w:b/>
                <w:i/>
              </w:rPr>
              <w:t>TRIMESTRES</w:t>
            </w:r>
          </w:p>
        </w:tc>
      </w:tr>
      <w:tr w:rsidR="00831499" w:rsidRPr="00970F7E" w:rsidTr="00831499">
        <w:tc>
          <w:tcPr>
            <w:tcW w:w="2126" w:type="dxa"/>
            <w:vMerge/>
            <w:shd w:val="clear" w:color="auto" w:fill="DDD9C3"/>
          </w:tcPr>
          <w:p w:rsidR="005C4E4C" w:rsidRPr="00970F7E" w:rsidRDefault="005C4E4C" w:rsidP="00BF10CB">
            <w:pPr>
              <w:tabs>
                <w:tab w:val="left" w:pos="-720"/>
              </w:tabs>
              <w:suppressAutoHyphens/>
              <w:jc w:val="center"/>
              <w:rPr>
                <w:rFonts w:ascii="Arial" w:hAnsi="Arial" w:cs="Arial"/>
                <w:b/>
                <w:i/>
                <w:sz w:val="24"/>
                <w:szCs w:val="24"/>
              </w:rPr>
            </w:pPr>
          </w:p>
        </w:tc>
        <w:tc>
          <w:tcPr>
            <w:tcW w:w="6237" w:type="dxa"/>
            <w:vMerge/>
            <w:shd w:val="clear" w:color="auto" w:fill="DDD9C3"/>
          </w:tcPr>
          <w:p w:rsidR="005C4E4C" w:rsidRPr="00970F7E" w:rsidRDefault="005C4E4C" w:rsidP="00BF10CB">
            <w:pPr>
              <w:tabs>
                <w:tab w:val="left" w:pos="-720"/>
              </w:tabs>
              <w:suppressAutoHyphens/>
              <w:jc w:val="center"/>
              <w:rPr>
                <w:rFonts w:ascii="Arial" w:hAnsi="Arial" w:cs="Arial"/>
                <w:b/>
                <w:i/>
                <w:sz w:val="24"/>
                <w:szCs w:val="24"/>
              </w:rPr>
            </w:pPr>
          </w:p>
        </w:tc>
        <w:tc>
          <w:tcPr>
            <w:tcW w:w="2835" w:type="dxa"/>
            <w:vMerge/>
            <w:shd w:val="clear" w:color="auto" w:fill="DDD9C3"/>
          </w:tcPr>
          <w:p w:rsidR="005C4E4C" w:rsidRPr="00970F7E" w:rsidRDefault="005C4E4C" w:rsidP="00BF10CB">
            <w:pPr>
              <w:tabs>
                <w:tab w:val="left" w:pos="-720"/>
              </w:tabs>
              <w:suppressAutoHyphens/>
              <w:jc w:val="center"/>
              <w:rPr>
                <w:rFonts w:ascii="Arial" w:hAnsi="Arial" w:cs="Arial"/>
                <w:b/>
                <w:i/>
                <w:sz w:val="24"/>
                <w:szCs w:val="24"/>
              </w:rPr>
            </w:pPr>
          </w:p>
        </w:tc>
        <w:tc>
          <w:tcPr>
            <w:tcW w:w="425" w:type="dxa"/>
            <w:shd w:val="clear" w:color="auto" w:fill="DDD9C3"/>
          </w:tcPr>
          <w:p w:rsidR="005C4E4C" w:rsidRPr="00347185" w:rsidRDefault="005C4E4C" w:rsidP="00BF10CB">
            <w:pPr>
              <w:tabs>
                <w:tab w:val="left" w:pos="-720"/>
              </w:tabs>
              <w:suppressAutoHyphens/>
              <w:jc w:val="center"/>
              <w:rPr>
                <w:rFonts w:ascii="Arial" w:hAnsi="Arial" w:cs="Arial"/>
                <w:b/>
                <w:i/>
              </w:rPr>
            </w:pPr>
            <w:r w:rsidRPr="00347185">
              <w:rPr>
                <w:rFonts w:ascii="Arial" w:hAnsi="Arial" w:cs="Arial"/>
                <w:b/>
                <w:i/>
              </w:rPr>
              <w:t>I</w:t>
            </w:r>
          </w:p>
        </w:tc>
        <w:tc>
          <w:tcPr>
            <w:tcW w:w="426" w:type="dxa"/>
            <w:shd w:val="clear" w:color="auto" w:fill="DDD9C3"/>
          </w:tcPr>
          <w:p w:rsidR="005C4E4C" w:rsidRPr="00347185" w:rsidRDefault="005C4E4C" w:rsidP="00BF10CB">
            <w:pPr>
              <w:tabs>
                <w:tab w:val="left" w:pos="-720"/>
              </w:tabs>
              <w:suppressAutoHyphens/>
              <w:jc w:val="center"/>
              <w:rPr>
                <w:rFonts w:ascii="Arial" w:hAnsi="Arial" w:cs="Arial"/>
                <w:b/>
                <w:i/>
              </w:rPr>
            </w:pPr>
            <w:r w:rsidRPr="00347185">
              <w:rPr>
                <w:rFonts w:ascii="Arial" w:hAnsi="Arial" w:cs="Arial"/>
                <w:b/>
                <w:i/>
              </w:rPr>
              <w:t>II</w:t>
            </w:r>
          </w:p>
        </w:tc>
        <w:tc>
          <w:tcPr>
            <w:tcW w:w="425" w:type="dxa"/>
            <w:shd w:val="clear" w:color="auto" w:fill="DDD9C3"/>
          </w:tcPr>
          <w:p w:rsidR="005C4E4C" w:rsidRPr="00347185" w:rsidRDefault="005C4E4C" w:rsidP="00BF10CB">
            <w:pPr>
              <w:tabs>
                <w:tab w:val="left" w:pos="-720"/>
              </w:tabs>
              <w:suppressAutoHyphens/>
              <w:jc w:val="center"/>
              <w:rPr>
                <w:rFonts w:ascii="Arial" w:hAnsi="Arial" w:cs="Arial"/>
                <w:b/>
                <w:i/>
              </w:rPr>
            </w:pPr>
            <w:r w:rsidRPr="00347185">
              <w:rPr>
                <w:rFonts w:ascii="Arial" w:hAnsi="Arial" w:cs="Arial"/>
                <w:b/>
                <w:i/>
              </w:rPr>
              <w:t>III</w:t>
            </w:r>
          </w:p>
        </w:tc>
        <w:tc>
          <w:tcPr>
            <w:tcW w:w="425" w:type="dxa"/>
            <w:shd w:val="clear" w:color="auto" w:fill="DDD9C3"/>
          </w:tcPr>
          <w:p w:rsidR="005C4E4C" w:rsidRPr="00347185" w:rsidRDefault="005C4E4C" w:rsidP="00BF10CB">
            <w:pPr>
              <w:tabs>
                <w:tab w:val="left" w:pos="-720"/>
              </w:tabs>
              <w:suppressAutoHyphens/>
              <w:jc w:val="center"/>
              <w:rPr>
                <w:rFonts w:ascii="Arial" w:hAnsi="Arial" w:cs="Arial"/>
                <w:b/>
                <w:i/>
              </w:rPr>
            </w:pPr>
            <w:r w:rsidRPr="00347185">
              <w:rPr>
                <w:rFonts w:ascii="Arial" w:hAnsi="Arial" w:cs="Arial"/>
                <w:b/>
                <w:i/>
              </w:rPr>
              <w:t>IV</w:t>
            </w:r>
          </w:p>
        </w:tc>
      </w:tr>
      <w:tr w:rsidR="00831499" w:rsidRPr="00970F7E" w:rsidTr="00831499">
        <w:tc>
          <w:tcPr>
            <w:tcW w:w="2126" w:type="dxa"/>
            <w:vMerge w:val="restart"/>
          </w:tcPr>
          <w:p w:rsidR="005C4E4C" w:rsidRPr="00970F7E" w:rsidRDefault="005C4E4C" w:rsidP="00BF10CB">
            <w:pPr>
              <w:tabs>
                <w:tab w:val="left" w:pos="-720"/>
              </w:tabs>
              <w:suppressAutoHyphens/>
              <w:jc w:val="both"/>
              <w:rPr>
                <w:rFonts w:ascii="Arial" w:hAnsi="Arial" w:cs="Arial"/>
                <w:sz w:val="24"/>
                <w:szCs w:val="24"/>
              </w:rPr>
            </w:pPr>
            <w:r w:rsidRPr="00970F7E">
              <w:rPr>
                <w:rFonts w:ascii="Arial" w:hAnsi="Arial" w:cs="Arial"/>
                <w:spacing w:val="-2"/>
              </w:rPr>
              <w:t>Objetivo1:</w:t>
            </w:r>
            <w:r w:rsidRPr="00970F7E">
              <w:rPr>
                <w:rFonts w:ascii="Arial" w:hAnsi="Arial" w:cs="Arial"/>
              </w:rPr>
              <w:t xml:space="preserve"> Desarrollar procesos de fortalecimiento organizativo que permitan garantizar conducción, fuerza organizativa  y capacidad de propuesta a la organización</w:t>
            </w: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1.1.1 Afinar procedimiento de afiliación  y difusión de FENOPEA y de las organizaciones miembro</w:t>
            </w:r>
          </w:p>
        </w:tc>
        <w:tc>
          <w:tcPr>
            <w:tcW w:w="2835" w:type="dxa"/>
          </w:tcPr>
          <w:p w:rsidR="005C4E4C" w:rsidRPr="00970F7E" w:rsidRDefault="005C4E4C" w:rsidP="00BF10CB">
            <w:pPr>
              <w:rPr>
                <w:rFonts w:ascii="Arial" w:hAnsi="Arial" w:cs="Arial"/>
              </w:rPr>
            </w:pPr>
            <w:r w:rsidRPr="00970F7E">
              <w:rPr>
                <w:rFonts w:ascii="Arial" w:hAnsi="Arial" w:cs="Arial"/>
              </w:rPr>
              <w:t xml:space="preserve">Junta Directiva, presidentes de asociaciones </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1.1.2. Promover afiliación: beneficios personales y comunales de la afiliación de miembros </w:t>
            </w:r>
          </w:p>
        </w:tc>
        <w:tc>
          <w:tcPr>
            <w:tcW w:w="2835" w:type="dxa"/>
          </w:tcPr>
          <w:p w:rsidR="005C4E4C" w:rsidRPr="00970F7E" w:rsidRDefault="005C4E4C" w:rsidP="00BF10CB">
            <w:pPr>
              <w:rPr>
                <w:rFonts w:ascii="Arial" w:hAnsi="Arial" w:cs="Arial"/>
              </w:rPr>
            </w:pPr>
            <w:r w:rsidRPr="00970F7E">
              <w:rPr>
                <w:rFonts w:ascii="Arial" w:hAnsi="Arial" w:cs="Arial"/>
              </w:rPr>
              <w:t>Presidentes de asociaciones</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rPr>
          <w:trHeight w:val="138"/>
        </w:trPr>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1.1.3. Promoción de pesca responsable: contenidos y procesos  </w:t>
            </w:r>
          </w:p>
        </w:tc>
        <w:tc>
          <w:tcPr>
            <w:tcW w:w="2835" w:type="dxa"/>
          </w:tcPr>
          <w:p w:rsidR="005C4E4C" w:rsidRPr="00970F7E" w:rsidRDefault="005C4E4C" w:rsidP="00BF10CB">
            <w:pPr>
              <w:rPr>
                <w:rFonts w:ascii="Arial" w:hAnsi="Arial" w:cs="Arial"/>
              </w:rPr>
            </w:pPr>
            <w:r w:rsidRPr="00970F7E">
              <w:rPr>
                <w:rFonts w:ascii="Arial" w:hAnsi="Arial" w:cs="Arial"/>
              </w:rPr>
              <w:t>Juntas Directivas de Asociaciones</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1.2.1 Formación – capacitación sobre procesos de Junta Directiva</w:t>
            </w:r>
          </w:p>
        </w:tc>
        <w:tc>
          <w:tcPr>
            <w:tcW w:w="2835" w:type="dxa"/>
          </w:tcPr>
          <w:p w:rsidR="005C4E4C" w:rsidRPr="00970F7E" w:rsidRDefault="005C4E4C" w:rsidP="00BF10CB">
            <w:pPr>
              <w:rPr>
                <w:rFonts w:ascii="Arial" w:hAnsi="Arial" w:cs="Arial"/>
              </w:rPr>
            </w:pPr>
            <w:r w:rsidRPr="00970F7E">
              <w:rPr>
                <w:rFonts w:ascii="Arial" w:hAnsi="Arial" w:cs="Arial"/>
              </w:rPr>
              <w:t xml:space="preserve">Fecop- Marviva </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1.2.2. Elaboración y ejecución de plan anual operativo </w:t>
            </w:r>
          </w:p>
        </w:tc>
        <w:tc>
          <w:tcPr>
            <w:tcW w:w="2835" w:type="dxa"/>
          </w:tcPr>
          <w:p w:rsidR="005C4E4C" w:rsidRPr="00970F7E" w:rsidRDefault="005C4E4C" w:rsidP="00BF10CB">
            <w:pPr>
              <w:rPr>
                <w:rFonts w:ascii="Arial" w:hAnsi="Arial" w:cs="Arial"/>
              </w:rPr>
            </w:pPr>
            <w:r w:rsidRPr="00970F7E">
              <w:rPr>
                <w:rFonts w:ascii="Arial" w:hAnsi="Arial" w:cs="Arial"/>
              </w:rPr>
              <w:t>Junta Directiva - Fecop</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1.2.3. Ejecución de actividades,  evaluación y corrección de trabajo </w:t>
            </w:r>
          </w:p>
        </w:tc>
        <w:tc>
          <w:tcPr>
            <w:tcW w:w="2835" w:type="dxa"/>
          </w:tcPr>
          <w:p w:rsidR="005C4E4C" w:rsidRPr="00970F7E" w:rsidRDefault="005C4E4C" w:rsidP="00BF10CB">
            <w:pPr>
              <w:rPr>
                <w:rFonts w:ascii="Arial" w:hAnsi="Arial" w:cs="Arial"/>
              </w:rPr>
            </w:pPr>
            <w:r w:rsidRPr="00970F7E">
              <w:rPr>
                <w:rFonts w:ascii="Arial" w:hAnsi="Arial" w:cs="Arial"/>
              </w:rPr>
              <w:t xml:space="preserve">Junta Directiva FENOPEA </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1.2.4. Evaluación de condiciones y reforzamiento para manejo de juntas </w:t>
            </w:r>
          </w:p>
        </w:tc>
        <w:tc>
          <w:tcPr>
            <w:tcW w:w="2835" w:type="dxa"/>
          </w:tcPr>
          <w:p w:rsidR="005C4E4C" w:rsidRPr="00970F7E" w:rsidRDefault="005C4E4C" w:rsidP="00BF10CB">
            <w:pPr>
              <w:rPr>
                <w:rFonts w:ascii="Arial" w:hAnsi="Arial" w:cs="Arial"/>
              </w:rPr>
            </w:pPr>
            <w:r w:rsidRPr="00970F7E">
              <w:rPr>
                <w:rFonts w:ascii="Arial" w:hAnsi="Arial" w:cs="Arial"/>
              </w:rPr>
              <w:t>Junta Directiva - Presidentes</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1.3.1. Participación activa y propositiva en desarrollo de propuesta de comercialización  producto pesquero de pesca responsable </w:t>
            </w:r>
          </w:p>
        </w:tc>
        <w:tc>
          <w:tcPr>
            <w:tcW w:w="2835" w:type="dxa"/>
          </w:tcPr>
          <w:p w:rsidR="005C4E4C" w:rsidRPr="00970F7E" w:rsidRDefault="005C4E4C" w:rsidP="00BF10CB">
            <w:pPr>
              <w:rPr>
                <w:rFonts w:ascii="Arial" w:hAnsi="Arial" w:cs="Arial"/>
              </w:rPr>
            </w:pPr>
            <w:r w:rsidRPr="00970F7E">
              <w:rPr>
                <w:rFonts w:ascii="Arial" w:hAnsi="Arial" w:cs="Arial"/>
              </w:rPr>
              <w:t>Comité de Comercialización FENOPEA</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5C4E4C" w:rsidRPr="00970F7E" w:rsidRDefault="005C4E4C" w:rsidP="00BF10CB">
            <w:pPr>
              <w:tabs>
                <w:tab w:val="left" w:pos="-720"/>
              </w:tabs>
              <w:suppressAutoHyphens/>
              <w:jc w:val="both"/>
              <w:rPr>
                <w:rFonts w:ascii="Arial" w:hAnsi="Arial" w:cs="Arial"/>
                <w:sz w:val="24"/>
                <w:szCs w:val="24"/>
              </w:rPr>
            </w:pPr>
          </w:p>
        </w:tc>
        <w:tc>
          <w:tcPr>
            <w:tcW w:w="6237" w:type="dxa"/>
          </w:tcPr>
          <w:p w:rsidR="005C4E4C" w:rsidRPr="00970F7E" w:rsidRDefault="005C4E4C" w:rsidP="00BF10CB">
            <w:pPr>
              <w:tabs>
                <w:tab w:val="center" w:pos="4252"/>
                <w:tab w:val="right" w:pos="8504"/>
              </w:tabs>
              <w:rPr>
                <w:rFonts w:ascii="Arial" w:hAnsi="Arial" w:cs="Arial"/>
                <w:lang w:val="es-CR"/>
              </w:rPr>
            </w:pPr>
            <w:r w:rsidRPr="00970F7E">
              <w:rPr>
                <w:rFonts w:ascii="Arial" w:hAnsi="Arial" w:cs="Arial"/>
                <w:lang w:val="es-CR"/>
              </w:rPr>
              <w:t xml:space="preserve">1.3.2. Elaboración y gestión de plan de negocios de comercialización de pesca responsable </w:t>
            </w:r>
          </w:p>
        </w:tc>
        <w:tc>
          <w:tcPr>
            <w:tcW w:w="2835" w:type="dxa"/>
          </w:tcPr>
          <w:p w:rsidR="005C4E4C" w:rsidRPr="00970F7E" w:rsidRDefault="005C4E4C" w:rsidP="00BF10CB">
            <w:pPr>
              <w:rPr>
                <w:rFonts w:ascii="Arial" w:hAnsi="Arial" w:cs="Arial"/>
              </w:rPr>
            </w:pPr>
            <w:r w:rsidRPr="00970F7E">
              <w:rPr>
                <w:rFonts w:ascii="Arial" w:hAnsi="Arial" w:cs="Arial"/>
              </w:rPr>
              <w:t xml:space="preserve">FECOP – JD Fenopea </w:t>
            </w:r>
          </w:p>
        </w:tc>
        <w:tc>
          <w:tcPr>
            <w:tcW w:w="425" w:type="dxa"/>
            <w:shd w:val="clear" w:color="auto" w:fill="4F6228"/>
          </w:tcPr>
          <w:p w:rsidR="005C4E4C" w:rsidRPr="00970F7E" w:rsidRDefault="005C4E4C" w:rsidP="00BF10CB">
            <w:pPr>
              <w:tabs>
                <w:tab w:val="left" w:pos="-720"/>
              </w:tabs>
              <w:suppressAutoHyphens/>
              <w:jc w:val="both"/>
              <w:rPr>
                <w:rFonts w:ascii="Arial" w:hAnsi="Arial" w:cs="Arial"/>
                <w:sz w:val="24"/>
                <w:szCs w:val="24"/>
              </w:rPr>
            </w:pPr>
          </w:p>
        </w:tc>
        <w:tc>
          <w:tcPr>
            <w:tcW w:w="426"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c>
          <w:tcPr>
            <w:tcW w:w="425" w:type="dxa"/>
          </w:tcPr>
          <w:p w:rsidR="005C4E4C" w:rsidRPr="00970F7E" w:rsidRDefault="005C4E4C" w:rsidP="00BF10CB">
            <w:pPr>
              <w:tabs>
                <w:tab w:val="left" w:pos="-720"/>
              </w:tabs>
              <w:suppressAutoHyphens/>
              <w:jc w:val="both"/>
              <w:rPr>
                <w:rFonts w:ascii="Arial" w:hAnsi="Arial" w:cs="Arial"/>
                <w:sz w:val="24"/>
                <w:szCs w:val="24"/>
              </w:rPr>
            </w:pPr>
          </w:p>
        </w:tc>
      </w:tr>
      <w:tr w:rsidR="00831499" w:rsidRPr="00970F7E" w:rsidTr="00BD68CC">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831499">
            <w:pPr>
              <w:tabs>
                <w:tab w:val="center" w:pos="4252"/>
                <w:tab w:val="right" w:pos="8504"/>
              </w:tabs>
              <w:rPr>
                <w:rFonts w:ascii="Arial" w:hAnsi="Arial" w:cs="Arial"/>
                <w:lang w:val="es-CR"/>
              </w:rPr>
            </w:pPr>
            <w:r w:rsidRPr="00970F7E">
              <w:rPr>
                <w:rFonts w:ascii="Arial" w:hAnsi="Arial" w:cs="Arial"/>
                <w:lang w:val="es-CR"/>
              </w:rPr>
              <w:t>1.3.3. Desarrollo de estrategia de comunicación local como parte del trabajo dentro de la Comisión de Seguimiento del AMPR GD</w:t>
            </w:r>
          </w:p>
        </w:tc>
        <w:tc>
          <w:tcPr>
            <w:tcW w:w="2835" w:type="dxa"/>
          </w:tcPr>
          <w:p w:rsidR="00831499" w:rsidRPr="00970F7E" w:rsidRDefault="00831499" w:rsidP="00831499">
            <w:pPr>
              <w:rPr>
                <w:rFonts w:ascii="Arial" w:hAnsi="Arial" w:cs="Arial"/>
              </w:rPr>
            </w:pPr>
            <w:r w:rsidRPr="00970F7E">
              <w:rPr>
                <w:rFonts w:ascii="Arial" w:hAnsi="Arial" w:cs="Arial"/>
              </w:rPr>
              <w:t xml:space="preserve">JD Fenopea y Comisión de Seguimeinto AMPR </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1.3.3. Elaboración de propuesta de manejo y ampliación de fondo de financiamiento de actividades pesqueras </w:t>
            </w:r>
          </w:p>
        </w:tc>
        <w:tc>
          <w:tcPr>
            <w:tcW w:w="2835" w:type="dxa"/>
          </w:tcPr>
          <w:p w:rsidR="00831499" w:rsidRPr="00970F7E" w:rsidRDefault="00831499" w:rsidP="00BF10CB">
            <w:pPr>
              <w:rPr>
                <w:rFonts w:ascii="Arial" w:hAnsi="Arial" w:cs="Arial"/>
              </w:rPr>
            </w:pPr>
            <w:r w:rsidRPr="00970F7E">
              <w:rPr>
                <w:rFonts w:ascii="Arial" w:hAnsi="Arial" w:cs="Arial"/>
              </w:rPr>
              <w:t>Junta Directiva FENOPEA - FECOP</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1.3.4. Desarrollo de plan para aprovechamiento de pesca turística, viajes de avistamiento y recorridos turísticos </w:t>
            </w:r>
          </w:p>
        </w:tc>
        <w:tc>
          <w:tcPr>
            <w:tcW w:w="2835" w:type="dxa"/>
          </w:tcPr>
          <w:p w:rsidR="00831499" w:rsidRPr="00970F7E" w:rsidRDefault="00831499" w:rsidP="00BF10CB">
            <w:pPr>
              <w:rPr>
                <w:rFonts w:ascii="Arial" w:hAnsi="Arial" w:cs="Arial"/>
              </w:rPr>
            </w:pPr>
            <w:r w:rsidRPr="00970F7E">
              <w:rPr>
                <w:rFonts w:ascii="Arial" w:hAnsi="Arial" w:cs="Arial"/>
              </w:rPr>
              <w:t xml:space="preserve">Junta Directiva Fenopea, FECOP -  Marviva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val="restart"/>
          </w:tcPr>
          <w:p w:rsidR="00831499" w:rsidRPr="00970F7E" w:rsidRDefault="00831499" w:rsidP="00BF10CB">
            <w:pPr>
              <w:pStyle w:val="Prrafodelista"/>
              <w:tabs>
                <w:tab w:val="left" w:pos="-720"/>
              </w:tabs>
              <w:suppressAutoHyphens/>
              <w:ind w:left="0"/>
              <w:contextualSpacing/>
              <w:jc w:val="both"/>
              <w:rPr>
                <w:rFonts w:ascii="Arial" w:hAnsi="Arial" w:cs="Arial"/>
              </w:rPr>
            </w:pPr>
            <w:r w:rsidRPr="00970F7E">
              <w:rPr>
                <w:rFonts w:ascii="Arial" w:hAnsi="Arial" w:cs="Arial"/>
                <w:spacing w:val="-2"/>
              </w:rPr>
              <w:t>Objetivo 2:</w:t>
            </w:r>
            <w:r w:rsidRPr="00970F7E">
              <w:rPr>
                <w:rFonts w:ascii="Arial" w:hAnsi="Arial" w:cs="Arial"/>
              </w:rPr>
              <w:t xml:space="preserve"> Fortalecer  y desarrollar la capacidad de gestión institucional, desarrollo de alianzas  y estrategias de negociación  necesarias para el manejo responsable del recurso pesquero  </w:t>
            </w:r>
          </w:p>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lastRenderedPageBreak/>
              <w:t xml:space="preserve">2.1.1. Investigación legal para determinar situación de los terrenos y condiciones de Municipalidades  </w:t>
            </w:r>
          </w:p>
        </w:tc>
        <w:tc>
          <w:tcPr>
            <w:tcW w:w="2835" w:type="dxa"/>
          </w:tcPr>
          <w:p w:rsidR="00831499" w:rsidRPr="00970F7E" w:rsidRDefault="00831499" w:rsidP="00BF10CB">
            <w:pPr>
              <w:rPr>
                <w:rFonts w:ascii="Arial" w:hAnsi="Arial" w:cs="Arial"/>
              </w:rPr>
            </w:pPr>
            <w:r w:rsidRPr="00970F7E">
              <w:rPr>
                <w:rFonts w:ascii="Arial" w:hAnsi="Arial" w:cs="Arial"/>
              </w:rPr>
              <w:t>FECOP</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2.1.2. Gestión ante Municipalidad de Golfito e ICT  para obtener concesión de terreno para centros de acopio  </w:t>
            </w:r>
          </w:p>
        </w:tc>
        <w:tc>
          <w:tcPr>
            <w:tcW w:w="2835" w:type="dxa"/>
          </w:tcPr>
          <w:p w:rsidR="00831499" w:rsidRPr="00970F7E" w:rsidRDefault="00831499" w:rsidP="00BF10CB">
            <w:pPr>
              <w:rPr>
                <w:rFonts w:ascii="Arial" w:hAnsi="Arial" w:cs="Arial"/>
              </w:rPr>
            </w:pPr>
            <w:r w:rsidRPr="00970F7E">
              <w:rPr>
                <w:rFonts w:ascii="Arial" w:hAnsi="Arial" w:cs="Arial"/>
              </w:rPr>
              <w:t xml:space="preserve">Junta Directiva, FECOP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2.1.3.  Firma de concesión por 20 años con Municipalidad de Golfito  </w:t>
            </w:r>
          </w:p>
        </w:tc>
        <w:tc>
          <w:tcPr>
            <w:tcW w:w="2835" w:type="dxa"/>
          </w:tcPr>
          <w:p w:rsidR="00831499" w:rsidRPr="00970F7E" w:rsidRDefault="00831499" w:rsidP="00BF10CB">
            <w:pPr>
              <w:rPr>
                <w:rFonts w:ascii="Arial" w:hAnsi="Arial" w:cs="Arial"/>
              </w:rPr>
            </w:pPr>
            <w:r w:rsidRPr="00970F7E">
              <w:rPr>
                <w:rFonts w:ascii="Arial" w:hAnsi="Arial" w:cs="Arial"/>
              </w:rPr>
              <w:t xml:space="preserve">Juta Directiva, Municipalidad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2.2.1. Aplicación a proceso de idoneidad ante JUDESUR </w:t>
            </w:r>
          </w:p>
        </w:tc>
        <w:tc>
          <w:tcPr>
            <w:tcW w:w="2835" w:type="dxa"/>
          </w:tcPr>
          <w:p w:rsidR="00831499" w:rsidRPr="00970F7E" w:rsidRDefault="00831499" w:rsidP="00BF10CB">
            <w:pPr>
              <w:rPr>
                <w:rFonts w:ascii="Arial" w:hAnsi="Arial" w:cs="Arial"/>
              </w:rPr>
            </w:pPr>
            <w:r w:rsidRPr="00970F7E">
              <w:rPr>
                <w:rFonts w:ascii="Arial" w:hAnsi="Arial" w:cs="Arial"/>
              </w:rPr>
              <w:t xml:space="preserve">Presidentes de asociaciones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2.2.2. Elaboración y gestión de proyectos de centros de acopio y acondicionamiento  para cubrir con fondos JUDESUR </w:t>
            </w:r>
          </w:p>
        </w:tc>
        <w:tc>
          <w:tcPr>
            <w:tcW w:w="2835" w:type="dxa"/>
          </w:tcPr>
          <w:p w:rsidR="00831499" w:rsidRPr="00970F7E" w:rsidRDefault="00831499" w:rsidP="00BF10CB">
            <w:pPr>
              <w:rPr>
                <w:rFonts w:ascii="Arial" w:hAnsi="Arial" w:cs="Arial"/>
              </w:rPr>
            </w:pPr>
            <w:r w:rsidRPr="00970F7E">
              <w:rPr>
                <w:rFonts w:ascii="Arial" w:hAnsi="Arial" w:cs="Arial"/>
              </w:rPr>
              <w:t xml:space="preserve">Junta Directiva, FECOP -  Marviva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2.2.3. Gestión institucional para lograr voto favorable de decisores en JD de JUDESUR  </w:t>
            </w:r>
          </w:p>
        </w:tc>
        <w:tc>
          <w:tcPr>
            <w:tcW w:w="2835" w:type="dxa"/>
          </w:tcPr>
          <w:p w:rsidR="00831499" w:rsidRPr="00970F7E" w:rsidRDefault="00831499" w:rsidP="00BF10CB">
            <w:pPr>
              <w:rPr>
                <w:rFonts w:ascii="Arial" w:hAnsi="Arial" w:cs="Arial"/>
              </w:rPr>
            </w:pPr>
            <w:r w:rsidRPr="00970F7E">
              <w:rPr>
                <w:rFonts w:ascii="Arial" w:hAnsi="Arial" w:cs="Arial"/>
              </w:rPr>
              <w:t>Junta Directiva FENOPEA</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2.3.1. Participación activa dentro de las sesiones de la Comisión con tres  miembros</w:t>
            </w:r>
          </w:p>
        </w:tc>
        <w:tc>
          <w:tcPr>
            <w:tcW w:w="2835" w:type="dxa"/>
          </w:tcPr>
          <w:p w:rsidR="00831499" w:rsidRPr="00970F7E" w:rsidRDefault="00831499" w:rsidP="00BF10CB">
            <w:pPr>
              <w:rPr>
                <w:rFonts w:ascii="Arial" w:hAnsi="Arial" w:cs="Arial"/>
              </w:rPr>
            </w:pPr>
            <w:r w:rsidRPr="00970F7E">
              <w:rPr>
                <w:rFonts w:ascii="Arial" w:hAnsi="Arial" w:cs="Arial"/>
              </w:rPr>
              <w:t>Directivos delegados de FENOPEA</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2.3.2. Elaboración de propuestas para turismo responsable en el Golfo  </w:t>
            </w:r>
          </w:p>
        </w:tc>
        <w:tc>
          <w:tcPr>
            <w:tcW w:w="2835" w:type="dxa"/>
          </w:tcPr>
          <w:p w:rsidR="00831499" w:rsidRPr="00970F7E" w:rsidRDefault="00831499" w:rsidP="00BF10CB">
            <w:pPr>
              <w:rPr>
                <w:rFonts w:ascii="Arial" w:hAnsi="Arial" w:cs="Arial"/>
              </w:rPr>
            </w:pPr>
            <w:r w:rsidRPr="00970F7E">
              <w:rPr>
                <w:rFonts w:ascii="Arial" w:hAnsi="Arial" w:cs="Arial"/>
              </w:rPr>
              <w:t xml:space="preserve">  FENOPEA, FECOP Marviva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2.3.3. Gestión y negociación de apoyo institucional dentro de la Comisión  para las propuestas de FENOPEA  </w:t>
            </w:r>
          </w:p>
        </w:tc>
        <w:tc>
          <w:tcPr>
            <w:tcW w:w="2835" w:type="dxa"/>
          </w:tcPr>
          <w:p w:rsidR="00831499" w:rsidRPr="00970F7E" w:rsidRDefault="00831499" w:rsidP="00BF10CB">
            <w:pPr>
              <w:rPr>
                <w:rFonts w:ascii="Arial" w:hAnsi="Arial" w:cs="Arial"/>
              </w:rPr>
            </w:pPr>
            <w:r w:rsidRPr="00970F7E">
              <w:rPr>
                <w:rFonts w:ascii="Arial" w:hAnsi="Arial" w:cs="Arial"/>
              </w:rPr>
              <w:t>Delegados de FENOPEA</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2.4.1. Gestión junto con FAO  y Comisión de Seguimiento, de proyecto de industria local del producto pesquero </w:t>
            </w:r>
          </w:p>
        </w:tc>
        <w:tc>
          <w:tcPr>
            <w:tcW w:w="2835" w:type="dxa"/>
          </w:tcPr>
          <w:p w:rsidR="00831499" w:rsidRPr="00970F7E" w:rsidRDefault="00831499" w:rsidP="00BF10CB">
            <w:pPr>
              <w:rPr>
                <w:rFonts w:ascii="Arial" w:hAnsi="Arial" w:cs="Arial"/>
              </w:rPr>
            </w:pPr>
            <w:r w:rsidRPr="00970F7E">
              <w:rPr>
                <w:rFonts w:ascii="Arial" w:hAnsi="Arial" w:cs="Arial"/>
              </w:rPr>
              <w:t>Comité de comercialización  de FENOPEA</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946348">
            <w:pPr>
              <w:tabs>
                <w:tab w:val="center" w:pos="4252"/>
                <w:tab w:val="right" w:pos="8504"/>
              </w:tabs>
              <w:rPr>
                <w:rFonts w:ascii="Arial" w:hAnsi="Arial" w:cs="Arial"/>
                <w:lang w:val="es-CR"/>
              </w:rPr>
            </w:pPr>
            <w:r w:rsidRPr="00970F7E">
              <w:rPr>
                <w:rFonts w:ascii="Arial" w:hAnsi="Arial" w:cs="Arial"/>
                <w:lang w:val="es-CR"/>
              </w:rPr>
              <w:t>2.4.</w:t>
            </w:r>
            <w:r w:rsidR="00946348" w:rsidRPr="00970F7E">
              <w:rPr>
                <w:rFonts w:ascii="Arial" w:hAnsi="Arial" w:cs="Arial"/>
                <w:lang w:val="es-CR"/>
              </w:rPr>
              <w:t>2</w:t>
            </w:r>
            <w:r w:rsidRPr="00970F7E">
              <w:rPr>
                <w:rFonts w:ascii="Arial" w:hAnsi="Arial" w:cs="Arial"/>
                <w:lang w:val="es-CR"/>
              </w:rPr>
              <w:t xml:space="preserve">. Planificación de estrategia de procesamiento y comercialización de producto pesquero </w:t>
            </w:r>
          </w:p>
        </w:tc>
        <w:tc>
          <w:tcPr>
            <w:tcW w:w="2835" w:type="dxa"/>
          </w:tcPr>
          <w:p w:rsidR="00831499" w:rsidRPr="00970F7E" w:rsidRDefault="00831499" w:rsidP="00BF10CB">
            <w:pPr>
              <w:rPr>
                <w:rFonts w:ascii="Arial" w:hAnsi="Arial" w:cs="Arial"/>
              </w:rPr>
            </w:pPr>
            <w:r w:rsidRPr="00970F7E">
              <w:rPr>
                <w:rFonts w:ascii="Arial" w:hAnsi="Arial" w:cs="Arial"/>
              </w:rPr>
              <w:t>Comité de Comercialización</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val="restart"/>
          </w:tcPr>
          <w:p w:rsidR="00831499" w:rsidRPr="00970F7E" w:rsidRDefault="00831499" w:rsidP="00BF10CB">
            <w:pPr>
              <w:pStyle w:val="Prrafodelista"/>
              <w:tabs>
                <w:tab w:val="left" w:pos="-720"/>
              </w:tabs>
              <w:suppressAutoHyphens/>
              <w:ind w:left="0"/>
              <w:contextualSpacing/>
              <w:jc w:val="both"/>
              <w:rPr>
                <w:rFonts w:ascii="Arial" w:hAnsi="Arial" w:cs="Arial"/>
              </w:rPr>
            </w:pPr>
            <w:r w:rsidRPr="00970F7E">
              <w:rPr>
                <w:rFonts w:ascii="Arial" w:hAnsi="Arial" w:cs="Arial"/>
                <w:spacing w:val="-2"/>
              </w:rPr>
              <w:t>Objetivo 3:</w:t>
            </w:r>
            <w:r w:rsidRPr="00970F7E">
              <w:rPr>
                <w:rFonts w:ascii="Arial" w:hAnsi="Arial" w:cs="Arial"/>
              </w:rPr>
              <w:t xml:space="preserve"> Fortalecimiento de la capacidad empresarial orientada al aprovechamiento del ecoturismo, en el marco del AMPR</w:t>
            </w:r>
          </w:p>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3.1.1. Creación de un fondo rotativo para financiamiento de actividades de pesca </w:t>
            </w:r>
          </w:p>
        </w:tc>
        <w:tc>
          <w:tcPr>
            <w:tcW w:w="2835" w:type="dxa"/>
          </w:tcPr>
          <w:p w:rsidR="00831499" w:rsidRPr="00970F7E" w:rsidRDefault="00831499" w:rsidP="00BF10CB">
            <w:pPr>
              <w:rPr>
                <w:rFonts w:ascii="Arial" w:hAnsi="Arial" w:cs="Arial"/>
              </w:rPr>
            </w:pPr>
            <w:r w:rsidRPr="00970F7E">
              <w:rPr>
                <w:rFonts w:ascii="Arial" w:hAnsi="Arial" w:cs="Arial"/>
              </w:rPr>
              <w:t>Comité administrativo FENOPEA</w:t>
            </w: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3.1.2. Capacitación a Junta Directiva y comité de crédito  para manejo eficiente de fondo rotativo contra ventas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3.1.3. Intercambio  con experiencias de bancomunales exitosos para conocer y aprender manejo de fondo rotativo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rPr>
          <w:trHeight w:val="174"/>
        </w:trPr>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3.1.4. Desarrollo de operaciones de fondo rotativo con capital semilla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3.1.5. Evaluación de resultados del fondo rotativo para correcciones y ampliaciones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3.1.6. Negociaciones con Banco Popular para incrementar capacidad del fondo rotativo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 bancomunal</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rPr>
          <w:trHeight w:val="194"/>
        </w:trPr>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3.1.7. Ampliación del fondo rotativo con aportes del Banco Popular </w:t>
            </w:r>
          </w:p>
        </w:tc>
        <w:tc>
          <w:tcPr>
            <w:tcW w:w="2835" w:type="dxa"/>
          </w:tcPr>
          <w:p w:rsidR="00831499" w:rsidRPr="00970F7E" w:rsidRDefault="00831499" w:rsidP="00BF10CB">
            <w:pPr>
              <w:rPr>
                <w:rFonts w:ascii="Arial" w:hAnsi="Arial" w:cs="Arial"/>
              </w:rPr>
            </w:pPr>
            <w:r w:rsidRPr="00970F7E">
              <w:rPr>
                <w:rFonts w:ascii="Arial" w:hAnsi="Arial" w:cs="Arial"/>
              </w:rPr>
              <w:t>Junta Directiva y Comité de Crédito, Bancomunal</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3.2.1. Financiamiento de reparaciones de lanchas y montores como parte de los préstamos del fondo Rotativo</w:t>
            </w:r>
          </w:p>
        </w:tc>
        <w:tc>
          <w:tcPr>
            <w:tcW w:w="2835" w:type="dxa"/>
          </w:tcPr>
          <w:p w:rsidR="00831499" w:rsidRPr="00970F7E" w:rsidRDefault="00831499" w:rsidP="00BF10CB">
            <w:pPr>
              <w:rPr>
                <w:rFonts w:ascii="Arial" w:hAnsi="Arial" w:cs="Arial"/>
              </w:rPr>
            </w:pPr>
            <w:r w:rsidRPr="00970F7E">
              <w:rPr>
                <w:rFonts w:ascii="Arial" w:hAnsi="Arial" w:cs="Arial"/>
              </w:rPr>
              <w:t xml:space="preserve"> Comité de Financiamiento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 xml:space="preserve">3.2.2. Mejoramiento de equipo de lanchas permite usarlas para turismo local </w:t>
            </w:r>
          </w:p>
        </w:tc>
        <w:tc>
          <w:tcPr>
            <w:tcW w:w="2835" w:type="dxa"/>
          </w:tcPr>
          <w:p w:rsidR="00831499" w:rsidRPr="00970F7E" w:rsidRDefault="00831499" w:rsidP="00BF10CB">
            <w:pPr>
              <w:rPr>
                <w:rFonts w:ascii="Arial" w:hAnsi="Arial" w:cs="Arial"/>
              </w:rPr>
            </w:pPr>
            <w:r w:rsidRPr="00970F7E">
              <w:rPr>
                <w:rFonts w:ascii="Arial" w:hAnsi="Arial" w:cs="Arial"/>
              </w:rPr>
              <w:t xml:space="preserve">Comité de Financiamiento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r>
      <w:tr w:rsidR="00831499" w:rsidRPr="00970F7E" w:rsidTr="00831499">
        <w:tc>
          <w:tcPr>
            <w:tcW w:w="2126" w:type="dxa"/>
            <w:vMerge/>
          </w:tcPr>
          <w:p w:rsidR="00831499" w:rsidRPr="00970F7E" w:rsidRDefault="00831499" w:rsidP="00BF10CB">
            <w:pPr>
              <w:tabs>
                <w:tab w:val="left" w:pos="-720"/>
              </w:tabs>
              <w:suppressAutoHyphens/>
              <w:jc w:val="both"/>
              <w:rPr>
                <w:rFonts w:ascii="Arial" w:hAnsi="Arial" w:cs="Arial"/>
                <w:sz w:val="24"/>
                <w:szCs w:val="24"/>
              </w:rPr>
            </w:pPr>
          </w:p>
        </w:tc>
        <w:tc>
          <w:tcPr>
            <w:tcW w:w="6237" w:type="dxa"/>
          </w:tcPr>
          <w:p w:rsidR="00831499" w:rsidRPr="00970F7E" w:rsidRDefault="00831499" w:rsidP="00BF10CB">
            <w:pPr>
              <w:tabs>
                <w:tab w:val="center" w:pos="4252"/>
                <w:tab w:val="right" w:pos="8504"/>
              </w:tabs>
              <w:rPr>
                <w:rFonts w:ascii="Arial" w:hAnsi="Arial" w:cs="Arial"/>
                <w:lang w:val="es-CR"/>
              </w:rPr>
            </w:pPr>
            <w:r w:rsidRPr="00970F7E">
              <w:rPr>
                <w:rFonts w:ascii="Arial" w:hAnsi="Arial" w:cs="Arial"/>
                <w:lang w:val="es-CR"/>
              </w:rPr>
              <w:t>3.2.3. Evaluación de condiciones y posibilidades de fondo rotativo en nuevas áreas como turismo recreativo</w:t>
            </w:r>
          </w:p>
        </w:tc>
        <w:tc>
          <w:tcPr>
            <w:tcW w:w="2835" w:type="dxa"/>
          </w:tcPr>
          <w:p w:rsidR="00831499" w:rsidRPr="00970F7E" w:rsidRDefault="00831499" w:rsidP="00BF10CB">
            <w:pPr>
              <w:rPr>
                <w:rFonts w:ascii="Arial" w:hAnsi="Arial" w:cs="Arial"/>
              </w:rPr>
            </w:pPr>
            <w:r w:rsidRPr="00970F7E">
              <w:rPr>
                <w:rFonts w:ascii="Arial" w:hAnsi="Arial" w:cs="Arial"/>
              </w:rPr>
              <w:t xml:space="preserve">Comité de Financiamiento </w:t>
            </w:r>
          </w:p>
        </w:tc>
        <w:tc>
          <w:tcPr>
            <w:tcW w:w="425" w:type="dxa"/>
          </w:tcPr>
          <w:p w:rsidR="00831499" w:rsidRPr="00970F7E" w:rsidRDefault="00831499" w:rsidP="00BF10CB">
            <w:pPr>
              <w:tabs>
                <w:tab w:val="left" w:pos="-720"/>
              </w:tabs>
              <w:suppressAutoHyphens/>
              <w:jc w:val="both"/>
              <w:rPr>
                <w:rFonts w:ascii="Arial" w:hAnsi="Arial" w:cs="Arial"/>
                <w:sz w:val="24"/>
                <w:szCs w:val="24"/>
              </w:rPr>
            </w:pPr>
          </w:p>
        </w:tc>
        <w:tc>
          <w:tcPr>
            <w:tcW w:w="426" w:type="dxa"/>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c>
          <w:tcPr>
            <w:tcW w:w="425" w:type="dxa"/>
            <w:shd w:val="clear" w:color="auto" w:fill="4F6228"/>
          </w:tcPr>
          <w:p w:rsidR="00831499" w:rsidRPr="00970F7E" w:rsidRDefault="00831499" w:rsidP="00BF10CB">
            <w:pPr>
              <w:tabs>
                <w:tab w:val="left" w:pos="-720"/>
              </w:tabs>
              <w:suppressAutoHyphens/>
              <w:jc w:val="both"/>
              <w:rPr>
                <w:rFonts w:ascii="Arial" w:hAnsi="Arial" w:cs="Arial"/>
                <w:sz w:val="24"/>
                <w:szCs w:val="24"/>
              </w:rPr>
            </w:pPr>
          </w:p>
        </w:tc>
      </w:tr>
      <w:tr w:rsidR="00FE3D3C" w:rsidRPr="00970F7E" w:rsidTr="00BD68CC">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0440AC">
            <w:pPr>
              <w:tabs>
                <w:tab w:val="center" w:pos="4252"/>
                <w:tab w:val="right" w:pos="8504"/>
              </w:tabs>
              <w:rPr>
                <w:rFonts w:ascii="Arial" w:hAnsi="Arial" w:cs="Arial"/>
                <w:lang w:val="es-CR"/>
              </w:rPr>
            </w:pPr>
            <w:r w:rsidRPr="00970F7E">
              <w:rPr>
                <w:rFonts w:ascii="Arial" w:hAnsi="Arial" w:cs="Arial"/>
                <w:lang w:val="es-CR"/>
              </w:rPr>
              <w:t xml:space="preserve">3.3.1. Taller de trabajo para establecer políticas de ordenamiento y desarrollo de la pesca turística de pequeña escala  y turismo recreativo </w:t>
            </w:r>
          </w:p>
        </w:tc>
        <w:tc>
          <w:tcPr>
            <w:tcW w:w="2835" w:type="dxa"/>
          </w:tcPr>
          <w:p w:rsidR="00FE3D3C" w:rsidRPr="00970F7E" w:rsidRDefault="00FE3D3C" w:rsidP="000440AC">
            <w:pPr>
              <w:rPr>
                <w:rFonts w:ascii="Arial" w:hAnsi="Arial" w:cs="Arial"/>
              </w:rPr>
            </w:pPr>
            <w:r w:rsidRPr="00970F7E">
              <w:rPr>
                <w:rFonts w:ascii="Arial" w:hAnsi="Arial" w:cs="Arial"/>
              </w:rPr>
              <w:t xml:space="preserve">Junta Directiva y presidentes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BD68CC">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0440AC">
            <w:pPr>
              <w:tabs>
                <w:tab w:val="center" w:pos="4252"/>
                <w:tab w:val="right" w:pos="8504"/>
              </w:tabs>
              <w:rPr>
                <w:rFonts w:ascii="Arial" w:hAnsi="Arial" w:cs="Arial"/>
                <w:lang w:val="es-CR"/>
              </w:rPr>
            </w:pPr>
            <w:r w:rsidRPr="00970F7E">
              <w:rPr>
                <w:rFonts w:ascii="Arial" w:hAnsi="Arial" w:cs="Arial"/>
                <w:lang w:val="es-CR"/>
              </w:rPr>
              <w:t xml:space="preserve">3.3.2. Elaqboración de proyecto para el financiamietno, equipamiento, capacitación y activación de la pesca turística  de pequeña escala y turismo recreativo </w:t>
            </w:r>
          </w:p>
        </w:tc>
        <w:tc>
          <w:tcPr>
            <w:tcW w:w="2835" w:type="dxa"/>
          </w:tcPr>
          <w:p w:rsidR="00FE3D3C" w:rsidRPr="00970F7E" w:rsidRDefault="00FE3D3C" w:rsidP="000440AC">
            <w:pPr>
              <w:rPr>
                <w:rFonts w:ascii="Arial" w:hAnsi="Arial" w:cs="Arial"/>
              </w:rPr>
            </w:pPr>
            <w:r w:rsidRPr="00970F7E">
              <w:rPr>
                <w:rFonts w:ascii="Arial" w:hAnsi="Arial" w:cs="Arial"/>
              </w:rPr>
              <w:t xml:space="preserve">Junta Directiva y presidentes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BD68CC">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0440AC">
            <w:pPr>
              <w:tabs>
                <w:tab w:val="center" w:pos="4252"/>
                <w:tab w:val="right" w:pos="8504"/>
              </w:tabs>
              <w:rPr>
                <w:rFonts w:ascii="Arial" w:hAnsi="Arial" w:cs="Arial"/>
                <w:lang w:val="es-CR"/>
              </w:rPr>
            </w:pPr>
            <w:r w:rsidRPr="00970F7E">
              <w:rPr>
                <w:rFonts w:ascii="Arial" w:hAnsi="Arial" w:cs="Arial"/>
                <w:lang w:val="es-CR"/>
              </w:rPr>
              <w:t xml:space="preserve">3.3.3. Gestión del proyecto ante distintas instancias para el desarrollo de la actividad </w:t>
            </w:r>
          </w:p>
        </w:tc>
        <w:tc>
          <w:tcPr>
            <w:tcW w:w="2835" w:type="dxa"/>
          </w:tcPr>
          <w:p w:rsidR="00FE3D3C" w:rsidRPr="00970F7E" w:rsidRDefault="00FE3D3C" w:rsidP="000440AC">
            <w:pPr>
              <w:rPr>
                <w:rFonts w:ascii="Arial" w:hAnsi="Arial" w:cs="Arial"/>
              </w:rPr>
            </w:pPr>
            <w:r w:rsidRPr="00970F7E">
              <w:rPr>
                <w:rFonts w:ascii="Arial" w:hAnsi="Arial" w:cs="Arial"/>
              </w:rPr>
              <w:t xml:space="preserve">Junta Directiva y presidentes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BD68CC">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0440AC">
            <w:pPr>
              <w:tabs>
                <w:tab w:val="center" w:pos="4252"/>
                <w:tab w:val="right" w:pos="8504"/>
              </w:tabs>
              <w:rPr>
                <w:rFonts w:ascii="Arial" w:hAnsi="Arial" w:cs="Arial"/>
                <w:lang w:val="es-CR"/>
              </w:rPr>
            </w:pPr>
            <w:r w:rsidRPr="00970F7E">
              <w:rPr>
                <w:rFonts w:ascii="Arial" w:hAnsi="Arial" w:cs="Arial"/>
                <w:lang w:val="es-CR"/>
              </w:rPr>
              <w:t xml:space="preserve">3.3.4. Nombramiento y planificación de funciones de comité de turismo recreativo </w:t>
            </w:r>
          </w:p>
        </w:tc>
        <w:tc>
          <w:tcPr>
            <w:tcW w:w="2835" w:type="dxa"/>
          </w:tcPr>
          <w:p w:rsidR="00FE3D3C" w:rsidRPr="00970F7E" w:rsidRDefault="00FE3D3C" w:rsidP="000440AC">
            <w:pPr>
              <w:rPr>
                <w:rFonts w:ascii="Arial" w:hAnsi="Arial" w:cs="Arial"/>
              </w:rPr>
            </w:pPr>
            <w:r w:rsidRPr="00970F7E">
              <w:rPr>
                <w:rFonts w:ascii="Arial" w:hAnsi="Arial" w:cs="Arial"/>
              </w:rPr>
              <w:t xml:space="preserve">Junta Directiva y presidentes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auto"/>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FE3D3C">
            <w:pPr>
              <w:tabs>
                <w:tab w:val="center" w:pos="4252"/>
                <w:tab w:val="right" w:pos="8504"/>
              </w:tabs>
              <w:rPr>
                <w:rFonts w:ascii="Arial" w:hAnsi="Arial" w:cs="Arial"/>
                <w:lang w:val="es-CR"/>
              </w:rPr>
            </w:pPr>
            <w:r w:rsidRPr="00970F7E">
              <w:rPr>
                <w:rFonts w:ascii="Arial" w:hAnsi="Arial" w:cs="Arial"/>
                <w:lang w:val="es-CR"/>
              </w:rPr>
              <w:t xml:space="preserve">3.4.1. Contacto, negociación y planificación con ACTUAR sobre posibilidades de turismo local </w:t>
            </w:r>
          </w:p>
        </w:tc>
        <w:tc>
          <w:tcPr>
            <w:tcW w:w="2835" w:type="dxa"/>
          </w:tcPr>
          <w:p w:rsidR="00FE3D3C" w:rsidRPr="00970F7E" w:rsidRDefault="00FE3D3C" w:rsidP="00BF10CB">
            <w:pPr>
              <w:rPr>
                <w:rFonts w:ascii="Arial" w:hAnsi="Arial" w:cs="Arial"/>
              </w:rPr>
            </w:pPr>
            <w:r w:rsidRPr="00970F7E">
              <w:rPr>
                <w:rFonts w:ascii="Arial" w:hAnsi="Arial" w:cs="Arial"/>
              </w:rPr>
              <w:t xml:space="preserve">Comité de turismo recreativo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FE3D3C">
            <w:pPr>
              <w:tabs>
                <w:tab w:val="center" w:pos="4252"/>
                <w:tab w:val="right" w:pos="8504"/>
              </w:tabs>
              <w:rPr>
                <w:rFonts w:ascii="Arial" w:hAnsi="Arial" w:cs="Arial"/>
                <w:lang w:val="es-CR"/>
              </w:rPr>
            </w:pPr>
            <w:r w:rsidRPr="00970F7E">
              <w:rPr>
                <w:rFonts w:ascii="Arial" w:hAnsi="Arial" w:cs="Arial"/>
                <w:lang w:val="es-CR"/>
              </w:rPr>
              <w:t xml:space="preserve">3.4.2. Planificación de toures, tomando en cuenta posibilidades, condiciones, seguridad y promoción  </w:t>
            </w:r>
          </w:p>
        </w:tc>
        <w:tc>
          <w:tcPr>
            <w:tcW w:w="2835" w:type="dxa"/>
          </w:tcPr>
          <w:p w:rsidR="00FE3D3C" w:rsidRPr="00970F7E" w:rsidRDefault="00FE3D3C" w:rsidP="00BF10CB">
            <w:pPr>
              <w:rPr>
                <w:rFonts w:ascii="Arial" w:hAnsi="Arial" w:cs="Arial"/>
              </w:rPr>
            </w:pPr>
            <w:r w:rsidRPr="00970F7E">
              <w:rPr>
                <w:rFonts w:ascii="Arial" w:hAnsi="Arial" w:cs="Arial"/>
              </w:rPr>
              <w:t xml:space="preserve">Comité de Trismo Recreativo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FE3D3C">
            <w:pPr>
              <w:tabs>
                <w:tab w:val="center" w:pos="4252"/>
                <w:tab w:val="right" w:pos="8504"/>
              </w:tabs>
              <w:rPr>
                <w:rFonts w:ascii="Arial" w:hAnsi="Arial" w:cs="Arial"/>
                <w:lang w:val="es-CR"/>
              </w:rPr>
            </w:pPr>
            <w:r w:rsidRPr="00970F7E">
              <w:rPr>
                <w:rFonts w:ascii="Arial" w:hAnsi="Arial" w:cs="Arial"/>
                <w:lang w:val="es-CR"/>
              </w:rPr>
              <w:t>3.4.3. Entrenamiento a grupo de jóvenes en manejo  del componente turístico</w:t>
            </w:r>
          </w:p>
        </w:tc>
        <w:tc>
          <w:tcPr>
            <w:tcW w:w="2835" w:type="dxa"/>
          </w:tcPr>
          <w:p w:rsidR="00FE3D3C" w:rsidRPr="00970F7E" w:rsidRDefault="00FE3D3C" w:rsidP="00BF10CB">
            <w:pPr>
              <w:rPr>
                <w:rFonts w:ascii="Arial" w:hAnsi="Arial" w:cs="Arial"/>
              </w:rPr>
            </w:pPr>
            <w:r w:rsidRPr="00970F7E">
              <w:rPr>
                <w:rFonts w:ascii="Arial" w:hAnsi="Arial" w:cs="Arial"/>
              </w:rPr>
              <w:t xml:space="preserve">Comité de Turismo Recreat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FE3D3C">
            <w:pPr>
              <w:tabs>
                <w:tab w:val="center" w:pos="4252"/>
                <w:tab w:val="right" w:pos="8504"/>
              </w:tabs>
              <w:rPr>
                <w:rFonts w:ascii="Arial" w:hAnsi="Arial" w:cs="Arial"/>
                <w:lang w:val="es-CR"/>
              </w:rPr>
            </w:pPr>
            <w:r w:rsidRPr="00970F7E">
              <w:rPr>
                <w:rFonts w:ascii="Arial" w:hAnsi="Arial" w:cs="Arial"/>
                <w:lang w:val="es-CR"/>
              </w:rPr>
              <w:t xml:space="preserve">3.4.4. Comercialización de al menos dos toures locales: avistamiento y manglares para visitantes de Golfito </w:t>
            </w:r>
          </w:p>
        </w:tc>
        <w:tc>
          <w:tcPr>
            <w:tcW w:w="2835" w:type="dxa"/>
          </w:tcPr>
          <w:p w:rsidR="00FE3D3C" w:rsidRPr="00970F7E" w:rsidRDefault="00FE3D3C" w:rsidP="00BF10CB">
            <w:pPr>
              <w:rPr>
                <w:rFonts w:ascii="Arial" w:hAnsi="Arial" w:cs="Arial"/>
              </w:rPr>
            </w:pPr>
            <w:r w:rsidRPr="00970F7E">
              <w:rPr>
                <w:rFonts w:ascii="Arial" w:hAnsi="Arial" w:cs="Arial"/>
              </w:rPr>
              <w:t xml:space="preserve">Comité de Turismo Recreativo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val="restart"/>
          </w:tcPr>
          <w:p w:rsidR="00FE3D3C" w:rsidRPr="00970F7E" w:rsidRDefault="00FE3D3C" w:rsidP="00BF10CB">
            <w:pPr>
              <w:tabs>
                <w:tab w:val="left" w:pos="-720"/>
              </w:tabs>
              <w:suppressAutoHyphens/>
              <w:jc w:val="both"/>
              <w:rPr>
                <w:rFonts w:ascii="Arial" w:hAnsi="Arial" w:cs="Arial"/>
                <w:spacing w:val="-2"/>
              </w:rPr>
            </w:pPr>
            <w:r w:rsidRPr="00970F7E">
              <w:rPr>
                <w:rFonts w:ascii="Arial" w:hAnsi="Arial" w:cs="Arial"/>
              </w:rPr>
              <w:t xml:space="preserve">4. Fortalecimiento de la capacidad económica y administrativa </w:t>
            </w:r>
          </w:p>
        </w:tc>
        <w:tc>
          <w:tcPr>
            <w:tcW w:w="6237" w:type="dxa"/>
          </w:tcPr>
          <w:p w:rsidR="00FE3D3C" w:rsidRPr="00970F7E" w:rsidRDefault="00FE3D3C" w:rsidP="00BF10CB">
            <w:pPr>
              <w:tabs>
                <w:tab w:val="center" w:pos="4252"/>
                <w:tab w:val="right" w:pos="8504"/>
              </w:tabs>
              <w:rPr>
                <w:rFonts w:ascii="Arial" w:hAnsi="Arial" w:cs="Arial"/>
                <w:lang w:val="es-CR"/>
              </w:rPr>
            </w:pPr>
            <w:r w:rsidRPr="00970F7E">
              <w:rPr>
                <w:rFonts w:ascii="Arial" w:hAnsi="Arial" w:cs="Arial"/>
                <w:lang w:val="es-CR"/>
              </w:rPr>
              <w:t>4.1.1. Capacitación en el manejo básico de dinero del proyecto</w:t>
            </w:r>
          </w:p>
        </w:tc>
        <w:tc>
          <w:tcPr>
            <w:tcW w:w="2835" w:type="dxa"/>
          </w:tcPr>
          <w:p w:rsidR="00FE3D3C" w:rsidRPr="00970F7E" w:rsidRDefault="00FE3D3C" w:rsidP="00BF10CB">
            <w:pPr>
              <w:rPr>
                <w:rFonts w:ascii="Arial" w:hAnsi="Arial" w:cs="Arial"/>
              </w:rPr>
            </w:pPr>
            <w:r w:rsidRPr="00970F7E">
              <w:rPr>
                <w:rFonts w:ascii="Arial" w:hAnsi="Arial" w:cs="Arial"/>
              </w:rPr>
              <w:t>FECOP – Junta Directiva</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BF10CB">
            <w:pPr>
              <w:tabs>
                <w:tab w:val="center" w:pos="4252"/>
                <w:tab w:val="right" w:pos="8504"/>
              </w:tabs>
              <w:rPr>
                <w:rFonts w:ascii="Arial" w:hAnsi="Arial" w:cs="Arial"/>
                <w:lang w:val="es-CR"/>
              </w:rPr>
            </w:pPr>
            <w:r w:rsidRPr="00970F7E">
              <w:rPr>
                <w:rFonts w:ascii="Arial" w:hAnsi="Arial" w:cs="Arial"/>
                <w:lang w:val="es-CR"/>
              </w:rPr>
              <w:t xml:space="preserve">4.1.2. Elaboración y presentación de informes parciales </w:t>
            </w:r>
          </w:p>
        </w:tc>
        <w:tc>
          <w:tcPr>
            <w:tcW w:w="2835" w:type="dxa"/>
          </w:tcPr>
          <w:p w:rsidR="00FE3D3C" w:rsidRPr="00970F7E" w:rsidRDefault="00FE3D3C" w:rsidP="00BF10CB">
            <w:pPr>
              <w:rPr>
                <w:rFonts w:ascii="Arial" w:hAnsi="Arial" w:cs="Arial"/>
              </w:rPr>
            </w:pPr>
            <w:r w:rsidRPr="00970F7E">
              <w:rPr>
                <w:rFonts w:ascii="Arial" w:hAnsi="Arial" w:cs="Arial"/>
              </w:rPr>
              <w:t xml:space="preserve">Junta Directiva de FENOPEA </w:t>
            </w: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r>
      <w:tr w:rsidR="00FE3D3C" w:rsidRPr="00970F7E" w:rsidTr="00831499">
        <w:tc>
          <w:tcPr>
            <w:tcW w:w="2126" w:type="dxa"/>
            <w:vMerge/>
          </w:tcPr>
          <w:p w:rsidR="00FE3D3C" w:rsidRPr="00970F7E" w:rsidRDefault="00FE3D3C" w:rsidP="00BF10CB">
            <w:pPr>
              <w:tabs>
                <w:tab w:val="left" w:pos="-720"/>
              </w:tabs>
              <w:suppressAutoHyphens/>
              <w:jc w:val="both"/>
              <w:rPr>
                <w:rFonts w:ascii="Arial" w:hAnsi="Arial" w:cs="Arial"/>
                <w:sz w:val="24"/>
                <w:szCs w:val="24"/>
              </w:rPr>
            </w:pPr>
          </w:p>
        </w:tc>
        <w:tc>
          <w:tcPr>
            <w:tcW w:w="6237" w:type="dxa"/>
          </w:tcPr>
          <w:p w:rsidR="00FE3D3C" w:rsidRPr="00970F7E" w:rsidRDefault="00FE3D3C" w:rsidP="00BF10CB">
            <w:pPr>
              <w:tabs>
                <w:tab w:val="center" w:pos="4252"/>
                <w:tab w:val="right" w:pos="8504"/>
              </w:tabs>
              <w:rPr>
                <w:rFonts w:ascii="Arial" w:hAnsi="Arial" w:cs="Arial"/>
                <w:lang w:val="es-CR"/>
              </w:rPr>
            </w:pPr>
            <w:r w:rsidRPr="00970F7E">
              <w:rPr>
                <w:rFonts w:ascii="Arial" w:hAnsi="Arial" w:cs="Arial"/>
                <w:lang w:val="es-CR"/>
              </w:rPr>
              <w:t xml:space="preserve">4.2.3. Elaboración y presentación de informe final </w:t>
            </w:r>
          </w:p>
        </w:tc>
        <w:tc>
          <w:tcPr>
            <w:tcW w:w="2835" w:type="dxa"/>
          </w:tcPr>
          <w:p w:rsidR="00FE3D3C" w:rsidRPr="00970F7E" w:rsidRDefault="00FE3D3C" w:rsidP="00BF10CB">
            <w:pPr>
              <w:rPr>
                <w:rFonts w:ascii="Arial" w:hAnsi="Arial" w:cs="Arial"/>
              </w:rPr>
            </w:pPr>
            <w:r w:rsidRPr="00970F7E">
              <w:rPr>
                <w:rFonts w:ascii="Arial" w:hAnsi="Arial" w:cs="Arial"/>
              </w:rPr>
              <w:t xml:space="preserve">Junta Directiva FENOPEA </w:t>
            </w: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6" w:type="dxa"/>
          </w:tcPr>
          <w:p w:rsidR="00FE3D3C" w:rsidRPr="00970F7E" w:rsidRDefault="00FE3D3C" w:rsidP="00BF10CB">
            <w:pPr>
              <w:tabs>
                <w:tab w:val="left" w:pos="-720"/>
              </w:tabs>
              <w:suppressAutoHyphens/>
              <w:jc w:val="both"/>
              <w:rPr>
                <w:rFonts w:ascii="Arial" w:hAnsi="Arial" w:cs="Arial"/>
                <w:sz w:val="24"/>
                <w:szCs w:val="24"/>
              </w:rPr>
            </w:pPr>
          </w:p>
        </w:tc>
        <w:tc>
          <w:tcPr>
            <w:tcW w:w="425" w:type="dxa"/>
          </w:tcPr>
          <w:p w:rsidR="00FE3D3C" w:rsidRPr="00970F7E" w:rsidRDefault="00FE3D3C" w:rsidP="00BF10CB">
            <w:pPr>
              <w:tabs>
                <w:tab w:val="left" w:pos="-720"/>
              </w:tabs>
              <w:suppressAutoHyphens/>
              <w:jc w:val="both"/>
              <w:rPr>
                <w:rFonts w:ascii="Arial" w:hAnsi="Arial" w:cs="Arial"/>
                <w:sz w:val="24"/>
                <w:szCs w:val="24"/>
              </w:rPr>
            </w:pPr>
          </w:p>
        </w:tc>
        <w:tc>
          <w:tcPr>
            <w:tcW w:w="425" w:type="dxa"/>
            <w:shd w:val="clear" w:color="auto" w:fill="4F6228"/>
          </w:tcPr>
          <w:p w:rsidR="00FE3D3C" w:rsidRPr="00970F7E" w:rsidRDefault="00FE3D3C" w:rsidP="00BF10CB">
            <w:pPr>
              <w:tabs>
                <w:tab w:val="left" w:pos="-720"/>
              </w:tabs>
              <w:suppressAutoHyphens/>
              <w:jc w:val="both"/>
              <w:rPr>
                <w:rFonts w:ascii="Arial" w:hAnsi="Arial" w:cs="Arial"/>
                <w:sz w:val="24"/>
                <w:szCs w:val="24"/>
              </w:rPr>
            </w:pPr>
          </w:p>
        </w:tc>
      </w:tr>
    </w:tbl>
    <w:p w:rsidR="009D6720" w:rsidRDefault="009D6720" w:rsidP="006678E9">
      <w:pPr>
        <w:tabs>
          <w:tab w:val="left" w:pos="-720"/>
        </w:tabs>
        <w:suppressAutoHyphens/>
        <w:jc w:val="both"/>
        <w:rPr>
          <w:rFonts w:ascii="Arial" w:hAnsi="Arial" w:cs="Arial"/>
          <w:sz w:val="24"/>
          <w:szCs w:val="24"/>
        </w:rPr>
        <w:sectPr w:rsidR="009D6720" w:rsidSect="003C3E28">
          <w:pgSz w:w="15840" w:h="12240" w:orient="landscape"/>
          <w:pgMar w:top="1325" w:right="1417" w:bottom="1701" w:left="1417" w:header="720" w:footer="720" w:gutter="0"/>
          <w:cols w:space="720"/>
        </w:sectPr>
      </w:pPr>
    </w:p>
    <w:p w:rsidR="00021F78" w:rsidRPr="00970F7E" w:rsidRDefault="00021F78" w:rsidP="006678E9">
      <w:pPr>
        <w:tabs>
          <w:tab w:val="left" w:pos="-720"/>
        </w:tabs>
        <w:suppressAutoHyphens/>
        <w:jc w:val="both"/>
        <w:rPr>
          <w:rFonts w:ascii="Arial" w:hAnsi="Arial" w:cs="Arial"/>
          <w:sz w:val="24"/>
          <w:szCs w:val="24"/>
        </w:rPr>
      </w:pPr>
    </w:p>
    <w:p w:rsidR="0097571B" w:rsidRPr="00970F7E" w:rsidRDefault="0097571B"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Plan para asegurar la participación de la comunidad</w:t>
      </w:r>
    </w:p>
    <w:p w:rsidR="00847653" w:rsidRPr="00970F7E" w:rsidRDefault="00847653">
      <w:pPr>
        <w:tabs>
          <w:tab w:val="left" w:pos="3544"/>
          <w:tab w:val="center" w:pos="4680"/>
        </w:tabs>
        <w:suppressAutoHyphens/>
        <w:jc w:val="both"/>
        <w:rPr>
          <w:rFonts w:ascii="Arial" w:hAnsi="Arial" w:cs="Arial"/>
          <w:spacing w:val="-2"/>
          <w:sz w:val="24"/>
          <w:szCs w:val="24"/>
        </w:rPr>
      </w:pPr>
    </w:p>
    <w:p w:rsidR="00D07792" w:rsidRPr="00970F7E" w:rsidRDefault="00CF733D" w:rsidP="00D07792">
      <w:pPr>
        <w:spacing w:after="120"/>
        <w:ind w:firstLine="708"/>
        <w:jc w:val="both"/>
        <w:rPr>
          <w:rFonts w:ascii="Arial" w:hAnsi="Arial" w:cs="Arial"/>
          <w:sz w:val="24"/>
          <w:szCs w:val="24"/>
        </w:rPr>
      </w:pPr>
      <w:r w:rsidRPr="00970F7E">
        <w:rPr>
          <w:rFonts w:ascii="Arial" w:hAnsi="Arial" w:cs="Arial"/>
          <w:sz w:val="24"/>
          <w:szCs w:val="24"/>
        </w:rPr>
        <w:t>Este</w:t>
      </w:r>
      <w:r w:rsidR="00D07792" w:rsidRPr="00970F7E">
        <w:rPr>
          <w:rFonts w:ascii="Arial" w:hAnsi="Arial" w:cs="Arial"/>
          <w:sz w:val="24"/>
          <w:szCs w:val="24"/>
        </w:rPr>
        <w:t xml:space="preserve"> proyecto de fortalecimiento organizativo se enmarca</w:t>
      </w:r>
      <w:r w:rsidRPr="00970F7E">
        <w:rPr>
          <w:rFonts w:ascii="Arial" w:hAnsi="Arial" w:cs="Arial"/>
          <w:sz w:val="24"/>
          <w:szCs w:val="24"/>
        </w:rPr>
        <w:t xml:space="preserve"> dentro del proceso de consolidación del Área Marina de Pesca Responsable del Golfo Dulce (AMPR-GD), la cual se rige por un Plan de Ordenamiento Pesquero (POP) debidamente aprobado, que actualmente está siendo revisado con participación de representantes de todas las comunidades de pescadores.  El POP, además de ser un requisito para el funcionamiento del </w:t>
      </w:r>
      <w:r w:rsidR="00D3165D" w:rsidRPr="00970F7E">
        <w:rPr>
          <w:rFonts w:ascii="Arial" w:hAnsi="Arial" w:cs="Arial"/>
          <w:sz w:val="24"/>
          <w:szCs w:val="24"/>
        </w:rPr>
        <w:t xml:space="preserve">AMPR-GD, es la forma en la cual se combinan </w:t>
      </w:r>
      <w:r w:rsidRPr="00970F7E">
        <w:rPr>
          <w:rFonts w:ascii="Arial" w:hAnsi="Arial" w:cs="Arial"/>
          <w:sz w:val="24"/>
          <w:szCs w:val="24"/>
        </w:rPr>
        <w:t xml:space="preserve"> tanto elementos de carácter científico sobre la biodiversidad marina presente,</w:t>
      </w:r>
      <w:r w:rsidR="00D3165D" w:rsidRPr="00970F7E">
        <w:rPr>
          <w:rFonts w:ascii="Arial" w:hAnsi="Arial" w:cs="Arial"/>
          <w:sz w:val="24"/>
          <w:szCs w:val="24"/>
        </w:rPr>
        <w:t xml:space="preserve"> </w:t>
      </w:r>
      <w:r w:rsidRPr="00970F7E">
        <w:rPr>
          <w:rFonts w:ascii="Arial" w:hAnsi="Arial" w:cs="Arial"/>
          <w:sz w:val="24"/>
          <w:szCs w:val="24"/>
        </w:rPr>
        <w:t xml:space="preserve">  elementos normativos y legales </w:t>
      </w:r>
      <w:r w:rsidR="00D3165D" w:rsidRPr="00970F7E">
        <w:rPr>
          <w:rFonts w:ascii="Arial" w:hAnsi="Arial" w:cs="Arial"/>
          <w:sz w:val="24"/>
          <w:szCs w:val="24"/>
        </w:rPr>
        <w:t>y</w:t>
      </w:r>
      <w:r w:rsidRPr="00970F7E">
        <w:rPr>
          <w:rFonts w:ascii="Arial" w:hAnsi="Arial" w:cs="Arial"/>
          <w:sz w:val="24"/>
          <w:szCs w:val="24"/>
        </w:rPr>
        <w:t xml:space="preserve"> datos, información y análisis de carácter socioeconómico, </w:t>
      </w:r>
      <w:r w:rsidR="00D3165D" w:rsidRPr="00970F7E">
        <w:rPr>
          <w:rFonts w:ascii="Arial" w:hAnsi="Arial" w:cs="Arial"/>
          <w:sz w:val="24"/>
          <w:szCs w:val="24"/>
        </w:rPr>
        <w:t xml:space="preserve">con todo lo cual se </w:t>
      </w:r>
      <w:r w:rsidRPr="00970F7E">
        <w:rPr>
          <w:rFonts w:ascii="Arial" w:hAnsi="Arial" w:cs="Arial"/>
          <w:sz w:val="24"/>
          <w:szCs w:val="24"/>
        </w:rPr>
        <w:t xml:space="preserve"> disponen límites, políticas y estrategias para generar actividades productivas, de investigación</w:t>
      </w:r>
      <w:r w:rsidR="00D3165D" w:rsidRPr="00970F7E">
        <w:rPr>
          <w:rFonts w:ascii="Arial" w:hAnsi="Arial" w:cs="Arial"/>
          <w:sz w:val="24"/>
          <w:szCs w:val="24"/>
        </w:rPr>
        <w:t xml:space="preserve">, así como la justificación de ciertas artes permitidas o la prohibición de otras, todo para poder garantizar una pesca responsable y sostenida en el tiempo. </w:t>
      </w:r>
      <w:r w:rsidR="00D07792" w:rsidRPr="00970F7E">
        <w:rPr>
          <w:rFonts w:ascii="Arial" w:hAnsi="Arial" w:cs="Arial"/>
          <w:sz w:val="24"/>
          <w:szCs w:val="24"/>
        </w:rPr>
        <w:t xml:space="preserve"> </w:t>
      </w:r>
      <w:r w:rsidR="00D3165D" w:rsidRPr="00970F7E">
        <w:rPr>
          <w:rFonts w:ascii="Arial" w:hAnsi="Arial" w:cs="Arial"/>
          <w:sz w:val="24"/>
          <w:szCs w:val="24"/>
        </w:rPr>
        <w:t xml:space="preserve"> </w:t>
      </w:r>
    </w:p>
    <w:p w:rsidR="00D3165D" w:rsidRPr="00970F7E" w:rsidRDefault="00D3165D" w:rsidP="009D6720">
      <w:pPr>
        <w:spacing w:after="120"/>
        <w:ind w:firstLine="708"/>
        <w:jc w:val="both"/>
        <w:rPr>
          <w:rFonts w:ascii="Arial" w:hAnsi="Arial" w:cs="Arial"/>
          <w:sz w:val="24"/>
          <w:szCs w:val="24"/>
        </w:rPr>
      </w:pPr>
      <w:r w:rsidRPr="00970F7E">
        <w:rPr>
          <w:rFonts w:ascii="Arial" w:hAnsi="Arial" w:cs="Arial"/>
          <w:sz w:val="24"/>
          <w:szCs w:val="24"/>
        </w:rPr>
        <w:t xml:space="preserve">En este proceso es esencial la participación de las comunidades, garantizada mediante delegados elegidos por las propias organizaciones.  El proyecto apunta a fortalecer la capacidad de la Federación de generar dinámica organizativa, representatividad y participación de las comunidades, ya no solo en la revisión del POP, sino en su ejecución y su seguimiento, incorporando elementos de comunicación </w:t>
      </w:r>
    </w:p>
    <w:p w:rsidR="00AE20F3" w:rsidRPr="00970F7E" w:rsidRDefault="00D07792" w:rsidP="009D6720">
      <w:pPr>
        <w:spacing w:after="120"/>
        <w:ind w:firstLine="708"/>
        <w:jc w:val="both"/>
        <w:rPr>
          <w:rFonts w:ascii="Arial" w:hAnsi="Arial" w:cs="Arial"/>
          <w:sz w:val="24"/>
          <w:szCs w:val="24"/>
        </w:rPr>
      </w:pPr>
      <w:r w:rsidRPr="00970F7E">
        <w:rPr>
          <w:rFonts w:ascii="Arial" w:hAnsi="Arial" w:cs="Arial"/>
          <w:sz w:val="24"/>
          <w:szCs w:val="24"/>
        </w:rPr>
        <w:t xml:space="preserve">El proceso </w:t>
      </w:r>
      <w:r w:rsidR="00AE20F3" w:rsidRPr="00970F7E">
        <w:rPr>
          <w:rFonts w:ascii="Arial" w:hAnsi="Arial" w:cs="Arial"/>
          <w:sz w:val="24"/>
          <w:szCs w:val="24"/>
        </w:rPr>
        <w:t xml:space="preserve">ya ha iniciado </w:t>
      </w:r>
      <w:r w:rsidRPr="00970F7E">
        <w:rPr>
          <w:rFonts w:ascii="Arial" w:hAnsi="Arial" w:cs="Arial"/>
          <w:sz w:val="24"/>
          <w:szCs w:val="24"/>
        </w:rPr>
        <w:t xml:space="preserve"> con la capacitación previa a la Junta Directiva en el ejercicio de planificar y manejar el instrumento de planificación, tanto del plan general, como del plan específico.  Junto a esta capacitación se trabaja el tema de manejo contable para la toma de decisiones, control, registro y rendición de cuentas, que implica tanto el proyecto presentado ante PPD como otros proyectos y trabajos que están planteados en el proceso de planificación.</w:t>
      </w:r>
      <w:r w:rsidR="00AE20F3" w:rsidRPr="00970F7E">
        <w:rPr>
          <w:rFonts w:ascii="Arial" w:hAnsi="Arial" w:cs="Arial"/>
          <w:sz w:val="24"/>
          <w:szCs w:val="24"/>
        </w:rPr>
        <w:t xml:space="preserve"> Así, el proyecto viene a reforzar un proceso de participación comunitaria que es parte de una estrategia mayor y en la cual, el fortalecimiento de Fenopea y de sus organizaciones es fundamental.   </w:t>
      </w:r>
    </w:p>
    <w:p w:rsidR="00D07792" w:rsidRPr="00970F7E" w:rsidRDefault="00AE20F3" w:rsidP="00D07792">
      <w:pPr>
        <w:spacing w:after="120"/>
        <w:ind w:firstLine="708"/>
        <w:jc w:val="both"/>
        <w:rPr>
          <w:rFonts w:ascii="Arial" w:hAnsi="Arial" w:cs="Arial"/>
          <w:sz w:val="24"/>
          <w:szCs w:val="24"/>
        </w:rPr>
      </w:pPr>
      <w:r w:rsidRPr="00970F7E">
        <w:rPr>
          <w:rFonts w:ascii="Arial" w:hAnsi="Arial" w:cs="Arial"/>
          <w:sz w:val="24"/>
          <w:szCs w:val="24"/>
        </w:rPr>
        <w:t xml:space="preserve">Las comunidades pesqueras participarán tanto de las propuestas como de los beneficios de los programas que se desarrollan. No se entiende  un </w:t>
      </w:r>
      <w:r w:rsidR="00347185" w:rsidRPr="00970F7E">
        <w:rPr>
          <w:rFonts w:ascii="Arial" w:hAnsi="Arial" w:cs="Arial"/>
          <w:sz w:val="24"/>
          <w:szCs w:val="24"/>
        </w:rPr>
        <w:t>Área</w:t>
      </w:r>
      <w:r w:rsidRPr="00970F7E">
        <w:rPr>
          <w:rFonts w:ascii="Arial" w:hAnsi="Arial" w:cs="Arial"/>
          <w:sz w:val="24"/>
          <w:szCs w:val="24"/>
        </w:rPr>
        <w:t xml:space="preserve"> marina de Pesca Responsable sin la participación de las comunidades. En la medida en que FENOPEA se vea fortalecida, en esa misma medida se fortalecerá la participación de las organizaciones que la conforman y con ellas las comunidades representadas.</w:t>
      </w:r>
    </w:p>
    <w:p w:rsidR="00AE20F3" w:rsidRPr="00970F7E" w:rsidRDefault="00AE20F3" w:rsidP="00D07792">
      <w:pPr>
        <w:spacing w:after="120"/>
        <w:ind w:firstLine="708"/>
        <w:jc w:val="both"/>
        <w:rPr>
          <w:rFonts w:ascii="Arial" w:hAnsi="Arial" w:cs="Arial"/>
          <w:sz w:val="24"/>
          <w:szCs w:val="24"/>
        </w:rPr>
      </w:pPr>
    </w:p>
    <w:p w:rsidR="00D07792" w:rsidRPr="00970F7E" w:rsidRDefault="00D07792" w:rsidP="00D07792">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Manejo del Conocimiento:</w:t>
      </w:r>
    </w:p>
    <w:p w:rsidR="00D07792" w:rsidRPr="00970F7E" w:rsidRDefault="00D07792" w:rsidP="00D07792">
      <w:pPr>
        <w:tabs>
          <w:tab w:val="left" w:pos="567"/>
          <w:tab w:val="center" w:pos="4680"/>
        </w:tabs>
        <w:suppressAutoHyphens/>
        <w:jc w:val="both"/>
        <w:rPr>
          <w:rFonts w:ascii="Arial" w:hAnsi="Arial" w:cs="Arial"/>
          <w:spacing w:val="-2"/>
          <w:sz w:val="24"/>
          <w:szCs w:val="24"/>
        </w:rPr>
      </w:pPr>
    </w:p>
    <w:p w:rsidR="003B5BDF" w:rsidRPr="00970F7E" w:rsidRDefault="003B5BDF" w:rsidP="00D07792">
      <w:pPr>
        <w:spacing w:after="120"/>
        <w:ind w:firstLine="708"/>
        <w:jc w:val="both"/>
        <w:rPr>
          <w:rFonts w:ascii="Arial" w:hAnsi="Arial" w:cs="Arial"/>
          <w:sz w:val="24"/>
          <w:szCs w:val="24"/>
        </w:rPr>
      </w:pPr>
      <w:r w:rsidRPr="00970F7E">
        <w:rPr>
          <w:rFonts w:ascii="Arial" w:hAnsi="Arial" w:cs="Arial"/>
          <w:sz w:val="24"/>
          <w:szCs w:val="24"/>
        </w:rPr>
        <w:t xml:space="preserve">La documentación, si bien no es un práctica difundida entre la población pesquera o dentro de su cultura, es sin duda un elemento fundamental dentro del trabajo de seguimiento del POP. Se viene trabajando ya en el desarrollo de esta importante tarea, mediante la creación de un Plan Estratégico y plan operativo que permite precisamente fijar líneas de trabajo, monitorear su cumplimiento, evaluarlas y generar reflexión en torno a su utilidad, cumplimiento y desarrollo. </w:t>
      </w:r>
    </w:p>
    <w:p w:rsidR="003B5BDF" w:rsidRPr="00970F7E" w:rsidRDefault="003B5BDF" w:rsidP="00D07792">
      <w:pPr>
        <w:spacing w:after="120"/>
        <w:ind w:firstLine="708"/>
        <w:jc w:val="both"/>
        <w:rPr>
          <w:rFonts w:ascii="Arial" w:hAnsi="Arial" w:cs="Arial"/>
          <w:sz w:val="24"/>
          <w:szCs w:val="24"/>
        </w:rPr>
      </w:pPr>
    </w:p>
    <w:p w:rsidR="003B5BDF" w:rsidRPr="00970F7E" w:rsidRDefault="003B5BDF" w:rsidP="00D07792">
      <w:pPr>
        <w:spacing w:after="120"/>
        <w:ind w:firstLine="708"/>
        <w:jc w:val="both"/>
        <w:rPr>
          <w:rFonts w:ascii="Arial" w:hAnsi="Arial" w:cs="Arial"/>
          <w:sz w:val="24"/>
          <w:szCs w:val="24"/>
        </w:rPr>
      </w:pPr>
      <w:r w:rsidRPr="00970F7E">
        <w:rPr>
          <w:rFonts w:ascii="Arial" w:hAnsi="Arial" w:cs="Arial"/>
          <w:sz w:val="24"/>
          <w:szCs w:val="24"/>
        </w:rPr>
        <w:lastRenderedPageBreak/>
        <w:t xml:space="preserve">Junto a este esfuerzo, la capacidad para participar en la generación de datos científicos, </w:t>
      </w:r>
      <w:r w:rsidR="00E72579" w:rsidRPr="00970F7E">
        <w:rPr>
          <w:rFonts w:ascii="Arial" w:hAnsi="Arial" w:cs="Arial"/>
          <w:sz w:val="24"/>
          <w:szCs w:val="24"/>
        </w:rPr>
        <w:t xml:space="preserve">analizarlos e incorporarlos como parte de las estrategias, no solo es parte del proyecto, sino que es una tarea fundamental derivada de la participación de FENOPEA en la Comisión de Seguimiento del AMPR-GD. </w:t>
      </w:r>
    </w:p>
    <w:p w:rsidR="00D07792" w:rsidRPr="00970F7E" w:rsidRDefault="00D07792" w:rsidP="00D07792">
      <w:pPr>
        <w:spacing w:after="240"/>
        <w:ind w:firstLine="706"/>
        <w:jc w:val="both"/>
        <w:rPr>
          <w:rFonts w:ascii="Arial" w:hAnsi="Arial" w:cs="Arial"/>
          <w:sz w:val="24"/>
          <w:szCs w:val="24"/>
        </w:rPr>
      </w:pPr>
      <w:r w:rsidRPr="00970F7E">
        <w:rPr>
          <w:rFonts w:ascii="Arial" w:hAnsi="Arial" w:cs="Arial"/>
          <w:sz w:val="24"/>
          <w:szCs w:val="24"/>
        </w:rPr>
        <w:t>La información menos formal, como sistematización de experiencias, lecciones aprendidas y procesos de recopilación, historias, fotografías, videos, etc. Deberán ser documentadas de manera que la organización pueda utilizarlas para su propio fortalecimiento y posicionamiento tanto en la</w:t>
      </w:r>
      <w:r w:rsidR="00E72579" w:rsidRPr="00970F7E">
        <w:rPr>
          <w:rFonts w:ascii="Arial" w:hAnsi="Arial" w:cs="Arial"/>
          <w:sz w:val="24"/>
          <w:szCs w:val="24"/>
        </w:rPr>
        <w:t>s</w:t>
      </w:r>
      <w:r w:rsidRPr="00970F7E">
        <w:rPr>
          <w:rFonts w:ascii="Arial" w:hAnsi="Arial" w:cs="Arial"/>
          <w:sz w:val="24"/>
          <w:szCs w:val="24"/>
        </w:rPr>
        <w:t xml:space="preserve"> comunidad</w:t>
      </w:r>
      <w:r w:rsidR="00E72579" w:rsidRPr="00970F7E">
        <w:rPr>
          <w:rFonts w:ascii="Arial" w:hAnsi="Arial" w:cs="Arial"/>
          <w:sz w:val="24"/>
          <w:szCs w:val="24"/>
        </w:rPr>
        <w:t>es</w:t>
      </w:r>
      <w:r w:rsidRPr="00970F7E">
        <w:rPr>
          <w:rFonts w:ascii="Arial" w:hAnsi="Arial" w:cs="Arial"/>
          <w:sz w:val="24"/>
          <w:szCs w:val="24"/>
        </w:rPr>
        <w:t xml:space="preserve"> como fuera de ella</w:t>
      </w:r>
      <w:r w:rsidR="00E72579" w:rsidRPr="00970F7E">
        <w:rPr>
          <w:rFonts w:ascii="Arial" w:hAnsi="Arial" w:cs="Arial"/>
          <w:sz w:val="24"/>
          <w:szCs w:val="24"/>
        </w:rPr>
        <w:t>s</w:t>
      </w:r>
      <w:r w:rsidRPr="00970F7E">
        <w:rPr>
          <w:rFonts w:ascii="Arial" w:hAnsi="Arial" w:cs="Arial"/>
          <w:sz w:val="24"/>
          <w:szCs w:val="24"/>
        </w:rPr>
        <w:t>. Para ello, además de la colocación de la información en la computadora de la organización, se creará un sitio web vinculado a la página web de FECOP de manera que la información esté disponible para todas las organizaciones interesadas.</w:t>
      </w:r>
    </w:p>
    <w:p w:rsidR="008101C4" w:rsidRPr="00970F7E" w:rsidRDefault="008101C4"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Perspectiva de Género:</w:t>
      </w:r>
    </w:p>
    <w:p w:rsidR="00CD1673" w:rsidRPr="00970F7E" w:rsidRDefault="00CD1673" w:rsidP="00CD1673">
      <w:pPr>
        <w:tabs>
          <w:tab w:val="left" w:pos="567"/>
          <w:tab w:val="center" w:pos="4680"/>
        </w:tabs>
        <w:suppressAutoHyphens/>
        <w:jc w:val="both"/>
        <w:rPr>
          <w:rFonts w:ascii="Arial" w:hAnsi="Arial" w:cs="Arial"/>
          <w:b/>
          <w:spacing w:val="-2"/>
          <w:sz w:val="24"/>
          <w:szCs w:val="24"/>
          <w:u w:val="single"/>
        </w:rPr>
      </w:pPr>
    </w:p>
    <w:p w:rsidR="00E72579" w:rsidRPr="00970F7E" w:rsidRDefault="00E72579" w:rsidP="00E72579">
      <w:pPr>
        <w:spacing w:after="120"/>
        <w:ind w:firstLine="708"/>
        <w:jc w:val="both"/>
        <w:rPr>
          <w:rFonts w:ascii="Arial" w:hAnsi="Arial" w:cs="Arial"/>
          <w:sz w:val="24"/>
          <w:szCs w:val="24"/>
        </w:rPr>
      </w:pPr>
      <w:r w:rsidRPr="00970F7E">
        <w:rPr>
          <w:rFonts w:ascii="Arial" w:hAnsi="Arial" w:cs="Arial"/>
          <w:sz w:val="24"/>
          <w:szCs w:val="24"/>
        </w:rPr>
        <w:tab/>
        <w:t>La cultura  de pescadores en general y la de pescadores artesanales, en particular, se caracteriza por ser de fuerte tendencia machista. Como resultado de ello, el trabajo y el aporte de las mujeres se invisibiliza y puede pasar desapercibido.  Esta tendencia presente en las organizaciones, se ve reflejada también en la estructura organizativa de FENOPEA en la cual solo destaca un puesto ocupado por una mujer</w:t>
      </w:r>
    </w:p>
    <w:p w:rsidR="00E72579" w:rsidRPr="00970F7E" w:rsidRDefault="00E72579" w:rsidP="009D6720">
      <w:pPr>
        <w:spacing w:after="120"/>
        <w:ind w:firstLine="708"/>
        <w:jc w:val="both"/>
        <w:rPr>
          <w:rFonts w:ascii="Arial" w:hAnsi="Arial" w:cs="Arial"/>
          <w:sz w:val="24"/>
          <w:szCs w:val="24"/>
        </w:rPr>
      </w:pPr>
      <w:r w:rsidRPr="00970F7E">
        <w:rPr>
          <w:rFonts w:ascii="Arial" w:hAnsi="Arial" w:cs="Arial"/>
          <w:sz w:val="24"/>
          <w:szCs w:val="24"/>
        </w:rPr>
        <w:tab/>
        <w:t>En el proyecto se propone revertir esta tendencia en lo posible, en primer lugar fortaleciendo el trabajo organizativo de la</w:t>
      </w:r>
      <w:r w:rsidR="00347185">
        <w:rPr>
          <w:rFonts w:ascii="Arial" w:hAnsi="Arial" w:cs="Arial"/>
          <w:sz w:val="24"/>
          <w:szCs w:val="24"/>
        </w:rPr>
        <w:t>s</w:t>
      </w:r>
      <w:r w:rsidRPr="00970F7E">
        <w:rPr>
          <w:rFonts w:ascii="Arial" w:hAnsi="Arial" w:cs="Arial"/>
          <w:sz w:val="24"/>
          <w:szCs w:val="24"/>
        </w:rPr>
        <w:t xml:space="preserve"> compañera</w:t>
      </w:r>
      <w:r w:rsidR="00347185">
        <w:rPr>
          <w:rFonts w:ascii="Arial" w:hAnsi="Arial" w:cs="Arial"/>
          <w:sz w:val="24"/>
          <w:szCs w:val="24"/>
        </w:rPr>
        <w:t>s</w:t>
      </w:r>
      <w:r w:rsidRPr="00970F7E">
        <w:rPr>
          <w:rFonts w:ascii="Arial" w:hAnsi="Arial" w:cs="Arial"/>
          <w:sz w:val="24"/>
          <w:szCs w:val="24"/>
        </w:rPr>
        <w:t xml:space="preserve">, capacitando y valorando el aporte real de las mujeres en la organización, y buscando formas para incrementar la participación en puestos decisivos tanto de las organizaciones locales como de la misma Federación, en particular buscando logares y puestos que no estén tradicionalmente masculinizados, </w:t>
      </w:r>
      <w:r w:rsidR="00347185">
        <w:rPr>
          <w:rFonts w:ascii="Arial" w:hAnsi="Arial" w:cs="Arial"/>
          <w:sz w:val="24"/>
          <w:szCs w:val="24"/>
        </w:rPr>
        <w:t xml:space="preserve">evitando con ello confrontaciones poco constructivas, </w:t>
      </w:r>
      <w:r w:rsidRPr="00970F7E">
        <w:rPr>
          <w:rFonts w:ascii="Arial" w:hAnsi="Arial" w:cs="Arial"/>
          <w:sz w:val="24"/>
          <w:szCs w:val="24"/>
        </w:rPr>
        <w:t xml:space="preserve">en particular mediante la planificación y gestión de alternativas complementarias a la pesca, tales como actividades de promoción de turismo recreativo (avistamiento, manglares o pesca turística de pequeña escala). </w:t>
      </w:r>
    </w:p>
    <w:p w:rsidR="00E72579" w:rsidRDefault="00E72579" w:rsidP="00E72579">
      <w:pPr>
        <w:spacing w:after="120"/>
        <w:ind w:firstLine="708"/>
        <w:jc w:val="both"/>
        <w:rPr>
          <w:rFonts w:ascii="Arial" w:hAnsi="Arial" w:cs="Arial"/>
          <w:sz w:val="24"/>
          <w:szCs w:val="24"/>
        </w:rPr>
      </w:pPr>
      <w:r w:rsidRPr="00970F7E">
        <w:rPr>
          <w:rFonts w:ascii="Arial" w:hAnsi="Arial" w:cs="Arial"/>
          <w:sz w:val="24"/>
          <w:szCs w:val="24"/>
        </w:rPr>
        <w:t xml:space="preserve">El proyecto y su ejecución deben asumir el compromiso de que la perspectiva de género no se agota </w:t>
      </w:r>
      <w:r w:rsidR="003F69ED" w:rsidRPr="00970F7E">
        <w:rPr>
          <w:rFonts w:ascii="Arial" w:hAnsi="Arial" w:cs="Arial"/>
          <w:sz w:val="24"/>
          <w:szCs w:val="24"/>
        </w:rPr>
        <w:t xml:space="preserve">con la simple participación numérica, sino con una propuesta consistente que transversalmente promueva la visibilización del trabajo de las mujeres y los jóvenes y su empoderamiento como riqueza y como crecimiento de la organización, </w:t>
      </w:r>
      <w:r w:rsidR="00347185">
        <w:rPr>
          <w:rFonts w:ascii="Arial" w:hAnsi="Arial" w:cs="Arial"/>
          <w:sz w:val="24"/>
          <w:szCs w:val="24"/>
        </w:rPr>
        <w:t xml:space="preserve">mediante su participación en capacitaciones, en las decisiones y en puestos de decisión consciente, que partan del convencimiento de su importante aporte. Esto será posible </w:t>
      </w:r>
      <w:r w:rsidR="003F69ED" w:rsidRPr="00970F7E">
        <w:rPr>
          <w:rFonts w:ascii="Arial" w:hAnsi="Arial" w:cs="Arial"/>
          <w:sz w:val="24"/>
          <w:szCs w:val="24"/>
        </w:rPr>
        <w:t xml:space="preserve">mediante la búsqueda y desarrollo de alternativas económicas, organizativas, productivas, de planificación y de desarrollo. Así como se entiende que la actividad pesquera no debe ser la principal actividad productiva dentro del Golfo Dulce, en la misma medida debe entenderse que es necesario generar una diversidad de alternativas en las cuales tanto mujeres como jóvenes participen conociendo y decidiendo. </w:t>
      </w:r>
    </w:p>
    <w:p w:rsidR="009D6720" w:rsidRDefault="009D6720" w:rsidP="00E72579">
      <w:pPr>
        <w:spacing w:after="120"/>
        <w:ind w:firstLine="708"/>
        <w:jc w:val="both"/>
        <w:rPr>
          <w:rFonts w:ascii="Arial" w:hAnsi="Arial" w:cs="Arial"/>
          <w:sz w:val="24"/>
          <w:szCs w:val="24"/>
        </w:rPr>
      </w:pPr>
    </w:p>
    <w:p w:rsidR="009D6720" w:rsidRPr="00970F7E" w:rsidRDefault="009D6720" w:rsidP="00E72579">
      <w:pPr>
        <w:spacing w:after="120"/>
        <w:ind w:firstLine="708"/>
        <w:jc w:val="both"/>
        <w:rPr>
          <w:rFonts w:ascii="Arial" w:hAnsi="Arial" w:cs="Arial"/>
          <w:sz w:val="24"/>
          <w:szCs w:val="24"/>
        </w:rPr>
      </w:pPr>
    </w:p>
    <w:p w:rsidR="008101C4" w:rsidRPr="00970F7E" w:rsidRDefault="008101C4" w:rsidP="00CD1673">
      <w:pPr>
        <w:tabs>
          <w:tab w:val="left" w:pos="567"/>
          <w:tab w:val="center" w:pos="4680"/>
        </w:tabs>
        <w:suppressAutoHyphens/>
        <w:jc w:val="both"/>
        <w:rPr>
          <w:rFonts w:ascii="Arial" w:hAnsi="Arial" w:cs="Arial"/>
          <w:b/>
          <w:spacing w:val="-2"/>
          <w:sz w:val="24"/>
          <w:szCs w:val="24"/>
          <w:u w:val="single"/>
        </w:rPr>
      </w:pPr>
    </w:p>
    <w:p w:rsidR="008E27A7" w:rsidRPr="00970F7E" w:rsidRDefault="008E27A7" w:rsidP="00BA400F">
      <w:pPr>
        <w:numPr>
          <w:ilvl w:val="1"/>
          <w:numId w:val="4"/>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lastRenderedPageBreak/>
        <w:t>Comunicación de los resultados y replicabilidad:</w:t>
      </w:r>
    </w:p>
    <w:p w:rsidR="008E27A7" w:rsidRPr="00970F7E" w:rsidRDefault="008E27A7" w:rsidP="008E27A7">
      <w:pPr>
        <w:tabs>
          <w:tab w:val="left" w:pos="567"/>
          <w:tab w:val="center" w:pos="4680"/>
        </w:tabs>
        <w:suppressAutoHyphens/>
        <w:jc w:val="both"/>
        <w:rPr>
          <w:rFonts w:ascii="Arial" w:hAnsi="Arial" w:cs="Arial"/>
          <w:spacing w:val="-2"/>
          <w:sz w:val="24"/>
          <w:szCs w:val="24"/>
        </w:rPr>
      </w:pPr>
    </w:p>
    <w:p w:rsidR="00D07792" w:rsidRPr="00970F7E" w:rsidRDefault="003F69ED" w:rsidP="00D07792">
      <w:pPr>
        <w:spacing w:after="120"/>
        <w:ind w:firstLine="708"/>
        <w:jc w:val="both"/>
        <w:rPr>
          <w:rFonts w:ascii="Arial" w:hAnsi="Arial" w:cs="Arial"/>
          <w:sz w:val="24"/>
          <w:szCs w:val="24"/>
        </w:rPr>
      </w:pPr>
      <w:r w:rsidRPr="00970F7E">
        <w:rPr>
          <w:rFonts w:ascii="Arial" w:hAnsi="Arial" w:cs="Arial"/>
          <w:sz w:val="24"/>
          <w:szCs w:val="24"/>
        </w:rPr>
        <w:t xml:space="preserve">Al estar dentro de una estructura de coordinación interinstitucional, en la cual se incluye a FENOPEA, los procesos de comunicación </w:t>
      </w:r>
      <w:r w:rsidR="00EC0360" w:rsidRPr="00970F7E">
        <w:rPr>
          <w:rFonts w:ascii="Arial" w:hAnsi="Arial" w:cs="Arial"/>
          <w:sz w:val="24"/>
          <w:szCs w:val="24"/>
        </w:rPr>
        <w:t>deberán fortalecerse y consolidarse como estrategia que apunte al fortalecimiento y la consolidación de la organización.  Estos procesos deberán incluir formas de trabajo que permitan aprovechar la cultura oral (mensajes claros transmisibles) manejados por voceros locales capacitados, como documentación sencilla, presencia en medios locales</w:t>
      </w:r>
    </w:p>
    <w:p w:rsidR="00D07792" w:rsidRPr="00970F7E" w:rsidRDefault="00D07792" w:rsidP="00D07792">
      <w:pPr>
        <w:spacing w:after="120"/>
        <w:ind w:firstLine="708"/>
        <w:jc w:val="both"/>
        <w:rPr>
          <w:rFonts w:ascii="Arial" w:hAnsi="Arial" w:cs="Arial"/>
          <w:sz w:val="24"/>
          <w:szCs w:val="24"/>
        </w:rPr>
      </w:pPr>
      <w:r w:rsidRPr="00970F7E">
        <w:rPr>
          <w:rFonts w:ascii="Arial" w:hAnsi="Arial" w:cs="Arial"/>
          <w:sz w:val="24"/>
          <w:szCs w:val="24"/>
        </w:rPr>
        <w:t>Por otra parte, los dispositivos, tales como fondo rotativo, centro de acopio y comercialización, impactarán positivamente en la actividad pesquera local ofreciendo oportunidades y condiciones para el crecimiento y el aprovechamiento responsable.</w:t>
      </w:r>
    </w:p>
    <w:p w:rsidR="00D07792" w:rsidRPr="00970F7E" w:rsidRDefault="00EC0360" w:rsidP="00D07792">
      <w:pPr>
        <w:spacing w:after="240"/>
        <w:ind w:firstLine="706"/>
        <w:jc w:val="both"/>
        <w:rPr>
          <w:rFonts w:ascii="Arial" w:hAnsi="Arial" w:cs="Arial"/>
          <w:sz w:val="24"/>
          <w:szCs w:val="24"/>
        </w:rPr>
      </w:pPr>
      <w:r w:rsidRPr="00970F7E">
        <w:rPr>
          <w:rFonts w:ascii="Arial" w:hAnsi="Arial" w:cs="Arial"/>
          <w:sz w:val="24"/>
          <w:szCs w:val="24"/>
        </w:rPr>
        <w:t xml:space="preserve"> La replicabilidad de las condiciones es un tema presente y priorizado dentro del Plan de Ordenamiento Pesquero, en tanto la Comisión de Seguimiento tiene la responsabilidad de trabajar para garantizar tanto la comunicación de resultados como la sostenibilidad de la propuesta y con ello la replicabilidad. </w:t>
      </w:r>
      <w:r w:rsidR="00347185">
        <w:rPr>
          <w:rFonts w:ascii="Arial" w:hAnsi="Arial" w:cs="Arial"/>
          <w:sz w:val="24"/>
          <w:szCs w:val="24"/>
        </w:rPr>
        <w:t xml:space="preserve">El proyecto es una pieza clave en el fortalecimiento organizativo de FENOPEA, pero se entiende como un aporte integrado dentro de una serie de esfuerzos que tienden hacia la </w:t>
      </w:r>
      <w:r w:rsidR="00261C7B">
        <w:rPr>
          <w:rFonts w:ascii="Arial" w:hAnsi="Arial" w:cs="Arial"/>
          <w:sz w:val="24"/>
          <w:szCs w:val="24"/>
        </w:rPr>
        <w:t>sostenibilidad</w:t>
      </w:r>
      <w:r w:rsidR="00347185">
        <w:rPr>
          <w:rFonts w:ascii="Arial" w:hAnsi="Arial" w:cs="Arial"/>
          <w:sz w:val="24"/>
          <w:szCs w:val="24"/>
        </w:rPr>
        <w:t xml:space="preserve"> en el tiempo de las iniciativas, de los cambios y de las acciones que los hacen posible. </w:t>
      </w:r>
    </w:p>
    <w:p w:rsidR="00870DBB" w:rsidRPr="00970F7E" w:rsidRDefault="00870DBB" w:rsidP="00870DBB">
      <w:pPr>
        <w:tabs>
          <w:tab w:val="left" w:pos="3544"/>
          <w:tab w:val="center" w:pos="4680"/>
        </w:tabs>
        <w:suppressAutoHyphens/>
        <w:jc w:val="both"/>
        <w:rPr>
          <w:rFonts w:ascii="Arial" w:hAnsi="Arial" w:cs="Arial"/>
          <w:b/>
          <w:spacing w:val="-2"/>
          <w:sz w:val="24"/>
          <w:szCs w:val="24"/>
        </w:rPr>
      </w:pPr>
      <w:r w:rsidRPr="00970F7E">
        <w:rPr>
          <w:rFonts w:ascii="Arial" w:hAnsi="Arial" w:cs="Arial"/>
          <w:b/>
          <w:spacing w:val="-2"/>
          <w:sz w:val="24"/>
          <w:szCs w:val="24"/>
        </w:rPr>
        <w:t>SECCION B: RIESGOS, MONITOREO Y EVALUACION DEL PROYECTO</w:t>
      </w:r>
    </w:p>
    <w:p w:rsidR="008101C4" w:rsidRPr="00970F7E" w:rsidRDefault="008101C4" w:rsidP="00CD1673">
      <w:pPr>
        <w:tabs>
          <w:tab w:val="left" w:pos="567"/>
          <w:tab w:val="center" w:pos="4680"/>
        </w:tabs>
        <w:suppressAutoHyphens/>
        <w:jc w:val="both"/>
        <w:rPr>
          <w:rFonts w:ascii="Arial" w:hAnsi="Arial" w:cs="Arial"/>
          <w:b/>
          <w:spacing w:val="-2"/>
          <w:sz w:val="24"/>
          <w:szCs w:val="24"/>
        </w:rPr>
      </w:pPr>
    </w:p>
    <w:p w:rsidR="0097571B" w:rsidRPr="00970F7E" w:rsidRDefault="0097571B" w:rsidP="00BA400F">
      <w:pPr>
        <w:numPr>
          <w:ilvl w:val="1"/>
          <w:numId w:val="5"/>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Riesgos para una implementación exitosa</w:t>
      </w:r>
    </w:p>
    <w:p w:rsidR="00870DBB" w:rsidRPr="00970F7E" w:rsidRDefault="00870DBB" w:rsidP="00870DBB">
      <w:pPr>
        <w:tabs>
          <w:tab w:val="left" w:pos="567"/>
          <w:tab w:val="center" w:pos="4680"/>
        </w:tabs>
        <w:suppressAutoHyphens/>
        <w:jc w:val="both"/>
        <w:rPr>
          <w:rFonts w:ascii="Arial" w:hAnsi="Arial" w:cs="Arial"/>
          <w:b/>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7"/>
        <w:gridCol w:w="5933"/>
      </w:tblGrid>
      <w:tr w:rsidR="00EC0360" w:rsidRPr="00261C7B" w:rsidTr="009D6720">
        <w:tc>
          <w:tcPr>
            <w:tcW w:w="3497" w:type="dxa"/>
            <w:shd w:val="clear" w:color="auto" w:fill="4F6228"/>
          </w:tcPr>
          <w:p w:rsidR="00EC0360" w:rsidRPr="009D6720" w:rsidRDefault="00EC0360" w:rsidP="00BD68CC">
            <w:pPr>
              <w:tabs>
                <w:tab w:val="left" w:pos="567"/>
                <w:tab w:val="center" w:pos="4680"/>
              </w:tabs>
              <w:suppressAutoHyphens/>
              <w:jc w:val="center"/>
              <w:rPr>
                <w:rFonts w:ascii="Arial Narrow" w:hAnsi="Arial Narrow" w:cs="Arial"/>
                <w:b/>
                <w:color w:val="FFFFFF"/>
                <w:spacing w:val="-2"/>
                <w:sz w:val="24"/>
                <w:szCs w:val="24"/>
              </w:rPr>
            </w:pPr>
            <w:r w:rsidRPr="009D6720">
              <w:rPr>
                <w:rFonts w:ascii="Arial Narrow" w:hAnsi="Arial Narrow" w:cs="Arial"/>
                <w:b/>
                <w:color w:val="FFFFFF"/>
                <w:spacing w:val="-2"/>
                <w:sz w:val="24"/>
                <w:szCs w:val="24"/>
              </w:rPr>
              <w:t>Riesgos</w:t>
            </w:r>
          </w:p>
        </w:tc>
        <w:tc>
          <w:tcPr>
            <w:tcW w:w="5933" w:type="dxa"/>
            <w:shd w:val="clear" w:color="auto" w:fill="4F6228"/>
          </w:tcPr>
          <w:p w:rsidR="00EC0360" w:rsidRPr="009D6720" w:rsidRDefault="00EC0360" w:rsidP="00BD68CC">
            <w:pPr>
              <w:tabs>
                <w:tab w:val="left" w:pos="567"/>
                <w:tab w:val="center" w:pos="4680"/>
              </w:tabs>
              <w:suppressAutoHyphens/>
              <w:jc w:val="center"/>
              <w:rPr>
                <w:rFonts w:ascii="Arial Narrow" w:hAnsi="Arial Narrow" w:cs="Arial"/>
                <w:b/>
                <w:color w:val="FFFFFF"/>
                <w:spacing w:val="-2"/>
                <w:sz w:val="24"/>
                <w:szCs w:val="24"/>
              </w:rPr>
            </w:pPr>
            <w:r w:rsidRPr="009D6720">
              <w:rPr>
                <w:rFonts w:ascii="Arial Narrow" w:hAnsi="Arial Narrow" w:cs="Arial"/>
                <w:b/>
                <w:color w:val="FFFFFF"/>
                <w:spacing w:val="-2"/>
                <w:sz w:val="24"/>
                <w:szCs w:val="24"/>
              </w:rPr>
              <w:t>Estrategia de manejo de los riesgos</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Procesos de comunicación débiles generan efecto de “teléfono chocho” (mala información) entre organizaciones</w:t>
            </w:r>
          </w:p>
        </w:tc>
        <w:tc>
          <w:tcPr>
            <w:tcW w:w="5933"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Estrategia de formar voceros autorizados de cada organización y mensajes claros para transmitir, junto a un protocolo básico de comunicación (tarea previa al proyecto) </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Pobreza y limitaciones extremas que no permiten desarrollo de condiciones para la participación de miembros</w:t>
            </w:r>
          </w:p>
        </w:tc>
        <w:tc>
          <w:tcPr>
            <w:tcW w:w="5933" w:type="dxa"/>
            <w:shd w:val="clear" w:color="auto" w:fill="auto"/>
          </w:tcPr>
          <w:p w:rsidR="00EC0360" w:rsidRPr="009D6720" w:rsidRDefault="006D4C65"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El proyecto de fortalecimiento es parte de una estrategia amplia de trabajo que combina apoyo formativo e investigación en mercado con la finalidad de desarrollar estrategias de encadenamiento, además del desarrollo de alternativas económicas a la pesca. Junto al apoyo sostenido del IMAS en aspectos de equipamiento.  La visión integral de estos elementos apunta hacia la disminución de las condiciones de extrema pobreza. </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Amenaza de desinformación o tergiversaciones de grupos o iniciativas que no conocen la situación del Golfo Dulce</w:t>
            </w:r>
          </w:p>
        </w:tc>
        <w:tc>
          <w:tcPr>
            <w:tcW w:w="5933" w:type="dxa"/>
            <w:shd w:val="clear" w:color="auto" w:fill="auto"/>
          </w:tcPr>
          <w:p w:rsidR="00EC0360" w:rsidRPr="009D6720" w:rsidRDefault="006D4C65"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La Comisión de Seguimiento deberá establecer su carácter de autoridad dentro del Golfo Dulce para manejar la información y los mensajes oficiales. Toda información tendiente a desinformar o tergiversar lo que se haga, deberá ser llamada a cuentas en frente a esta Comisión, que está oficialmente constituida como tal y en la cual participa activamente FENOPEA con tres representantes. </w:t>
            </w:r>
          </w:p>
        </w:tc>
      </w:tr>
    </w:tbl>
    <w:p w:rsidR="009D6720" w:rsidRDefault="009D6720"/>
    <w:p w:rsidR="009D6720" w:rsidRDefault="009D6720"/>
    <w:p w:rsidR="009D6720" w:rsidRDefault="009D6720"/>
    <w:p w:rsidR="009D6720" w:rsidRDefault="009D6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7"/>
        <w:gridCol w:w="5933"/>
      </w:tblGrid>
      <w:tr w:rsidR="009D6720" w:rsidRPr="00261C7B" w:rsidTr="009D6720">
        <w:tc>
          <w:tcPr>
            <w:tcW w:w="3497" w:type="dxa"/>
            <w:shd w:val="clear" w:color="auto" w:fill="4F6228"/>
          </w:tcPr>
          <w:p w:rsidR="009D6720" w:rsidRPr="009D6720" w:rsidRDefault="009D6720" w:rsidP="009D6720">
            <w:pPr>
              <w:tabs>
                <w:tab w:val="left" w:pos="567"/>
                <w:tab w:val="center" w:pos="4680"/>
              </w:tabs>
              <w:suppressAutoHyphens/>
              <w:jc w:val="center"/>
              <w:rPr>
                <w:rFonts w:ascii="Arial Narrow" w:hAnsi="Arial Narrow" w:cs="Arial"/>
                <w:b/>
                <w:color w:val="FFFFFF"/>
                <w:spacing w:val="-2"/>
                <w:sz w:val="24"/>
                <w:szCs w:val="24"/>
              </w:rPr>
            </w:pPr>
            <w:r w:rsidRPr="009D6720">
              <w:rPr>
                <w:rFonts w:ascii="Arial Narrow" w:hAnsi="Arial Narrow" w:cs="Arial"/>
                <w:b/>
                <w:color w:val="FFFFFF"/>
                <w:spacing w:val="-2"/>
                <w:sz w:val="24"/>
                <w:szCs w:val="24"/>
              </w:rPr>
              <w:lastRenderedPageBreak/>
              <w:t>Riesgos</w:t>
            </w:r>
          </w:p>
        </w:tc>
        <w:tc>
          <w:tcPr>
            <w:tcW w:w="5933" w:type="dxa"/>
            <w:shd w:val="clear" w:color="auto" w:fill="4F6228"/>
          </w:tcPr>
          <w:p w:rsidR="009D6720" w:rsidRPr="009D6720" w:rsidRDefault="009D6720" w:rsidP="009D6720">
            <w:pPr>
              <w:tabs>
                <w:tab w:val="left" w:pos="567"/>
                <w:tab w:val="center" w:pos="4680"/>
              </w:tabs>
              <w:suppressAutoHyphens/>
              <w:jc w:val="center"/>
              <w:rPr>
                <w:rFonts w:ascii="Arial Narrow" w:hAnsi="Arial Narrow" w:cs="Arial"/>
                <w:b/>
                <w:color w:val="FFFFFF"/>
                <w:spacing w:val="-2"/>
                <w:sz w:val="24"/>
                <w:szCs w:val="24"/>
              </w:rPr>
            </w:pPr>
            <w:r w:rsidRPr="009D6720">
              <w:rPr>
                <w:rFonts w:ascii="Arial Narrow" w:hAnsi="Arial Narrow" w:cs="Arial"/>
                <w:b/>
                <w:color w:val="FFFFFF"/>
                <w:spacing w:val="-2"/>
                <w:sz w:val="24"/>
                <w:szCs w:val="24"/>
              </w:rPr>
              <w:t>Estrategia de manejo de los riesgos</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Amenaza de pesca industrial que realiza pesca ilegal en el golfo o satura el mercado local con producto en volumen </w:t>
            </w:r>
          </w:p>
        </w:tc>
        <w:tc>
          <w:tcPr>
            <w:tcW w:w="5933" w:type="dxa"/>
            <w:shd w:val="clear" w:color="auto" w:fill="auto"/>
          </w:tcPr>
          <w:p w:rsidR="00EC0360" w:rsidRPr="009D6720" w:rsidRDefault="006D4C65"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Se trabaja actualmente, como parte de la estrategia integral, en el desarrollo de una iniciativa de control y vigilancia que involucrará tanto al Guardacostas, como  a Incopesca y a los pescadores artesanales, de manera que se logre cumplir con lo establecido en el POP</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Distancias geográficas dificultan comunicación</w:t>
            </w:r>
          </w:p>
        </w:tc>
        <w:tc>
          <w:tcPr>
            <w:tcW w:w="5933" w:type="dxa"/>
            <w:shd w:val="clear" w:color="auto" w:fill="auto"/>
          </w:tcPr>
          <w:p w:rsidR="00EC0360" w:rsidRPr="009D6720" w:rsidRDefault="0099616B"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Potenciar la comunicación utilizando celulares, información escrita, informes de representantes y uso de voceros oficiales </w:t>
            </w:r>
          </w:p>
        </w:tc>
      </w:tr>
      <w:tr w:rsidR="00EC0360" w:rsidRPr="00261C7B" w:rsidTr="009D6720">
        <w:tc>
          <w:tcPr>
            <w:tcW w:w="3497" w:type="dxa"/>
            <w:shd w:val="clear" w:color="auto" w:fill="auto"/>
          </w:tcPr>
          <w:p w:rsidR="00EC0360" w:rsidRPr="009D6720" w:rsidRDefault="00BD2D14"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Rencillas y disputas por representatividad generan roces entre grupos </w:t>
            </w:r>
          </w:p>
        </w:tc>
        <w:tc>
          <w:tcPr>
            <w:tcW w:w="5933" w:type="dxa"/>
            <w:shd w:val="clear" w:color="auto" w:fill="auto"/>
          </w:tcPr>
          <w:p w:rsidR="00EC0360" w:rsidRPr="009D6720" w:rsidRDefault="0099616B" w:rsidP="00BD68CC">
            <w:pPr>
              <w:tabs>
                <w:tab w:val="left" w:pos="567"/>
                <w:tab w:val="center" w:pos="4680"/>
              </w:tabs>
              <w:suppressAutoHyphens/>
              <w:jc w:val="both"/>
              <w:rPr>
                <w:rFonts w:ascii="Arial Narrow" w:hAnsi="Arial Narrow" w:cs="Arial"/>
                <w:spacing w:val="-2"/>
                <w:sz w:val="24"/>
                <w:szCs w:val="24"/>
              </w:rPr>
            </w:pPr>
            <w:r w:rsidRPr="009D6720">
              <w:rPr>
                <w:rFonts w:ascii="Arial Narrow" w:hAnsi="Arial Narrow" w:cs="Arial"/>
                <w:spacing w:val="-2"/>
                <w:sz w:val="24"/>
                <w:szCs w:val="24"/>
              </w:rPr>
              <w:t xml:space="preserve">Generar información y capacitación que permitan “despersonalizar” las responsabilidades y generar una visión más de organización dinámica y constructiva. </w:t>
            </w:r>
          </w:p>
        </w:tc>
      </w:tr>
    </w:tbl>
    <w:p w:rsidR="009D6720" w:rsidRDefault="009D6720" w:rsidP="009D6720">
      <w:pPr>
        <w:tabs>
          <w:tab w:val="left" w:pos="709"/>
          <w:tab w:val="center" w:pos="4680"/>
        </w:tabs>
        <w:suppressAutoHyphens/>
        <w:ind w:left="360"/>
        <w:jc w:val="both"/>
        <w:rPr>
          <w:rFonts w:ascii="Arial" w:hAnsi="Arial" w:cs="Arial"/>
          <w:b/>
          <w:spacing w:val="-2"/>
          <w:sz w:val="24"/>
          <w:szCs w:val="24"/>
          <w:u w:val="single"/>
        </w:rPr>
      </w:pPr>
    </w:p>
    <w:p w:rsidR="0097571B" w:rsidRDefault="0097571B" w:rsidP="00BA400F">
      <w:pPr>
        <w:numPr>
          <w:ilvl w:val="1"/>
          <w:numId w:val="5"/>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 xml:space="preserve">Estrategia de </w:t>
      </w:r>
      <w:r w:rsidR="00870DBB" w:rsidRPr="00970F7E">
        <w:rPr>
          <w:rFonts w:ascii="Arial" w:hAnsi="Arial" w:cs="Arial"/>
          <w:b/>
          <w:spacing w:val="-2"/>
          <w:sz w:val="24"/>
          <w:szCs w:val="24"/>
          <w:u w:val="single"/>
        </w:rPr>
        <w:t xml:space="preserve">Monitoreo y </w:t>
      </w:r>
      <w:r w:rsidRPr="00970F7E">
        <w:rPr>
          <w:rFonts w:ascii="Arial" w:hAnsi="Arial" w:cs="Arial"/>
          <w:b/>
          <w:spacing w:val="-2"/>
          <w:sz w:val="24"/>
          <w:szCs w:val="24"/>
          <w:u w:val="single"/>
        </w:rPr>
        <w:t>Evaluación</w:t>
      </w:r>
      <w:r w:rsidR="00870DBB" w:rsidRPr="00970F7E">
        <w:rPr>
          <w:rFonts w:ascii="Arial" w:hAnsi="Arial" w:cs="Arial"/>
          <w:b/>
          <w:spacing w:val="-2"/>
          <w:sz w:val="24"/>
          <w:szCs w:val="24"/>
          <w:u w:val="single"/>
        </w:rPr>
        <w:t xml:space="preserve"> de Indicadores</w:t>
      </w:r>
      <w:r w:rsidRPr="00970F7E">
        <w:rPr>
          <w:rFonts w:ascii="Arial" w:hAnsi="Arial" w:cs="Arial"/>
          <w:b/>
          <w:spacing w:val="-2"/>
          <w:sz w:val="24"/>
          <w:szCs w:val="24"/>
          <w:u w:val="single"/>
        </w:rPr>
        <w:t xml:space="preserve"> propuesta</w:t>
      </w:r>
    </w:p>
    <w:p w:rsidR="009D6720" w:rsidRPr="00970F7E" w:rsidRDefault="009D6720" w:rsidP="009D6720">
      <w:pPr>
        <w:tabs>
          <w:tab w:val="left" w:pos="709"/>
          <w:tab w:val="center" w:pos="4680"/>
        </w:tabs>
        <w:suppressAutoHyphens/>
        <w:jc w:val="both"/>
        <w:rPr>
          <w:rFonts w:ascii="Arial" w:hAnsi="Arial" w:cs="Arial"/>
          <w:b/>
          <w:spacing w:val="-2"/>
          <w:sz w:val="24"/>
          <w:szCs w:val="24"/>
          <w:u w:val="single"/>
        </w:rPr>
      </w:pPr>
    </w:p>
    <w:p w:rsidR="00F820CE" w:rsidRPr="00970F7E" w:rsidRDefault="00217250">
      <w:pPr>
        <w:tabs>
          <w:tab w:val="left" w:pos="3544"/>
          <w:tab w:val="center" w:pos="4680"/>
        </w:tabs>
        <w:suppressAutoHyphens/>
        <w:jc w:val="both"/>
        <w:rPr>
          <w:rFonts w:ascii="Arial" w:hAnsi="Arial" w:cs="Arial"/>
          <w:spacing w:val="-2"/>
          <w:sz w:val="24"/>
          <w:szCs w:val="24"/>
        </w:rPr>
      </w:pPr>
      <w:r w:rsidRPr="00970F7E">
        <w:rPr>
          <w:rFonts w:ascii="Arial" w:hAnsi="Arial" w:cs="Arial"/>
          <w:spacing w:val="-2"/>
          <w:sz w:val="24"/>
          <w:szCs w:val="24"/>
        </w:rPr>
        <w:t>La propuesta será monitoreada en un doble espacio: por una parte la misma organización creará (como parte del proceso de manejo del proyecto) un mecanismo de verificación de cumplimiento, se sugiere un comité de ejecución que verifique el cumplimiento, fechas y compromisos y que  sea el responsable del manejo contable y  la rendición de cuentas tanto ante los socios de la Federación como para la elaboración de los informes de avance ante PPD.</w:t>
      </w:r>
    </w:p>
    <w:p w:rsidR="00217250" w:rsidRPr="00970F7E" w:rsidRDefault="00217250">
      <w:pPr>
        <w:tabs>
          <w:tab w:val="left" w:pos="3544"/>
          <w:tab w:val="center" w:pos="4680"/>
        </w:tabs>
        <w:suppressAutoHyphens/>
        <w:jc w:val="both"/>
        <w:rPr>
          <w:rFonts w:ascii="Arial" w:hAnsi="Arial" w:cs="Arial"/>
          <w:spacing w:val="-2"/>
          <w:sz w:val="24"/>
          <w:szCs w:val="24"/>
        </w:rPr>
      </w:pPr>
    </w:p>
    <w:p w:rsidR="00217250" w:rsidRPr="00970F7E" w:rsidRDefault="00217250">
      <w:pPr>
        <w:tabs>
          <w:tab w:val="left" w:pos="3544"/>
          <w:tab w:val="center" w:pos="4680"/>
        </w:tabs>
        <w:suppressAutoHyphens/>
        <w:jc w:val="both"/>
        <w:rPr>
          <w:rFonts w:ascii="Arial" w:hAnsi="Arial" w:cs="Arial"/>
          <w:spacing w:val="-2"/>
          <w:sz w:val="24"/>
          <w:szCs w:val="24"/>
        </w:rPr>
      </w:pPr>
      <w:r w:rsidRPr="00970F7E">
        <w:rPr>
          <w:rFonts w:ascii="Arial" w:hAnsi="Arial" w:cs="Arial"/>
          <w:spacing w:val="-2"/>
          <w:sz w:val="24"/>
          <w:szCs w:val="24"/>
        </w:rPr>
        <w:t xml:space="preserve">Por otra parte un monitoreo menos específico, pero igualmente importante, lo estará haciendo la Comisión de Seguimiento, en especial la subcomisión encargada de dar seguimiento a los proyectos de FENOPEA, conformada por FECOP, Marviva, Conservación Internacional  y el Director Regional de Incopesca Golfito. </w:t>
      </w:r>
    </w:p>
    <w:p w:rsidR="00E64E8F" w:rsidRPr="00970F7E" w:rsidRDefault="00E64E8F">
      <w:pPr>
        <w:tabs>
          <w:tab w:val="left" w:pos="3544"/>
          <w:tab w:val="center" w:pos="4680"/>
        </w:tabs>
        <w:suppressAutoHyphens/>
        <w:jc w:val="both"/>
        <w:rPr>
          <w:rFonts w:ascii="Arial" w:hAnsi="Arial" w:cs="Arial"/>
          <w:spacing w:val="-2"/>
          <w:sz w:val="24"/>
          <w:szCs w:val="24"/>
        </w:rPr>
      </w:pPr>
    </w:p>
    <w:p w:rsidR="00E64E8F" w:rsidRPr="00970F7E" w:rsidRDefault="00E64E8F">
      <w:pPr>
        <w:tabs>
          <w:tab w:val="left" w:pos="3544"/>
          <w:tab w:val="center" w:pos="4680"/>
        </w:tabs>
        <w:suppressAutoHyphens/>
        <w:jc w:val="both"/>
        <w:rPr>
          <w:rFonts w:ascii="Arial" w:hAnsi="Arial" w:cs="Arial"/>
          <w:spacing w:val="-2"/>
          <w:sz w:val="24"/>
          <w:szCs w:val="24"/>
        </w:rPr>
      </w:pPr>
    </w:p>
    <w:p w:rsidR="00870DBB" w:rsidRPr="00970F7E" w:rsidRDefault="00870DBB" w:rsidP="00BA400F">
      <w:pPr>
        <w:numPr>
          <w:ilvl w:val="1"/>
          <w:numId w:val="5"/>
        </w:numPr>
        <w:tabs>
          <w:tab w:val="left" w:pos="709"/>
          <w:tab w:val="center" w:pos="4680"/>
        </w:tabs>
        <w:suppressAutoHyphens/>
        <w:jc w:val="both"/>
        <w:rPr>
          <w:rFonts w:ascii="Arial" w:hAnsi="Arial" w:cs="Arial"/>
          <w:b/>
          <w:spacing w:val="-2"/>
          <w:sz w:val="24"/>
          <w:szCs w:val="24"/>
          <w:u w:val="single"/>
        </w:rPr>
      </w:pPr>
      <w:r w:rsidRPr="00970F7E">
        <w:rPr>
          <w:rFonts w:ascii="Arial" w:hAnsi="Arial" w:cs="Arial"/>
          <w:b/>
          <w:spacing w:val="-2"/>
          <w:sz w:val="24"/>
          <w:szCs w:val="24"/>
          <w:u w:val="single"/>
        </w:rPr>
        <w:t>Sostenibilidad de los Objetivos Alcanzados</w:t>
      </w:r>
    </w:p>
    <w:p w:rsidR="00870DBB" w:rsidRPr="00970F7E" w:rsidRDefault="00870DBB" w:rsidP="00870DBB">
      <w:pPr>
        <w:pStyle w:val="Prrafodelista"/>
        <w:rPr>
          <w:rFonts w:ascii="Arial" w:hAnsi="Arial" w:cs="Arial"/>
          <w:b/>
          <w:spacing w:val="-2"/>
          <w:sz w:val="24"/>
          <w:szCs w:val="24"/>
          <w:u w:val="single"/>
        </w:rPr>
      </w:pPr>
    </w:p>
    <w:p w:rsidR="006C5AFD" w:rsidRPr="00970F7E" w:rsidRDefault="00217250" w:rsidP="006C5AFD">
      <w:pPr>
        <w:spacing w:after="120"/>
        <w:ind w:firstLine="708"/>
        <w:jc w:val="both"/>
        <w:rPr>
          <w:rFonts w:ascii="Arial" w:hAnsi="Arial" w:cs="Arial"/>
          <w:sz w:val="24"/>
          <w:szCs w:val="24"/>
        </w:rPr>
      </w:pPr>
      <w:r w:rsidRPr="00970F7E">
        <w:rPr>
          <w:rFonts w:ascii="Arial" w:hAnsi="Arial" w:cs="Arial"/>
          <w:sz w:val="24"/>
          <w:szCs w:val="24"/>
        </w:rPr>
        <w:t>El proyecto se enmarca dentro de un proceso integral en el cual varias organizaciones vienen trabajando a la par de FENOPEA para hacer posible la sostenibilidad de las propuestas. En este sentido, el primer criterio de sostenibilidad lo aporta el trabajo interinstitucional acompañante, todo el cual gira en torn</w:t>
      </w:r>
      <w:r w:rsidR="00362597" w:rsidRPr="00970F7E">
        <w:rPr>
          <w:rFonts w:ascii="Arial" w:hAnsi="Arial" w:cs="Arial"/>
          <w:sz w:val="24"/>
          <w:szCs w:val="24"/>
        </w:rPr>
        <w:t>o a contribuir en el desarrollo de las capacidades y propuestas de desarrollo del Area Marina del Golfo Dulce, y de FENOPEA como protagonista, con la finalidad de generar sostenibilidad del Área y de sus propuestas.</w:t>
      </w:r>
    </w:p>
    <w:p w:rsidR="00362597" w:rsidRPr="00970F7E" w:rsidRDefault="00362597" w:rsidP="006C5AFD">
      <w:pPr>
        <w:spacing w:after="120"/>
        <w:ind w:firstLine="708"/>
        <w:jc w:val="both"/>
        <w:rPr>
          <w:rFonts w:ascii="Arial" w:hAnsi="Arial" w:cs="Arial"/>
          <w:sz w:val="24"/>
          <w:szCs w:val="24"/>
        </w:rPr>
      </w:pPr>
    </w:p>
    <w:p w:rsidR="00362597" w:rsidRPr="00970F7E" w:rsidRDefault="00362597" w:rsidP="006C5AFD">
      <w:pPr>
        <w:spacing w:after="120"/>
        <w:ind w:firstLine="708"/>
        <w:jc w:val="both"/>
        <w:rPr>
          <w:rFonts w:ascii="Arial" w:hAnsi="Arial" w:cs="Arial"/>
          <w:sz w:val="24"/>
          <w:szCs w:val="24"/>
        </w:rPr>
      </w:pPr>
      <w:r w:rsidRPr="00970F7E">
        <w:rPr>
          <w:rFonts w:ascii="Arial" w:hAnsi="Arial" w:cs="Arial"/>
          <w:sz w:val="24"/>
          <w:szCs w:val="24"/>
        </w:rPr>
        <w:t xml:space="preserve">En segundo lugar, la propuesta apunta al sostenimiento institucional de FENOPEA, como organización de pescadores </w:t>
      </w:r>
      <w:r w:rsidR="00724077" w:rsidRPr="00970F7E">
        <w:rPr>
          <w:rFonts w:ascii="Arial" w:hAnsi="Arial" w:cs="Arial"/>
          <w:sz w:val="24"/>
          <w:szCs w:val="24"/>
        </w:rPr>
        <w:t xml:space="preserve">que trabaja el desarrollo de propuestas de producción pesquera orientadas a colocar en el mercado producto pesquero diferenciado, esto es, con características particulares como lo son las otorgadas por la pesca responsable. Este elemento, junto al desarrollo de alternativas como el manejo del turismo local recreativo o pesquero, permitirá a la organización contar con recursos y dinámica organizativa suficiente para mantenerse y crecer en el tiempo. </w:t>
      </w:r>
    </w:p>
    <w:p w:rsidR="00F820CE" w:rsidRPr="00970F7E" w:rsidRDefault="007B1C19" w:rsidP="00F820CE">
      <w:pPr>
        <w:tabs>
          <w:tab w:val="left" w:pos="3544"/>
          <w:tab w:val="center" w:pos="4680"/>
        </w:tabs>
        <w:suppressAutoHyphens/>
        <w:rPr>
          <w:rFonts w:ascii="Arial" w:hAnsi="Arial" w:cs="Arial"/>
          <w:b/>
          <w:spacing w:val="-2"/>
          <w:sz w:val="24"/>
          <w:szCs w:val="24"/>
        </w:rPr>
      </w:pPr>
      <w:r w:rsidRPr="00970F7E">
        <w:rPr>
          <w:rFonts w:ascii="Arial" w:hAnsi="Arial" w:cs="Arial"/>
          <w:b/>
          <w:spacing w:val="-2"/>
          <w:sz w:val="24"/>
          <w:szCs w:val="24"/>
        </w:rPr>
        <w:br w:type="page"/>
      </w:r>
      <w:r w:rsidR="00F820CE" w:rsidRPr="00970F7E">
        <w:rPr>
          <w:rFonts w:ascii="Arial" w:hAnsi="Arial" w:cs="Arial"/>
          <w:b/>
          <w:spacing w:val="-2"/>
          <w:sz w:val="24"/>
          <w:szCs w:val="24"/>
        </w:rPr>
        <w:lastRenderedPageBreak/>
        <w:t>SECCION C: PRESUPUESTO DEL PROYECTO</w:t>
      </w:r>
    </w:p>
    <w:p w:rsidR="00645D20" w:rsidRPr="00970F7E" w:rsidRDefault="00645D20" w:rsidP="00F820CE">
      <w:pPr>
        <w:tabs>
          <w:tab w:val="left" w:pos="3544"/>
          <w:tab w:val="center" w:pos="4680"/>
        </w:tabs>
        <w:suppressAutoHyphens/>
        <w:rPr>
          <w:rFonts w:ascii="Arial" w:hAnsi="Arial" w:cs="Arial"/>
          <w:b/>
          <w:spacing w:val="-2"/>
          <w:sz w:val="24"/>
          <w:szCs w:val="24"/>
        </w:rPr>
      </w:pPr>
    </w:p>
    <w:p w:rsidR="00E435F5" w:rsidRPr="00970F7E" w:rsidRDefault="00E435F5" w:rsidP="00E435F5">
      <w:pPr>
        <w:tabs>
          <w:tab w:val="left" w:pos="709"/>
          <w:tab w:val="center" w:pos="4680"/>
        </w:tabs>
        <w:suppressAutoHyphens/>
        <w:rPr>
          <w:rFonts w:ascii="Arial" w:hAnsi="Arial" w:cs="Arial"/>
          <w:b/>
          <w:spacing w:val="-2"/>
          <w:sz w:val="24"/>
          <w:szCs w:val="24"/>
          <w:u w:val="single"/>
        </w:rPr>
      </w:pPr>
      <w:r w:rsidRPr="00970F7E">
        <w:rPr>
          <w:rFonts w:ascii="Arial" w:hAnsi="Arial" w:cs="Arial"/>
          <w:b/>
          <w:spacing w:val="-2"/>
          <w:sz w:val="24"/>
          <w:szCs w:val="24"/>
        </w:rPr>
        <w:t xml:space="preserve">3.1. </w:t>
      </w:r>
      <w:r w:rsidRPr="00970F7E">
        <w:rPr>
          <w:rFonts w:ascii="Arial" w:hAnsi="Arial" w:cs="Arial"/>
          <w:b/>
          <w:spacing w:val="-2"/>
          <w:sz w:val="24"/>
          <w:szCs w:val="24"/>
        </w:rPr>
        <w:tab/>
      </w:r>
      <w:r w:rsidRPr="00970F7E">
        <w:rPr>
          <w:rFonts w:ascii="Arial" w:hAnsi="Arial" w:cs="Arial"/>
          <w:b/>
          <w:spacing w:val="-2"/>
          <w:sz w:val="24"/>
          <w:szCs w:val="24"/>
          <w:u w:val="single"/>
        </w:rPr>
        <w:t>Detalles Financieros</w:t>
      </w:r>
    </w:p>
    <w:p w:rsidR="008854AA" w:rsidRPr="00970F7E" w:rsidRDefault="008854AA" w:rsidP="00E435F5">
      <w:pPr>
        <w:tabs>
          <w:tab w:val="left" w:pos="709"/>
          <w:tab w:val="center" w:pos="4680"/>
        </w:tabs>
        <w:suppressAutoHyphens/>
        <w:rPr>
          <w:rFonts w:ascii="Arial" w:hAnsi="Arial" w:cs="Arial"/>
          <w:b/>
          <w:spacing w:val="-2"/>
          <w:sz w:val="24"/>
          <w:szCs w:val="24"/>
        </w:rPr>
      </w:pPr>
    </w:p>
    <w:tbl>
      <w:tblPr>
        <w:tblpPr w:leftFromText="180" w:rightFromText="180" w:vertAnchor="page" w:horzAnchor="page" w:tblpX="2170" w:tblpY="2705"/>
        <w:tblW w:w="9169" w:type="dxa"/>
        <w:tblLook w:val="04A0"/>
      </w:tblPr>
      <w:tblGrid>
        <w:gridCol w:w="3127"/>
        <w:gridCol w:w="1559"/>
        <w:gridCol w:w="1506"/>
        <w:gridCol w:w="1560"/>
        <w:gridCol w:w="1417"/>
      </w:tblGrid>
      <w:tr w:rsidR="00651D53" w:rsidRPr="00651D53" w:rsidTr="00651D53">
        <w:trPr>
          <w:trHeight w:val="320"/>
        </w:trPr>
        <w:tc>
          <w:tcPr>
            <w:tcW w:w="3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1D53" w:rsidRPr="00651D53" w:rsidRDefault="00651D53" w:rsidP="00651D53">
            <w:pPr>
              <w:jc w:val="center"/>
              <w:rPr>
                <w:rFonts w:ascii="Arial" w:hAnsi="Arial" w:cs="Arial"/>
                <w:b/>
                <w:bCs/>
                <w:color w:val="000000"/>
                <w:lang w:val="en-US" w:eastAsia="en-US"/>
              </w:rPr>
            </w:pPr>
            <w:r w:rsidRPr="00651D53">
              <w:rPr>
                <w:rFonts w:ascii="Arial" w:hAnsi="Arial" w:cs="Arial"/>
                <w:b/>
                <w:bCs/>
                <w:color w:val="000000"/>
                <w:lang w:val="en-US" w:eastAsia="en-US"/>
              </w:rPr>
              <w:t>Fuente del Financiamiento</w:t>
            </w:r>
          </w:p>
        </w:tc>
        <w:tc>
          <w:tcPr>
            <w:tcW w:w="3065" w:type="dxa"/>
            <w:gridSpan w:val="2"/>
            <w:tcBorders>
              <w:top w:val="single" w:sz="8" w:space="0" w:color="auto"/>
              <w:left w:val="nil"/>
              <w:bottom w:val="single" w:sz="8" w:space="0" w:color="auto"/>
              <w:right w:val="single" w:sz="8" w:space="0" w:color="000000"/>
            </w:tcBorders>
            <w:shd w:val="clear" w:color="auto" w:fill="auto"/>
            <w:vAlign w:val="center"/>
            <w:hideMark/>
          </w:tcPr>
          <w:p w:rsidR="00651D53" w:rsidRPr="00651D53" w:rsidRDefault="00651D53" w:rsidP="00651D53">
            <w:pPr>
              <w:jc w:val="center"/>
              <w:rPr>
                <w:rFonts w:ascii="Arial" w:hAnsi="Arial" w:cs="Arial"/>
                <w:bCs/>
                <w:color w:val="000000"/>
                <w:lang w:val="en-US" w:eastAsia="en-US"/>
              </w:rPr>
            </w:pPr>
            <w:r w:rsidRPr="00651D53">
              <w:rPr>
                <w:rFonts w:ascii="Arial" w:hAnsi="Arial" w:cs="Arial"/>
                <w:bCs/>
                <w:color w:val="000000"/>
                <w:lang w:val="en-US" w:eastAsia="en-US"/>
              </w:rPr>
              <w:t>Plan de Financiamiento, [Moneda Local]</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1D53" w:rsidRPr="00651D53" w:rsidRDefault="00651D53" w:rsidP="00651D53">
            <w:pPr>
              <w:jc w:val="center"/>
              <w:rPr>
                <w:rFonts w:ascii="Arial" w:hAnsi="Arial" w:cs="Arial"/>
                <w:bCs/>
                <w:color w:val="000000"/>
                <w:lang w:val="en-US" w:eastAsia="en-US"/>
              </w:rPr>
            </w:pPr>
            <w:r w:rsidRPr="00651D53">
              <w:rPr>
                <w:rFonts w:ascii="Arial" w:hAnsi="Arial" w:cs="Arial"/>
                <w:bCs/>
                <w:color w:val="000000"/>
                <w:lang w:val="en-US" w:eastAsia="en-US"/>
              </w:rPr>
              <w:t>Total [Moneda Local]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1D53" w:rsidRPr="00651D53" w:rsidRDefault="00651D53" w:rsidP="00651D53">
            <w:pPr>
              <w:jc w:val="center"/>
              <w:rPr>
                <w:rFonts w:ascii="Arial" w:hAnsi="Arial" w:cs="Arial"/>
                <w:bCs/>
                <w:color w:val="000000"/>
                <w:lang w:val="en-US" w:eastAsia="en-US"/>
              </w:rPr>
            </w:pPr>
            <w:r w:rsidRPr="00651D53">
              <w:rPr>
                <w:rFonts w:ascii="Arial" w:hAnsi="Arial" w:cs="Arial"/>
                <w:bCs/>
                <w:color w:val="000000"/>
                <w:lang w:val="en-US" w:eastAsia="en-US"/>
              </w:rPr>
              <w:t>Total US$</w:t>
            </w:r>
          </w:p>
        </w:tc>
      </w:tr>
      <w:tr w:rsidR="00651D53" w:rsidRPr="00651D53" w:rsidTr="00651D53">
        <w:trPr>
          <w:trHeight w:val="300"/>
        </w:trPr>
        <w:tc>
          <w:tcPr>
            <w:tcW w:w="3127" w:type="dxa"/>
            <w:vMerge/>
            <w:tcBorders>
              <w:top w:val="single" w:sz="8" w:space="0" w:color="auto"/>
              <w:left w:val="single" w:sz="8" w:space="0" w:color="auto"/>
              <w:bottom w:val="single" w:sz="8" w:space="0" w:color="000000"/>
              <w:right w:val="single" w:sz="8" w:space="0" w:color="auto"/>
            </w:tcBorders>
            <w:vAlign w:val="center"/>
            <w:hideMark/>
          </w:tcPr>
          <w:p w:rsidR="00651D53" w:rsidRPr="00651D53" w:rsidRDefault="00651D53" w:rsidP="00651D53">
            <w:pPr>
              <w:rPr>
                <w:rFonts w:ascii="Arial" w:hAnsi="Arial" w:cs="Arial"/>
                <w:b/>
                <w:bCs/>
                <w:color w:val="000000"/>
                <w:lang w:val="en-US" w:eastAsia="en-US"/>
              </w:rPr>
            </w:pP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center"/>
              <w:rPr>
                <w:rFonts w:ascii="Arial" w:hAnsi="Arial" w:cs="Arial"/>
                <w:bCs/>
                <w:color w:val="000000"/>
                <w:lang w:val="en-US" w:eastAsia="en-US"/>
              </w:rPr>
            </w:pPr>
            <w:r w:rsidRPr="00651D53">
              <w:rPr>
                <w:rFonts w:ascii="Arial" w:hAnsi="Arial" w:cs="Arial"/>
                <w:bCs/>
                <w:color w:val="000000"/>
                <w:lang w:val="en-US" w:eastAsia="en-US"/>
              </w:rPr>
              <w:t>Año 1</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center"/>
              <w:rPr>
                <w:rFonts w:ascii="Arial" w:hAnsi="Arial" w:cs="Arial"/>
                <w:bCs/>
                <w:color w:val="000000"/>
                <w:lang w:val="en-US" w:eastAsia="en-US"/>
              </w:rPr>
            </w:pPr>
            <w:r w:rsidRPr="00651D53">
              <w:rPr>
                <w:rFonts w:ascii="Arial" w:hAnsi="Arial" w:cs="Arial"/>
                <w:bCs/>
                <w:color w:val="000000"/>
                <w:lang w:val="en-US" w:eastAsia="en-US"/>
              </w:rPr>
              <w:t>Año 2</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51D53" w:rsidRPr="00651D53" w:rsidRDefault="00651D53" w:rsidP="00651D53">
            <w:pPr>
              <w:rPr>
                <w:rFonts w:ascii="Arial" w:hAnsi="Arial" w:cs="Arial"/>
                <w:bCs/>
                <w:color w:val="000000"/>
                <w:lang w:val="en-US"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51D53" w:rsidRPr="00651D53" w:rsidRDefault="00651D53" w:rsidP="00651D53">
            <w:pPr>
              <w:rPr>
                <w:rFonts w:ascii="Arial" w:hAnsi="Arial" w:cs="Arial"/>
                <w:bCs/>
                <w:color w:val="000000"/>
                <w:lang w:val="en-US" w:eastAsia="en-US"/>
              </w:rPr>
            </w:pPr>
          </w:p>
        </w:tc>
      </w:tr>
      <w:tr w:rsidR="00651D53" w:rsidRPr="00651D53" w:rsidTr="00651D53">
        <w:trPr>
          <w:trHeight w:val="740"/>
        </w:trPr>
        <w:tc>
          <w:tcPr>
            <w:tcW w:w="3127" w:type="dxa"/>
            <w:tcBorders>
              <w:top w:val="nil"/>
              <w:left w:val="single" w:sz="8" w:space="0" w:color="auto"/>
              <w:bottom w:val="single" w:sz="8" w:space="0" w:color="auto"/>
              <w:right w:val="single" w:sz="8" w:space="0" w:color="auto"/>
            </w:tcBorders>
            <w:shd w:val="clear" w:color="auto" w:fill="auto"/>
            <w:vAlign w:val="center"/>
            <w:hideMark/>
          </w:tcPr>
          <w:p w:rsidR="00651D53" w:rsidRPr="00651D53" w:rsidRDefault="00651D53" w:rsidP="00651D53">
            <w:pPr>
              <w:rPr>
                <w:rFonts w:ascii="Arial" w:hAnsi="Arial" w:cs="Arial"/>
                <w:color w:val="000000"/>
                <w:lang w:val="en-US" w:eastAsia="en-US"/>
              </w:rPr>
            </w:pPr>
            <w:r w:rsidRPr="00651D53">
              <w:rPr>
                <w:rFonts w:ascii="Arial" w:hAnsi="Arial" w:cs="Arial"/>
                <w:color w:val="000000"/>
                <w:lang w:val="en-US" w:eastAsia="en-US"/>
              </w:rPr>
              <w:t>a. PPD/GEF</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₡10,000,000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2A1005" w:rsidP="00651D53">
            <w:pPr>
              <w:jc w:val="right"/>
              <w:rPr>
                <w:rFonts w:ascii="Arial" w:hAnsi="Arial" w:cs="Arial"/>
                <w:bCs/>
                <w:color w:val="000000"/>
                <w:lang w:val="en-US" w:eastAsia="en-US"/>
              </w:rPr>
            </w:pPr>
            <w:r w:rsidRPr="002A1005">
              <w:rPr>
                <w:rFonts w:ascii="Arial" w:hAnsi="Arial" w:cs="Arial"/>
                <w:bCs/>
                <w:color w:val="000000"/>
                <w:lang w:val="en-US" w:eastAsia="en-US"/>
              </w:rPr>
              <w:t xml:space="preserve"> ₡0 </w:t>
            </w:r>
            <w:r w:rsidR="00651D53" w:rsidRPr="00651D53">
              <w:rPr>
                <w:rFonts w:ascii="Arial" w:hAnsi="Arial" w:cs="Arial"/>
                <w:bCs/>
                <w:color w:val="000000"/>
                <w:lang w:val="en-US" w:eastAsia="en-US"/>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₡10,000,000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$20,000 </w:t>
            </w:r>
          </w:p>
        </w:tc>
      </w:tr>
      <w:tr w:rsidR="00651D53" w:rsidRPr="00651D53" w:rsidTr="00651D53">
        <w:trPr>
          <w:trHeight w:val="740"/>
        </w:trPr>
        <w:tc>
          <w:tcPr>
            <w:tcW w:w="3127" w:type="dxa"/>
            <w:tcBorders>
              <w:top w:val="nil"/>
              <w:left w:val="single" w:sz="8" w:space="0" w:color="auto"/>
              <w:bottom w:val="single" w:sz="8" w:space="0" w:color="auto"/>
              <w:right w:val="single" w:sz="8" w:space="0" w:color="auto"/>
            </w:tcBorders>
            <w:shd w:val="clear" w:color="auto" w:fill="auto"/>
            <w:vAlign w:val="center"/>
            <w:hideMark/>
          </w:tcPr>
          <w:p w:rsidR="00651D53" w:rsidRPr="00651D53" w:rsidRDefault="00651D53" w:rsidP="00651D53">
            <w:pPr>
              <w:rPr>
                <w:rFonts w:ascii="Arial" w:hAnsi="Arial" w:cs="Arial"/>
                <w:color w:val="000000"/>
                <w:lang w:val="en-US" w:eastAsia="en-US"/>
              </w:rPr>
            </w:pPr>
            <w:r w:rsidRPr="00651D53">
              <w:rPr>
                <w:rFonts w:ascii="Arial" w:hAnsi="Arial" w:cs="Arial"/>
                <w:color w:val="000000"/>
                <w:lang w:val="en-US" w:eastAsia="en-US"/>
              </w:rPr>
              <w:t xml:space="preserve">b. Comunidades </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₡3,000,000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₡4,000,000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₡7,000,000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$14,000 </w:t>
            </w:r>
          </w:p>
        </w:tc>
      </w:tr>
      <w:tr w:rsidR="00651D53" w:rsidRPr="00651D53" w:rsidTr="00651D53">
        <w:trPr>
          <w:trHeight w:val="500"/>
        </w:trPr>
        <w:tc>
          <w:tcPr>
            <w:tcW w:w="3127" w:type="dxa"/>
            <w:tcBorders>
              <w:top w:val="nil"/>
              <w:left w:val="single" w:sz="8" w:space="0" w:color="auto"/>
              <w:bottom w:val="single" w:sz="8" w:space="0" w:color="auto"/>
              <w:right w:val="single" w:sz="8" w:space="0" w:color="auto"/>
            </w:tcBorders>
            <w:shd w:val="clear" w:color="auto" w:fill="auto"/>
            <w:vAlign w:val="center"/>
            <w:hideMark/>
          </w:tcPr>
          <w:p w:rsidR="00651D53" w:rsidRPr="00651D53" w:rsidRDefault="00651D53" w:rsidP="00651D53">
            <w:pPr>
              <w:rPr>
                <w:rFonts w:ascii="Arial" w:hAnsi="Arial" w:cs="Arial"/>
                <w:color w:val="000000"/>
                <w:lang w:val="en-US" w:eastAsia="en-US"/>
              </w:rPr>
            </w:pPr>
            <w:r w:rsidRPr="00651D53">
              <w:rPr>
                <w:rFonts w:ascii="Arial" w:hAnsi="Arial" w:cs="Arial"/>
                <w:color w:val="000000"/>
                <w:lang w:val="en-US" w:eastAsia="en-US"/>
              </w:rPr>
              <w:t>c. Organización solicitante</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₡3,000,000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₡3,000,000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₡6,000,000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$12,000 </w:t>
            </w:r>
          </w:p>
        </w:tc>
      </w:tr>
      <w:tr w:rsidR="00651D53" w:rsidRPr="00651D53" w:rsidTr="00651D53">
        <w:trPr>
          <w:trHeight w:val="500"/>
        </w:trPr>
        <w:tc>
          <w:tcPr>
            <w:tcW w:w="3127" w:type="dxa"/>
            <w:tcBorders>
              <w:top w:val="nil"/>
              <w:left w:val="single" w:sz="8" w:space="0" w:color="auto"/>
              <w:bottom w:val="nil"/>
              <w:right w:val="single" w:sz="8" w:space="0" w:color="auto"/>
            </w:tcBorders>
            <w:shd w:val="clear" w:color="auto" w:fill="auto"/>
            <w:vAlign w:val="center"/>
            <w:hideMark/>
          </w:tcPr>
          <w:p w:rsidR="00651D53" w:rsidRPr="00651D53" w:rsidRDefault="00651D53" w:rsidP="00651D53">
            <w:pPr>
              <w:rPr>
                <w:rFonts w:ascii="Arial" w:hAnsi="Arial" w:cs="Arial"/>
                <w:color w:val="000000"/>
                <w:lang w:val="en-US" w:eastAsia="en-US"/>
              </w:rPr>
            </w:pPr>
            <w:r w:rsidRPr="00651D53">
              <w:rPr>
                <w:rFonts w:ascii="Arial" w:hAnsi="Arial" w:cs="Arial"/>
                <w:color w:val="000000"/>
                <w:lang w:val="en-US" w:eastAsia="en-US"/>
              </w:rPr>
              <w:t>d. Otros donantes</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₡12,000,000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₡12,000,000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₡24,000,000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$48,000 </w:t>
            </w:r>
          </w:p>
        </w:tc>
      </w:tr>
      <w:tr w:rsidR="00651D53" w:rsidRPr="00651D53" w:rsidTr="00651D53">
        <w:trPr>
          <w:trHeight w:val="500"/>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D53" w:rsidRPr="00651D53" w:rsidRDefault="00651D53" w:rsidP="00651D53">
            <w:pPr>
              <w:rPr>
                <w:rFonts w:ascii="Arial" w:hAnsi="Arial" w:cs="Arial"/>
                <w:color w:val="000000"/>
                <w:lang w:val="en-US" w:eastAsia="en-US"/>
              </w:rPr>
            </w:pPr>
            <w:r w:rsidRPr="00651D53">
              <w:rPr>
                <w:rFonts w:ascii="Arial" w:hAnsi="Arial" w:cs="Arial"/>
                <w:color w:val="000000"/>
                <w:lang w:val="en-US" w:eastAsia="en-US"/>
              </w:rPr>
              <w:t xml:space="preserve">e. Entidades del Estado (IMAS) </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₡50,000,000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2A1005" w:rsidP="00651D53">
            <w:pPr>
              <w:jc w:val="right"/>
              <w:rPr>
                <w:rFonts w:ascii="Arial" w:hAnsi="Arial" w:cs="Arial"/>
                <w:bCs/>
                <w:color w:val="000000"/>
                <w:lang w:val="en-US" w:eastAsia="en-US"/>
              </w:rPr>
            </w:pPr>
            <w:r w:rsidRPr="002A1005">
              <w:rPr>
                <w:rFonts w:ascii="Arial" w:hAnsi="Arial" w:cs="Arial"/>
                <w:bCs/>
                <w:color w:val="000000"/>
                <w:lang w:val="en-US" w:eastAsia="en-US"/>
              </w:rPr>
              <w:t xml:space="preserve"> ₡0 </w:t>
            </w:r>
            <w:r w:rsidR="00651D53" w:rsidRPr="00651D53">
              <w:rPr>
                <w:rFonts w:ascii="Arial" w:hAnsi="Arial" w:cs="Arial"/>
                <w:bCs/>
                <w:color w:val="000000"/>
                <w:lang w:val="en-US" w:eastAsia="en-US"/>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 ₡50,000,000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Cs/>
                <w:color w:val="000000"/>
                <w:lang w:val="en-US" w:eastAsia="en-US"/>
              </w:rPr>
            </w:pPr>
            <w:r w:rsidRPr="00651D53">
              <w:rPr>
                <w:rFonts w:ascii="Arial" w:hAnsi="Arial" w:cs="Arial"/>
                <w:bCs/>
                <w:color w:val="000000"/>
                <w:lang w:val="en-US" w:eastAsia="en-US"/>
              </w:rPr>
              <w:t xml:space="preserve">$100,000 </w:t>
            </w:r>
          </w:p>
        </w:tc>
      </w:tr>
      <w:tr w:rsidR="00651D53" w:rsidRPr="00651D53" w:rsidTr="00651D53">
        <w:trPr>
          <w:trHeight w:val="500"/>
        </w:trPr>
        <w:tc>
          <w:tcPr>
            <w:tcW w:w="3127" w:type="dxa"/>
            <w:tcBorders>
              <w:top w:val="nil"/>
              <w:left w:val="single" w:sz="8" w:space="0" w:color="auto"/>
              <w:bottom w:val="single" w:sz="8" w:space="0" w:color="auto"/>
              <w:right w:val="single" w:sz="8" w:space="0" w:color="auto"/>
            </w:tcBorders>
            <w:shd w:val="clear" w:color="auto" w:fill="auto"/>
            <w:vAlign w:val="center"/>
            <w:hideMark/>
          </w:tcPr>
          <w:p w:rsidR="00651D53" w:rsidRPr="00651D53" w:rsidRDefault="00651D53" w:rsidP="00651D53">
            <w:pPr>
              <w:rPr>
                <w:rFonts w:ascii="Arial" w:hAnsi="Arial" w:cs="Arial"/>
                <w:b/>
                <w:bCs/>
                <w:color w:val="000000"/>
                <w:lang w:val="en-US" w:eastAsia="en-US"/>
              </w:rPr>
            </w:pPr>
            <w:r w:rsidRPr="00651D53">
              <w:rPr>
                <w:rFonts w:ascii="Arial" w:hAnsi="Arial" w:cs="Arial"/>
                <w:b/>
                <w:bCs/>
                <w:color w:val="000000"/>
                <w:lang w:val="en-US" w:eastAsia="en-US"/>
              </w:rPr>
              <w:t>Costo Total del Proyecto</w:t>
            </w:r>
          </w:p>
        </w:tc>
        <w:tc>
          <w:tcPr>
            <w:tcW w:w="1559"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
                <w:bCs/>
                <w:color w:val="000000"/>
                <w:lang w:val="en-US" w:eastAsia="en-US"/>
              </w:rPr>
            </w:pPr>
            <w:r w:rsidRPr="00651D53">
              <w:rPr>
                <w:rFonts w:ascii="Arial" w:hAnsi="Arial" w:cs="Arial"/>
                <w:b/>
                <w:bCs/>
                <w:color w:val="000000"/>
                <w:lang w:val="en-US" w:eastAsia="en-US"/>
              </w:rPr>
              <w:t xml:space="preserve"> ₡78,000,000 </w:t>
            </w:r>
          </w:p>
        </w:tc>
        <w:tc>
          <w:tcPr>
            <w:tcW w:w="1506"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
                <w:bCs/>
                <w:color w:val="000000"/>
                <w:lang w:val="en-US" w:eastAsia="en-US"/>
              </w:rPr>
            </w:pPr>
            <w:r w:rsidRPr="00651D53">
              <w:rPr>
                <w:rFonts w:ascii="Arial" w:hAnsi="Arial" w:cs="Arial"/>
                <w:b/>
                <w:bCs/>
                <w:color w:val="000000"/>
                <w:lang w:val="en-US" w:eastAsia="en-US"/>
              </w:rPr>
              <w:t xml:space="preserve"> ₡19,000,000 </w:t>
            </w:r>
          </w:p>
        </w:tc>
        <w:tc>
          <w:tcPr>
            <w:tcW w:w="1560"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
                <w:bCs/>
                <w:color w:val="000000"/>
                <w:lang w:val="en-US" w:eastAsia="en-US"/>
              </w:rPr>
            </w:pPr>
            <w:r w:rsidRPr="00651D53">
              <w:rPr>
                <w:rFonts w:ascii="Arial" w:hAnsi="Arial" w:cs="Arial"/>
                <w:b/>
                <w:bCs/>
                <w:color w:val="000000"/>
                <w:lang w:val="en-US" w:eastAsia="en-US"/>
              </w:rPr>
              <w:t xml:space="preserve"> ₡97,000,000 </w:t>
            </w:r>
          </w:p>
        </w:tc>
        <w:tc>
          <w:tcPr>
            <w:tcW w:w="1417" w:type="dxa"/>
            <w:tcBorders>
              <w:top w:val="nil"/>
              <w:left w:val="nil"/>
              <w:bottom w:val="single" w:sz="8" w:space="0" w:color="auto"/>
              <w:right w:val="single" w:sz="8" w:space="0" w:color="auto"/>
            </w:tcBorders>
            <w:shd w:val="clear" w:color="auto" w:fill="auto"/>
            <w:vAlign w:val="center"/>
            <w:hideMark/>
          </w:tcPr>
          <w:p w:rsidR="00651D53" w:rsidRPr="00651D53" w:rsidRDefault="00651D53" w:rsidP="00651D53">
            <w:pPr>
              <w:jc w:val="right"/>
              <w:rPr>
                <w:rFonts w:ascii="Arial" w:hAnsi="Arial" w:cs="Arial"/>
                <w:b/>
                <w:bCs/>
                <w:color w:val="000000"/>
                <w:lang w:val="en-US" w:eastAsia="en-US"/>
              </w:rPr>
            </w:pPr>
            <w:r w:rsidRPr="00651D53">
              <w:rPr>
                <w:rFonts w:ascii="Arial" w:hAnsi="Arial" w:cs="Arial"/>
                <w:b/>
                <w:bCs/>
                <w:color w:val="000000"/>
                <w:lang w:val="en-US" w:eastAsia="en-US"/>
              </w:rPr>
              <w:t xml:space="preserve"> ₡194,000 </w:t>
            </w:r>
          </w:p>
        </w:tc>
      </w:tr>
    </w:tbl>
    <w:p w:rsidR="00E435F5" w:rsidRPr="00970F7E" w:rsidRDefault="00E435F5" w:rsidP="00E435F5">
      <w:pPr>
        <w:tabs>
          <w:tab w:val="left" w:pos="3544"/>
          <w:tab w:val="center" w:pos="4680"/>
        </w:tabs>
        <w:suppressAutoHyphens/>
        <w:rPr>
          <w:rFonts w:ascii="Arial" w:hAnsi="Arial" w:cs="Arial"/>
          <w:b/>
          <w:spacing w:val="-2"/>
          <w:sz w:val="24"/>
          <w:szCs w:val="24"/>
        </w:rPr>
      </w:pPr>
    </w:p>
    <w:p w:rsidR="00E435F5" w:rsidRPr="00970F7E" w:rsidRDefault="00E435F5" w:rsidP="00E435F5">
      <w:pPr>
        <w:tabs>
          <w:tab w:val="left" w:pos="709"/>
          <w:tab w:val="center" w:pos="4680"/>
        </w:tabs>
        <w:suppressAutoHyphens/>
        <w:rPr>
          <w:rFonts w:ascii="Arial" w:hAnsi="Arial" w:cs="Arial"/>
          <w:i/>
          <w:spacing w:val="-2"/>
          <w:sz w:val="24"/>
          <w:szCs w:val="24"/>
        </w:rPr>
      </w:pPr>
      <w:r w:rsidRPr="00970F7E">
        <w:rPr>
          <w:rFonts w:ascii="Arial" w:hAnsi="Arial" w:cs="Arial"/>
          <w:b/>
          <w:spacing w:val="-2"/>
          <w:sz w:val="24"/>
          <w:szCs w:val="24"/>
        </w:rPr>
        <w:t>3.2.</w:t>
      </w:r>
      <w:r w:rsidRPr="00970F7E">
        <w:rPr>
          <w:rFonts w:ascii="Arial" w:hAnsi="Arial" w:cs="Arial"/>
          <w:b/>
          <w:spacing w:val="-2"/>
          <w:sz w:val="24"/>
          <w:szCs w:val="24"/>
        </w:rPr>
        <w:tab/>
        <w:t xml:space="preserve"> </w:t>
      </w:r>
      <w:r w:rsidR="002A7F4B" w:rsidRPr="00970F7E">
        <w:rPr>
          <w:rFonts w:ascii="Arial" w:hAnsi="Arial" w:cs="Arial"/>
          <w:b/>
          <w:spacing w:val="-2"/>
          <w:sz w:val="24"/>
          <w:szCs w:val="24"/>
          <w:u w:val="single"/>
        </w:rPr>
        <w:t>Presupuesto:</w:t>
      </w:r>
      <w:r w:rsidR="002A7F4B" w:rsidRPr="00970F7E">
        <w:rPr>
          <w:rFonts w:ascii="Arial" w:hAnsi="Arial" w:cs="Arial"/>
          <w:b/>
          <w:spacing w:val="-2"/>
          <w:sz w:val="24"/>
          <w:szCs w:val="24"/>
        </w:rPr>
        <w:t xml:space="preserve"> (</w:t>
      </w:r>
      <w:r w:rsidR="002A7F4B" w:rsidRPr="00970F7E">
        <w:rPr>
          <w:rFonts w:ascii="Arial" w:hAnsi="Arial" w:cs="Arial"/>
          <w:i/>
          <w:spacing w:val="-2"/>
          <w:sz w:val="24"/>
          <w:szCs w:val="24"/>
        </w:rPr>
        <w:t>ejemplo de presupuesto)</w:t>
      </w:r>
    </w:p>
    <w:p w:rsidR="00E435F5" w:rsidRPr="00970F7E" w:rsidRDefault="00E435F5" w:rsidP="00E435F5">
      <w:pPr>
        <w:tabs>
          <w:tab w:val="left" w:pos="3544"/>
          <w:tab w:val="center" w:pos="4680"/>
        </w:tabs>
        <w:suppressAutoHyphens/>
        <w:rPr>
          <w:rFonts w:ascii="Arial" w:hAnsi="Arial" w:cs="Arial"/>
          <w:b/>
          <w:spacing w:val="-2"/>
          <w:sz w:val="24"/>
          <w:szCs w:val="24"/>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260"/>
        <w:gridCol w:w="2268"/>
      </w:tblGrid>
      <w:tr w:rsidR="001359F7" w:rsidRPr="00970F7E" w:rsidTr="001359F7">
        <w:trPr>
          <w:trHeight w:val="873"/>
          <w:tblHeader/>
        </w:trPr>
        <w:tc>
          <w:tcPr>
            <w:tcW w:w="3261" w:type="dxa"/>
            <w:shd w:val="clear" w:color="auto" w:fill="DDD9C3"/>
            <w:vAlign w:val="center"/>
          </w:tcPr>
          <w:p w:rsidR="001359F7" w:rsidRPr="00970F7E" w:rsidRDefault="001359F7" w:rsidP="002A7F4B">
            <w:pPr>
              <w:autoSpaceDE w:val="0"/>
              <w:autoSpaceDN w:val="0"/>
              <w:adjustRightInd w:val="0"/>
              <w:jc w:val="center"/>
              <w:rPr>
                <w:rFonts w:ascii="Arial" w:hAnsi="Arial" w:cs="Arial"/>
                <w:b/>
                <w:bCs/>
                <w:sz w:val="22"/>
                <w:szCs w:val="22"/>
              </w:rPr>
            </w:pPr>
            <w:r w:rsidRPr="00970F7E">
              <w:rPr>
                <w:rFonts w:ascii="Arial" w:hAnsi="Arial" w:cs="Arial"/>
                <w:b/>
                <w:spacing w:val="-2"/>
                <w:sz w:val="22"/>
                <w:szCs w:val="22"/>
              </w:rPr>
              <w:t>CATEGORIA DE GASTO</w:t>
            </w:r>
          </w:p>
        </w:tc>
        <w:tc>
          <w:tcPr>
            <w:tcW w:w="3260" w:type="dxa"/>
            <w:shd w:val="clear" w:color="auto" w:fill="DDD9C3"/>
            <w:vAlign w:val="center"/>
          </w:tcPr>
          <w:p w:rsidR="001359F7" w:rsidRPr="00970F7E" w:rsidRDefault="001359F7" w:rsidP="002A7F4B">
            <w:pPr>
              <w:autoSpaceDE w:val="0"/>
              <w:autoSpaceDN w:val="0"/>
              <w:adjustRightInd w:val="0"/>
              <w:jc w:val="center"/>
              <w:rPr>
                <w:rFonts w:ascii="Arial" w:hAnsi="Arial" w:cs="Arial"/>
                <w:b/>
                <w:bCs/>
                <w:sz w:val="22"/>
                <w:szCs w:val="22"/>
              </w:rPr>
            </w:pPr>
            <w:r w:rsidRPr="00970F7E">
              <w:rPr>
                <w:rFonts w:ascii="Arial" w:hAnsi="Arial" w:cs="Arial"/>
                <w:b/>
                <w:bCs/>
                <w:sz w:val="22"/>
                <w:szCs w:val="22"/>
              </w:rPr>
              <w:t>TOTAL AÑO 1</w:t>
            </w:r>
          </w:p>
          <w:p w:rsidR="001359F7" w:rsidRPr="00970F7E" w:rsidRDefault="001359F7" w:rsidP="002A7F4B">
            <w:pPr>
              <w:autoSpaceDE w:val="0"/>
              <w:autoSpaceDN w:val="0"/>
              <w:adjustRightInd w:val="0"/>
              <w:jc w:val="center"/>
              <w:rPr>
                <w:rFonts w:ascii="Arial" w:hAnsi="Arial" w:cs="Arial"/>
                <w:bCs/>
                <w:sz w:val="22"/>
                <w:szCs w:val="22"/>
              </w:rPr>
            </w:pPr>
            <w:r w:rsidRPr="00970F7E">
              <w:rPr>
                <w:rFonts w:ascii="Arial" w:hAnsi="Arial" w:cs="Arial"/>
                <w:bCs/>
                <w:sz w:val="22"/>
                <w:szCs w:val="22"/>
              </w:rPr>
              <w:t>(COLONES)</w:t>
            </w:r>
          </w:p>
        </w:tc>
        <w:tc>
          <w:tcPr>
            <w:tcW w:w="2268" w:type="dxa"/>
            <w:shd w:val="clear" w:color="auto" w:fill="DDD9C3"/>
            <w:vAlign w:val="center"/>
          </w:tcPr>
          <w:p w:rsidR="001359F7" w:rsidRPr="00970F7E" w:rsidRDefault="001359F7" w:rsidP="002A7F4B">
            <w:pPr>
              <w:autoSpaceDE w:val="0"/>
              <w:autoSpaceDN w:val="0"/>
              <w:adjustRightInd w:val="0"/>
              <w:jc w:val="center"/>
              <w:rPr>
                <w:rFonts w:ascii="Arial" w:hAnsi="Arial" w:cs="Arial"/>
                <w:b/>
                <w:bCs/>
                <w:sz w:val="22"/>
                <w:szCs w:val="22"/>
              </w:rPr>
            </w:pPr>
            <w:r w:rsidRPr="00970F7E">
              <w:rPr>
                <w:rFonts w:ascii="Arial" w:hAnsi="Arial" w:cs="Arial"/>
                <w:b/>
                <w:bCs/>
                <w:sz w:val="22"/>
                <w:szCs w:val="22"/>
              </w:rPr>
              <w:t>US$</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2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A. Capacitación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₡950,000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$1,900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B. Gestión institucional </w:t>
            </w:r>
          </w:p>
        </w:tc>
        <w:tc>
          <w:tcPr>
            <w:tcW w:w="3260" w:type="dxa"/>
            <w:tcBorders>
              <w:top w:val="nil"/>
              <w:left w:val="nil"/>
              <w:bottom w:val="single" w:sz="4" w:space="0" w:color="auto"/>
              <w:right w:val="single" w:sz="4" w:space="0" w:color="auto"/>
            </w:tcBorders>
            <w:shd w:val="clear" w:color="000000" w:fill="FFFFFF"/>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₡2,130,000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$4,260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9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C. Generación de alternativas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₡950,000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$1,900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1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D. Fondo rotativo capital semilla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₡4,250,000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$8,500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8"/>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E. Promoción y divulgación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₡350,000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$700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F. Seguimiento y evaluación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₡470,000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$940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103"/>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G. Auditoría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₡400,000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$800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H. Imprevistos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261C7B">
            <w:pPr>
              <w:jc w:val="right"/>
              <w:rPr>
                <w:rFonts w:ascii="Arial" w:hAnsi="Arial" w:cs="Arial"/>
                <w:color w:val="000000"/>
                <w:sz w:val="24"/>
                <w:szCs w:val="24"/>
              </w:rPr>
            </w:pPr>
            <w:r>
              <w:rPr>
                <w:rFonts w:ascii="Arial" w:hAnsi="Arial" w:cs="Arial"/>
                <w:color w:val="000000"/>
                <w:sz w:val="24"/>
                <w:szCs w:val="24"/>
              </w:rPr>
              <w:t xml:space="preserve"> </w:t>
            </w:r>
            <w:r w:rsidRPr="00970F7E">
              <w:rPr>
                <w:rFonts w:ascii="Arial" w:hAnsi="Arial" w:cs="Arial"/>
                <w:color w:val="000000"/>
                <w:sz w:val="24"/>
                <w:szCs w:val="24"/>
              </w:rPr>
              <w:t>₡</w:t>
            </w:r>
            <w:r w:rsidR="001359F7" w:rsidRPr="00970F7E">
              <w:rPr>
                <w:rFonts w:ascii="Arial" w:hAnsi="Arial" w:cs="Arial"/>
                <w:color w:val="000000"/>
                <w:sz w:val="24"/>
                <w:szCs w:val="24"/>
              </w:rPr>
              <w:t>500</w:t>
            </w:r>
            <w:r>
              <w:rPr>
                <w:rFonts w:ascii="Arial" w:hAnsi="Arial" w:cs="Arial"/>
                <w:color w:val="000000"/>
                <w:sz w:val="24"/>
                <w:szCs w:val="24"/>
              </w:rPr>
              <w:t>,</w:t>
            </w:r>
            <w:r w:rsidR="001359F7" w:rsidRPr="00970F7E">
              <w:rPr>
                <w:rFonts w:ascii="Arial" w:hAnsi="Arial" w:cs="Arial"/>
                <w:color w:val="000000"/>
                <w:sz w:val="24"/>
                <w:szCs w:val="24"/>
              </w:rPr>
              <w:t>000</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$1,000</w:t>
            </w:r>
          </w:p>
        </w:tc>
      </w:tr>
      <w:tr w:rsidR="001359F7" w:rsidRPr="00970F7E" w:rsidTr="0013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5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359F7" w:rsidRPr="00970F7E" w:rsidRDefault="001359F7">
            <w:pPr>
              <w:rPr>
                <w:rFonts w:ascii="Arial" w:hAnsi="Arial" w:cs="Arial"/>
                <w:color w:val="000000"/>
                <w:sz w:val="24"/>
                <w:szCs w:val="24"/>
              </w:rPr>
            </w:pPr>
            <w:r w:rsidRPr="00970F7E">
              <w:rPr>
                <w:rFonts w:ascii="Arial" w:hAnsi="Arial" w:cs="Arial"/>
                <w:color w:val="000000"/>
                <w:sz w:val="24"/>
                <w:szCs w:val="24"/>
              </w:rPr>
              <w:t xml:space="preserve"> TOTAL </w:t>
            </w:r>
          </w:p>
        </w:tc>
        <w:tc>
          <w:tcPr>
            <w:tcW w:w="3260"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 xml:space="preserve"> ₡10,000,000 </w:t>
            </w:r>
          </w:p>
        </w:tc>
        <w:tc>
          <w:tcPr>
            <w:tcW w:w="2268" w:type="dxa"/>
            <w:tcBorders>
              <w:top w:val="nil"/>
              <w:left w:val="nil"/>
              <w:bottom w:val="single" w:sz="4" w:space="0" w:color="auto"/>
              <w:right w:val="single" w:sz="4" w:space="0" w:color="auto"/>
            </w:tcBorders>
            <w:shd w:val="clear" w:color="auto" w:fill="auto"/>
            <w:noWrap/>
            <w:vAlign w:val="bottom"/>
            <w:hideMark/>
          </w:tcPr>
          <w:p w:rsidR="001359F7" w:rsidRPr="00970F7E" w:rsidRDefault="001359F7">
            <w:pPr>
              <w:jc w:val="right"/>
              <w:rPr>
                <w:rFonts w:ascii="Arial" w:hAnsi="Arial" w:cs="Arial"/>
                <w:color w:val="000000"/>
                <w:sz w:val="24"/>
                <w:szCs w:val="24"/>
              </w:rPr>
            </w:pPr>
            <w:r w:rsidRPr="00970F7E">
              <w:rPr>
                <w:rFonts w:ascii="Arial" w:hAnsi="Arial" w:cs="Arial"/>
                <w:color w:val="000000"/>
                <w:sz w:val="24"/>
                <w:szCs w:val="24"/>
              </w:rPr>
              <w:t>$20,000</w:t>
            </w:r>
          </w:p>
        </w:tc>
      </w:tr>
    </w:tbl>
    <w:p w:rsidR="002A1005" w:rsidRPr="002A1005" w:rsidRDefault="002A1005" w:rsidP="002A1005">
      <w:pPr>
        <w:tabs>
          <w:tab w:val="left" w:pos="709"/>
          <w:tab w:val="center" w:pos="4680"/>
        </w:tabs>
        <w:suppressAutoHyphens/>
        <w:ind w:left="360"/>
        <w:rPr>
          <w:rFonts w:ascii="Arial" w:hAnsi="Arial" w:cs="Arial"/>
          <w:b/>
          <w:spacing w:val="-2"/>
          <w:sz w:val="24"/>
          <w:szCs w:val="24"/>
        </w:rPr>
      </w:pPr>
    </w:p>
    <w:p w:rsidR="002A1005" w:rsidRPr="002A1005" w:rsidRDefault="002A1005" w:rsidP="002A1005">
      <w:pPr>
        <w:tabs>
          <w:tab w:val="left" w:pos="709"/>
          <w:tab w:val="center" w:pos="4680"/>
        </w:tabs>
        <w:suppressAutoHyphens/>
        <w:ind w:left="360"/>
        <w:rPr>
          <w:rFonts w:ascii="Arial" w:hAnsi="Arial" w:cs="Arial"/>
          <w:b/>
          <w:spacing w:val="-2"/>
          <w:sz w:val="24"/>
          <w:szCs w:val="24"/>
        </w:rPr>
      </w:pPr>
      <w:r>
        <w:rPr>
          <w:rFonts w:ascii="Arial" w:hAnsi="Arial" w:cs="Arial"/>
          <w:b/>
          <w:spacing w:val="-2"/>
          <w:sz w:val="24"/>
          <w:szCs w:val="24"/>
        </w:rPr>
        <w:br w:type="column"/>
      </w:r>
    </w:p>
    <w:p w:rsidR="00645D20" w:rsidRPr="00970F7E" w:rsidRDefault="00647E87" w:rsidP="00BA400F">
      <w:pPr>
        <w:numPr>
          <w:ilvl w:val="1"/>
          <w:numId w:val="1"/>
        </w:numPr>
        <w:tabs>
          <w:tab w:val="left" w:pos="709"/>
          <w:tab w:val="center" w:pos="4680"/>
        </w:tabs>
        <w:suppressAutoHyphens/>
        <w:rPr>
          <w:rFonts w:ascii="Arial" w:hAnsi="Arial" w:cs="Arial"/>
          <w:b/>
          <w:spacing w:val="-2"/>
          <w:sz w:val="24"/>
          <w:szCs w:val="24"/>
        </w:rPr>
      </w:pPr>
      <w:r w:rsidRPr="00970F7E">
        <w:rPr>
          <w:rFonts w:ascii="Arial" w:hAnsi="Arial" w:cs="Arial"/>
          <w:b/>
          <w:spacing w:val="-2"/>
          <w:sz w:val="24"/>
          <w:szCs w:val="24"/>
          <w:u w:val="single"/>
        </w:rPr>
        <w:t>Información</w:t>
      </w:r>
      <w:r w:rsidR="00E435F5" w:rsidRPr="00970F7E">
        <w:rPr>
          <w:rFonts w:ascii="Arial" w:hAnsi="Arial" w:cs="Arial"/>
          <w:b/>
          <w:spacing w:val="-2"/>
          <w:sz w:val="24"/>
          <w:szCs w:val="24"/>
          <w:u w:val="single"/>
        </w:rPr>
        <w:t xml:space="preserve"> Bancaria</w:t>
      </w:r>
      <w:r w:rsidRPr="00970F7E">
        <w:rPr>
          <w:rFonts w:ascii="Arial" w:hAnsi="Arial" w:cs="Arial"/>
          <w:b/>
          <w:spacing w:val="-2"/>
          <w:sz w:val="24"/>
          <w:szCs w:val="24"/>
        </w:rPr>
        <w:t xml:space="preserve"> </w:t>
      </w:r>
      <w:r w:rsidRPr="00970F7E">
        <w:rPr>
          <w:rFonts w:ascii="Arial" w:hAnsi="Arial" w:cs="Arial"/>
          <w:i/>
          <w:spacing w:val="-2"/>
          <w:sz w:val="24"/>
          <w:szCs w:val="24"/>
        </w:rPr>
        <w:t>(cuenta corriente en colones)</w:t>
      </w:r>
      <w:r w:rsidR="00E435F5" w:rsidRPr="00970F7E">
        <w:rPr>
          <w:rFonts w:ascii="Arial" w:hAnsi="Arial" w:cs="Arial"/>
          <w:i/>
          <w:spacing w:val="-2"/>
          <w:sz w:val="24"/>
          <w:szCs w:val="24"/>
        </w:rPr>
        <w:t>:</w:t>
      </w:r>
    </w:p>
    <w:p w:rsidR="00645D20" w:rsidRPr="00970F7E" w:rsidRDefault="00645D20" w:rsidP="00E435F5">
      <w:pPr>
        <w:tabs>
          <w:tab w:val="left" w:pos="709"/>
          <w:tab w:val="center" w:pos="4680"/>
        </w:tabs>
        <w:suppressAutoHyphens/>
        <w:rPr>
          <w:rFonts w:ascii="Arial" w:hAnsi="Arial" w:cs="Arial"/>
          <w:b/>
          <w:spacing w:val="-2"/>
          <w:sz w:val="24"/>
          <w:szCs w:val="24"/>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4F6605" w:rsidRPr="00970F7E" w:rsidTr="00A00AA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970F7E" w:rsidRDefault="004F6605" w:rsidP="00A00AA5">
            <w:pPr>
              <w:rPr>
                <w:rFonts w:ascii="Arial" w:hAnsi="Arial" w:cs="Arial"/>
                <w:b/>
                <w:sz w:val="22"/>
                <w:szCs w:val="22"/>
              </w:rPr>
            </w:pPr>
            <w:r w:rsidRPr="00970F7E">
              <w:rPr>
                <w:rFonts w:ascii="Arial" w:hAnsi="Arial" w:cs="Arial"/>
                <w:b/>
                <w:sz w:val="22"/>
                <w:szCs w:val="22"/>
              </w:rPr>
              <w:t>Nombre del Banco</w:t>
            </w:r>
            <w:r w:rsidR="00940F27" w:rsidRPr="00970F7E">
              <w:rPr>
                <w:rFonts w:ascii="Arial" w:hAnsi="Arial" w:cs="Arial"/>
                <w:b/>
                <w:sz w:val="22"/>
                <w:szCs w:val="22"/>
              </w:rPr>
              <w:t>:</w:t>
            </w:r>
          </w:p>
        </w:tc>
        <w:tc>
          <w:tcPr>
            <w:tcW w:w="4427" w:type="dxa"/>
            <w:tcBorders>
              <w:top w:val="single" w:sz="4" w:space="0" w:color="auto"/>
              <w:left w:val="single" w:sz="4" w:space="0" w:color="auto"/>
              <w:bottom w:val="nil"/>
              <w:right w:val="single" w:sz="4" w:space="0" w:color="auto"/>
            </w:tcBorders>
            <w:shd w:val="clear" w:color="auto" w:fill="FFFFFF"/>
          </w:tcPr>
          <w:p w:rsidR="004F6605" w:rsidRPr="00970F7E" w:rsidRDefault="00724077" w:rsidP="00A00AA5">
            <w:pPr>
              <w:rPr>
                <w:rFonts w:ascii="Arial" w:hAnsi="Arial" w:cs="Arial"/>
                <w:b/>
                <w:sz w:val="24"/>
                <w:szCs w:val="24"/>
              </w:rPr>
            </w:pPr>
            <w:r w:rsidRPr="00970F7E">
              <w:rPr>
                <w:rFonts w:ascii="Arial" w:hAnsi="Arial" w:cs="Arial"/>
                <w:b/>
                <w:sz w:val="24"/>
                <w:szCs w:val="24"/>
              </w:rPr>
              <w:t xml:space="preserve">Banco nacional </w:t>
            </w:r>
          </w:p>
        </w:tc>
      </w:tr>
      <w:tr w:rsidR="004F6605" w:rsidRPr="00970F7E"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970F7E" w:rsidRDefault="004F6605" w:rsidP="00724077">
            <w:pPr>
              <w:rPr>
                <w:rFonts w:ascii="Arial" w:hAnsi="Arial" w:cs="Arial"/>
                <w:sz w:val="22"/>
                <w:szCs w:val="22"/>
              </w:rPr>
            </w:pPr>
            <w:r w:rsidRPr="00970F7E">
              <w:rPr>
                <w:rFonts w:ascii="Arial" w:hAnsi="Arial" w:cs="Arial"/>
                <w:b/>
                <w:sz w:val="22"/>
                <w:szCs w:val="22"/>
              </w:rPr>
              <w:t>Dirección completa del Banco</w:t>
            </w:r>
            <w:r w:rsidRPr="00970F7E">
              <w:rPr>
                <w:rFonts w:ascii="Arial" w:hAnsi="Arial" w:cs="Arial"/>
                <w:sz w:val="22"/>
                <w:szCs w:val="22"/>
              </w:rPr>
              <w:t xml:space="preserve"> </w:t>
            </w:r>
            <w:r w:rsidR="00724077" w:rsidRPr="00970F7E">
              <w:rPr>
                <w:rFonts w:ascii="Arial" w:hAnsi="Arial" w:cs="Arial"/>
                <w:sz w:val="22"/>
                <w:szCs w:val="22"/>
              </w:rPr>
              <w:t xml:space="preserve"> </w:t>
            </w:r>
          </w:p>
        </w:tc>
        <w:tc>
          <w:tcPr>
            <w:tcW w:w="4427" w:type="dxa"/>
            <w:tcBorders>
              <w:top w:val="single" w:sz="4" w:space="0" w:color="auto"/>
              <w:left w:val="nil"/>
              <w:bottom w:val="nil"/>
              <w:right w:val="single" w:sz="4" w:space="0" w:color="auto"/>
            </w:tcBorders>
            <w:shd w:val="clear" w:color="auto" w:fill="FFFFFF"/>
          </w:tcPr>
          <w:p w:rsidR="004F6605" w:rsidRPr="00970F7E" w:rsidRDefault="004F6605" w:rsidP="00A00AA5">
            <w:pPr>
              <w:rPr>
                <w:rFonts w:ascii="Arial" w:hAnsi="Arial" w:cs="Arial"/>
                <w:b/>
                <w:sz w:val="22"/>
                <w:szCs w:val="22"/>
              </w:rPr>
            </w:pPr>
          </w:p>
        </w:tc>
      </w:tr>
      <w:tr w:rsidR="004F6605" w:rsidRPr="00970F7E"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970F7E" w:rsidRDefault="004F6605" w:rsidP="00A00AA5">
            <w:pPr>
              <w:rPr>
                <w:rFonts w:ascii="Arial" w:hAnsi="Arial" w:cs="Arial"/>
                <w:b/>
                <w:sz w:val="22"/>
                <w:szCs w:val="22"/>
              </w:rPr>
            </w:pPr>
            <w:r w:rsidRPr="00970F7E">
              <w:rPr>
                <w:rFonts w:ascii="Arial" w:hAnsi="Arial" w:cs="Arial"/>
                <w:b/>
                <w:sz w:val="22"/>
                <w:szCs w:val="22"/>
              </w:rPr>
              <w:t>Número de Cuenta Cliente</w:t>
            </w:r>
            <w:r w:rsidR="00940F27" w:rsidRPr="00970F7E">
              <w:rPr>
                <w:rFonts w:ascii="Arial" w:hAnsi="Arial" w:cs="Arial"/>
                <w:b/>
                <w:sz w:val="22"/>
                <w:szCs w:val="22"/>
              </w:rPr>
              <w:t>:</w:t>
            </w:r>
          </w:p>
        </w:tc>
        <w:tc>
          <w:tcPr>
            <w:tcW w:w="4427" w:type="dxa"/>
            <w:tcBorders>
              <w:top w:val="single" w:sz="4" w:space="0" w:color="auto"/>
              <w:left w:val="nil"/>
              <w:bottom w:val="single" w:sz="4" w:space="0" w:color="auto"/>
              <w:right w:val="single" w:sz="4" w:space="0" w:color="auto"/>
            </w:tcBorders>
            <w:shd w:val="clear" w:color="auto" w:fill="FFFFFF"/>
          </w:tcPr>
          <w:p w:rsidR="004F6605" w:rsidRPr="00970F7E" w:rsidRDefault="00724077" w:rsidP="00A00AA5">
            <w:pPr>
              <w:rPr>
                <w:rFonts w:ascii="Arial" w:hAnsi="Arial" w:cs="Arial"/>
                <w:i/>
                <w:spacing w:val="-2"/>
                <w:sz w:val="22"/>
                <w:szCs w:val="22"/>
              </w:rPr>
            </w:pPr>
            <w:r w:rsidRPr="00970F7E">
              <w:rPr>
                <w:rFonts w:ascii="Arial" w:hAnsi="Arial" w:cs="Arial"/>
                <w:b/>
                <w:sz w:val="22"/>
                <w:szCs w:val="22"/>
              </w:rPr>
              <w:t>15100710010038319</w:t>
            </w:r>
          </w:p>
        </w:tc>
      </w:tr>
      <w:tr w:rsidR="00940F27" w:rsidRPr="00970F7E"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970F7E" w:rsidRDefault="00940F27" w:rsidP="00A00AA5">
            <w:pPr>
              <w:rPr>
                <w:rFonts w:ascii="Arial" w:hAnsi="Arial" w:cs="Arial"/>
                <w:b/>
                <w:sz w:val="22"/>
                <w:szCs w:val="22"/>
              </w:rPr>
            </w:pPr>
            <w:r w:rsidRPr="00970F7E">
              <w:rPr>
                <w:rFonts w:ascii="Arial" w:hAnsi="Arial" w:cs="Arial"/>
                <w:b/>
                <w:sz w:val="22"/>
                <w:szCs w:val="22"/>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940F27" w:rsidRPr="00970F7E" w:rsidRDefault="00940F27" w:rsidP="00A00AA5">
            <w:pPr>
              <w:rPr>
                <w:rFonts w:ascii="Arial" w:hAnsi="Arial" w:cs="Arial"/>
                <w:b/>
                <w:sz w:val="22"/>
                <w:szCs w:val="22"/>
              </w:rPr>
            </w:pPr>
          </w:p>
        </w:tc>
      </w:tr>
      <w:tr w:rsidR="004F6605" w:rsidRPr="00970F7E"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970F7E" w:rsidRDefault="004F6605" w:rsidP="00A00AA5">
            <w:pPr>
              <w:rPr>
                <w:rFonts w:ascii="Arial" w:hAnsi="Arial" w:cs="Arial"/>
                <w:sz w:val="22"/>
                <w:szCs w:val="22"/>
              </w:rPr>
            </w:pPr>
            <w:r w:rsidRPr="00970F7E">
              <w:rPr>
                <w:rFonts w:ascii="Arial" w:hAnsi="Arial" w:cs="Arial"/>
                <w:b/>
                <w:sz w:val="22"/>
                <w:szCs w:val="22"/>
              </w:rPr>
              <w:t>Titular de la Cuenta</w:t>
            </w:r>
            <w:r w:rsidR="00940F27" w:rsidRPr="00970F7E">
              <w:rPr>
                <w:rFonts w:ascii="Arial" w:hAnsi="Arial" w:cs="Arial"/>
                <w:sz w:val="22"/>
                <w:szCs w:val="22"/>
              </w:rPr>
              <w:t>:</w:t>
            </w:r>
          </w:p>
          <w:p w:rsidR="004F6605" w:rsidRPr="00970F7E" w:rsidRDefault="00724077" w:rsidP="00A00AA5">
            <w:pPr>
              <w:rPr>
                <w:rFonts w:ascii="Arial" w:hAnsi="Arial" w:cs="Arial"/>
                <w:sz w:val="22"/>
                <w:szCs w:val="22"/>
              </w:rPr>
            </w:pPr>
            <w:r w:rsidRPr="00970F7E">
              <w:rPr>
                <w:rFonts w:ascii="Arial" w:hAnsi="Arial" w:cs="Arial"/>
                <w:sz w:val="22"/>
                <w:szCs w:val="22"/>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970F7E" w:rsidRDefault="00724077" w:rsidP="00A00AA5">
            <w:pPr>
              <w:rPr>
                <w:rFonts w:ascii="Arial" w:hAnsi="Arial" w:cs="Arial"/>
                <w:b/>
                <w:sz w:val="22"/>
                <w:szCs w:val="22"/>
              </w:rPr>
            </w:pPr>
            <w:r w:rsidRPr="00970F7E">
              <w:rPr>
                <w:rFonts w:ascii="Arial" w:hAnsi="Arial" w:cs="Arial"/>
                <w:b/>
                <w:sz w:val="22"/>
                <w:szCs w:val="22"/>
              </w:rPr>
              <w:t>Federación Nacional de Organizaciones  de Pesc</w:t>
            </w:r>
          </w:p>
        </w:tc>
      </w:tr>
      <w:tr w:rsidR="004F6605" w:rsidRPr="00970F7E"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970F7E" w:rsidRDefault="004F6605" w:rsidP="00A00AA5">
            <w:pPr>
              <w:rPr>
                <w:rFonts w:ascii="Arial" w:hAnsi="Arial" w:cs="Arial"/>
                <w:sz w:val="22"/>
                <w:szCs w:val="22"/>
              </w:rPr>
            </w:pPr>
            <w:r w:rsidRPr="00970F7E">
              <w:rPr>
                <w:rFonts w:ascii="Arial" w:hAnsi="Arial" w:cs="Arial"/>
                <w:b/>
                <w:sz w:val="22"/>
                <w:szCs w:val="22"/>
              </w:rPr>
              <w:t>Tipo de Cuenta</w:t>
            </w:r>
            <w:r w:rsidRPr="00970F7E">
              <w:rPr>
                <w:rFonts w:ascii="Arial" w:hAnsi="Arial" w:cs="Arial"/>
                <w:sz w:val="22"/>
                <w:szCs w:val="22"/>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970F7E" w:rsidRDefault="004F6605" w:rsidP="00A00AA5">
            <w:pPr>
              <w:rPr>
                <w:rFonts w:ascii="Arial" w:hAnsi="Arial" w:cs="Arial"/>
                <w:b/>
                <w:sz w:val="22"/>
                <w:szCs w:val="22"/>
              </w:rPr>
            </w:pPr>
          </w:p>
        </w:tc>
      </w:tr>
      <w:tr w:rsidR="004F6605" w:rsidRPr="00970F7E"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970F7E" w:rsidRDefault="00940F27" w:rsidP="00724077">
            <w:pPr>
              <w:rPr>
                <w:rFonts w:ascii="Arial" w:hAnsi="Arial" w:cs="Arial"/>
                <w:sz w:val="22"/>
                <w:szCs w:val="22"/>
              </w:rPr>
            </w:pPr>
            <w:r w:rsidRPr="00970F7E">
              <w:rPr>
                <w:rFonts w:ascii="Arial" w:hAnsi="Arial" w:cs="Arial"/>
                <w:b/>
                <w:sz w:val="22"/>
                <w:szCs w:val="22"/>
              </w:rPr>
              <w:t>SWIFT</w:t>
            </w:r>
            <w:r w:rsidRPr="00970F7E">
              <w:rPr>
                <w:rFonts w:ascii="Arial" w:hAnsi="Arial" w:cs="Arial"/>
                <w:sz w:val="22"/>
                <w:szCs w:val="22"/>
              </w:rPr>
              <w:t xml:space="preserve">/ </w:t>
            </w:r>
            <w:r w:rsidR="00724077" w:rsidRPr="00970F7E">
              <w:rPr>
                <w:rFonts w:ascii="Arial" w:hAnsi="Arial" w:cs="Arial"/>
                <w:sz w:val="22"/>
                <w:szCs w:val="22"/>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970F7E" w:rsidRDefault="00724077" w:rsidP="00A00AA5">
            <w:pPr>
              <w:rPr>
                <w:rFonts w:ascii="Arial" w:hAnsi="Arial" w:cs="Arial"/>
                <w:b/>
                <w:sz w:val="22"/>
                <w:szCs w:val="22"/>
              </w:rPr>
            </w:pPr>
            <w:r w:rsidRPr="00970F7E">
              <w:rPr>
                <w:rFonts w:ascii="Arial" w:hAnsi="Arial" w:cs="Arial"/>
                <w:b/>
                <w:lang w:val="es-CR"/>
              </w:rPr>
              <w:t>BNCRCRS</w:t>
            </w:r>
          </w:p>
        </w:tc>
      </w:tr>
    </w:tbl>
    <w:p w:rsidR="004F6605" w:rsidRPr="00970F7E" w:rsidRDefault="004F6605" w:rsidP="00E435F5">
      <w:pPr>
        <w:tabs>
          <w:tab w:val="left" w:pos="709"/>
          <w:tab w:val="center" w:pos="4680"/>
        </w:tabs>
        <w:suppressAutoHyphens/>
        <w:rPr>
          <w:rFonts w:ascii="Arial" w:hAnsi="Arial" w:cs="Arial"/>
          <w:b/>
          <w:spacing w:val="-2"/>
          <w:sz w:val="24"/>
          <w:szCs w:val="24"/>
        </w:rPr>
        <w:sectPr w:rsidR="004F6605" w:rsidRPr="00970F7E" w:rsidSect="009D6720">
          <w:pgSz w:w="12240" w:h="15840"/>
          <w:pgMar w:top="1417" w:right="1325" w:bottom="1417" w:left="1701" w:header="720" w:footer="720" w:gutter="0"/>
          <w:cols w:space="720"/>
        </w:sectPr>
      </w:pPr>
    </w:p>
    <w:p w:rsidR="0097571B" w:rsidRPr="00970F7E" w:rsidRDefault="000C498B" w:rsidP="000C498B">
      <w:pPr>
        <w:pBdr>
          <w:bottom w:val="single" w:sz="4" w:space="1" w:color="auto"/>
        </w:pBdr>
        <w:tabs>
          <w:tab w:val="left" w:pos="3544"/>
          <w:tab w:val="center" w:pos="4680"/>
        </w:tabs>
        <w:suppressAutoHyphens/>
        <w:ind w:left="142"/>
        <w:jc w:val="both"/>
        <w:rPr>
          <w:rFonts w:ascii="Arial" w:hAnsi="Arial" w:cs="Arial"/>
          <w:b/>
          <w:spacing w:val="-2"/>
          <w:sz w:val="24"/>
          <w:szCs w:val="24"/>
        </w:rPr>
      </w:pPr>
      <w:r w:rsidRPr="00970F7E">
        <w:rPr>
          <w:rFonts w:ascii="Arial" w:hAnsi="Arial" w:cs="Arial"/>
          <w:b/>
          <w:spacing w:val="-2"/>
          <w:sz w:val="24"/>
          <w:szCs w:val="24"/>
        </w:rPr>
        <w:lastRenderedPageBreak/>
        <w:t xml:space="preserve">SECCION D:   </w:t>
      </w:r>
      <w:r w:rsidR="0097571B" w:rsidRPr="00970F7E">
        <w:rPr>
          <w:rFonts w:ascii="Arial" w:hAnsi="Arial" w:cs="Arial"/>
          <w:b/>
          <w:spacing w:val="-2"/>
          <w:sz w:val="24"/>
          <w:szCs w:val="24"/>
        </w:rPr>
        <w:t>CUADRO RESUMEN DEL MARCO LÓGICO</w:t>
      </w:r>
    </w:p>
    <w:p w:rsidR="00E505AB" w:rsidRPr="00970F7E" w:rsidRDefault="00E505AB" w:rsidP="00E505AB">
      <w:pPr>
        <w:tabs>
          <w:tab w:val="left" w:pos="3544"/>
          <w:tab w:val="center" w:pos="4680"/>
        </w:tabs>
        <w:suppressAutoHyphens/>
        <w:jc w:val="both"/>
        <w:rPr>
          <w:rFonts w:ascii="Arial" w:hAnsi="Arial" w:cs="Arial"/>
          <w:spacing w:val="-2"/>
          <w:sz w:val="24"/>
          <w:szCs w:val="2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505AB" w:rsidRPr="00970F7E" w:rsidTr="00E505AB">
        <w:tc>
          <w:tcPr>
            <w:tcW w:w="3369" w:type="dxa"/>
          </w:tcPr>
          <w:p w:rsidR="00E505AB" w:rsidRPr="00970F7E" w:rsidRDefault="00E505AB" w:rsidP="00616BDE">
            <w:pPr>
              <w:tabs>
                <w:tab w:val="left" w:pos="3544"/>
                <w:tab w:val="center" w:pos="4680"/>
              </w:tabs>
              <w:suppressAutoHyphens/>
              <w:jc w:val="both"/>
              <w:rPr>
                <w:rFonts w:ascii="Arial" w:hAnsi="Arial" w:cs="Arial"/>
                <w:spacing w:val="-2"/>
                <w:sz w:val="24"/>
                <w:szCs w:val="24"/>
              </w:rPr>
            </w:pPr>
            <w:r w:rsidRPr="00970F7E">
              <w:rPr>
                <w:rFonts w:ascii="Arial" w:hAnsi="Arial" w:cs="Arial"/>
                <w:b/>
                <w:bCs/>
                <w:sz w:val="24"/>
                <w:szCs w:val="24"/>
              </w:rPr>
              <w:t>Proyecto No.:</w:t>
            </w:r>
            <w:r w:rsidRPr="00970F7E">
              <w:rPr>
                <w:rFonts w:ascii="Arial" w:hAnsi="Arial" w:cs="Arial"/>
                <w:b/>
                <w:bCs/>
                <w:sz w:val="24"/>
                <w:szCs w:val="24"/>
              </w:rPr>
              <w:tab/>
            </w:r>
          </w:p>
        </w:tc>
        <w:tc>
          <w:tcPr>
            <w:tcW w:w="10098" w:type="dxa"/>
          </w:tcPr>
          <w:p w:rsidR="00E505AB" w:rsidRPr="00970F7E" w:rsidRDefault="00E505AB" w:rsidP="004C1B2E">
            <w:pPr>
              <w:tabs>
                <w:tab w:val="left" w:pos="3544"/>
                <w:tab w:val="center" w:pos="4680"/>
              </w:tabs>
              <w:suppressAutoHyphens/>
              <w:jc w:val="both"/>
              <w:rPr>
                <w:rFonts w:ascii="Arial" w:hAnsi="Arial" w:cs="Arial"/>
                <w:i/>
                <w:spacing w:val="-2"/>
                <w:sz w:val="24"/>
                <w:szCs w:val="24"/>
              </w:rPr>
            </w:pPr>
            <w:r w:rsidRPr="00970F7E">
              <w:rPr>
                <w:rFonts w:ascii="Arial" w:hAnsi="Arial" w:cs="Arial"/>
                <w:i/>
                <w:sz w:val="24"/>
                <w:szCs w:val="24"/>
                <w:u w:val="single"/>
              </w:rPr>
              <w:t xml:space="preserve">(a asignar por el </w:t>
            </w:r>
            <w:r w:rsidR="004C1B2E" w:rsidRPr="00970F7E">
              <w:rPr>
                <w:rFonts w:ascii="Arial" w:hAnsi="Arial" w:cs="Arial"/>
                <w:i/>
                <w:sz w:val="24"/>
                <w:szCs w:val="24"/>
                <w:u w:val="single"/>
              </w:rPr>
              <w:t>PPD</w:t>
            </w:r>
            <w:r w:rsidRPr="00970F7E">
              <w:rPr>
                <w:rFonts w:ascii="Arial" w:hAnsi="Arial" w:cs="Arial"/>
                <w:i/>
                <w:sz w:val="24"/>
                <w:szCs w:val="24"/>
                <w:u w:val="single"/>
              </w:rPr>
              <w:t>)</w:t>
            </w:r>
          </w:p>
        </w:tc>
      </w:tr>
      <w:tr w:rsidR="00E505AB" w:rsidRPr="00970F7E" w:rsidTr="00E505AB">
        <w:tc>
          <w:tcPr>
            <w:tcW w:w="3369" w:type="dxa"/>
          </w:tcPr>
          <w:p w:rsidR="00E505AB" w:rsidRPr="00970F7E" w:rsidRDefault="00E505AB" w:rsidP="00616BDE">
            <w:pPr>
              <w:tabs>
                <w:tab w:val="left" w:pos="3544"/>
                <w:tab w:val="center" w:pos="4680"/>
              </w:tabs>
              <w:suppressAutoHyphens/>
              <w:jc w:val="both"/>
              <w:rPr>
                <w:rFonts w:ascii="Arial" w:hAnsi="Arial" w:cs="Arial"/>
                <w:spacing w:val="-2"/>
                <w:sz w:val="24"/>
                <w:szCs w:val="24"/>
              </w:rPr>
            </w:pPr>
            <w:r w:rsidRPr="00970F7E">
              <w:rPr>
                <w:rFonts w:ascii="Arial" w:hAnsi="Arial" w:cs="Arial"/>
                <w:b/>
                <w:bCs/>
                <w:sz w:val="24"/>
                <w:szCs w:val="24"/>
              </w:rPr>
              <w:t>Nombre Organización:</w:t>
            </w:r>
            <w:r w:rsidRPr="00970F7E">
              <w:rPr>
                <w:rFonts w:ascii="Arial" w:hAnsi="Arial" w:cs="Arial"/>
                <w:b/>
                <w:bCs/>
                <w:sz w:val="24"/>
                <w:szCs w:val="24"/>
              </w:rPr>
              <w:tab/>
            </w:r>
          </w:p>
        </w:tc>
        <w:tc>
          <w:tcPr>
            <w:tcW w:w="10098" w:type="dxa"/>
          </w:tcPr>
          <w:p w:rsidR="00E505AB" w:rsidRPr="00970F7E" w:rsidRDefault="000440AC" w:rsidP="00616BDE">
            <w:pPr>
              <w:tabs>
                <w:tab w:val="left" w:pos="3544"/>
                <w:tab w:val="center" w:pos="4680"/>
              </w:tabs>
              <w:suppressAutoHyphens/>
              <w:jc w:val="both"/>
              <w:rPr>
                <w:rFonts w:ascii="Arial" w:hAnsi="Arial" w:cs="Arial"/>
                <w:spacing w:val="-2"/>
                <w:sz w:val="24"/>
                <w:szCs w:val="24"/>
              </w:rPr>
            </w:pPr>
            <w:r w:rsidRPr="00970F7E">
              <w:rPr>
                <w:rFonts w:ascii="Arial" w:hAnsi="Arial" w:cs="Arial"/>
                <w:spacing w:val="-2"/>
                <w:sz w:val="24"/>
                <w:szCs w:val="24"/>
              </w:rPr>
              <w:t xml:space="preserve">Federación Nacional de Organizaciones de Pescadores Artesanales y Afines FENOPEA </w:t>
            </w:r>
          </w:p>
        </w:tc>
      </w:tr>
      <w:tr w:rsidR="00E505AB" w:rsidRPr="00970F7E" w:rsidTr="00E505AB">
        <w:tc>
          <w:tcPr>
            <w:tcW w:w="3369" w:type="dxa"/>
          </w:tcPr>
          <w:p w:rsidR="00E505AB" w:rsidRPr="00970F7E" w:rsidRDefault="00E505AB" w:rsidP="00616BDE">
            <w:pPr>
              <w:tabs>
                <w:tab w:val="left" w:pos="3544"/>
                <w:tab w:val="center" w:pos="4680"/>
              </w:tabs>
              <w:suppressAutoHyphens/>
              <w:jc w:val="both"/>
              <w:rPr>
                <w:rFonts w:ascii="Arial" w:hAnsi="Arial" w:cs="Arial"/>
                <w:spacing w:val="-2"/>
                <w:sz w:val="24"/>
                <w:szCs w:val="24"/>
              </w:rPr>
            </w:pPr>
            <w:r w:rsidRPr="00970F7E">
              <w:rPr>
                <w:rFonts w:ascii="Arial" w:hAnsi="Arial" w:cs="Arial"/>
                <w:b/>
                <w:bCs/>
                <w:sz w:val="24"/>
                <w:szCs w:val="24"/>
              </w:rPr>
              <w:t>Titulo del Proyecto:</w:t>
            </w:r>
          </w:p>
        </w:tc>
        <w:tc>
          <w:tcPr>
            <w:tcW w:w="10098" w:type="dxa"/>
          </w:tcPr>
          <w:p w:rsidR="00E505AB" w:rsidRPr="00970F7E" w:rsidRDefault="000440AC" w:rsidP="00616BDE">
            <w:pPr>
              <w:tabs>
                <w:tab w:val="left" w:pos="3544"/>
                <w:tab w:val="center" w:pos="4680"/>
              </w:tabs>
              <w:suppressAutoHyphens/>
              <w:jc w:val="both"/>
              <w:rPr>
                <w:rFonts w:ascii="Arial" w:hAnsi="Arial" w:cs="Arial"/>
                <w:spacing w:val="-2"/>
                <w:sz w:val="24"/>
                <w:szCs w:val="24"/>
              </w:rPr>
            </w:pPr>
            <w:r w:rsidRPr="00970F7E">
              <w:rPr>
                <w:rFonts w:ascii="Arial" w:hAnsi="Arial" w:cs="Arial"/>
                <w:spacing w:val="-2"/>
                <w:sz w:val="24"/>
                <w:szCs w:val="24"/>
              </w:rPr>
              <w:t xml:space="preserve">Fortalecimiento institucional de FENOPEA en el marco de la Pesca Responsable </w:t>
            </w:r>
          </w:p>
        </w:tc>
      </w:tr>
      <w:tr w:rsidR="00E505AB" w:rsidRPr="00970F7E" w:rsidTr="00E505AB">
        <w:tc>
          <w:tcPr>
            <w:tcW w:w="3369" w:type="dxa"/>
          </w:tcPr>
          <w:p w:rsidR="00E505AB" w:rsidRPr="00970F7E" w:rsidRDefault="00E505AB" w:rsidP="00616BDE">
            <w:pPr>
              <w:rPr>
                <w:rFonts w:ascii="Arial" w:hAnsi="Arial" w:cs="Arial"/>
                <w:b/>
                <w:bCs/>
                <w:sz w:val="24"/>
                <w:szCs w:val="24"/>
              </w:rPr>
            </w:pPr>
            <w:r w:rsidRPr="00970F7E">
              <w:rPr>
                <w:rFonts w:ascii="Arial" w:hAnsi="Arial" w:cs="Arial"/>
                <w:b/>
                <w:bCs/>
                <w:sz w:val="24"/>
                <w:szCs w:val="24"/>
              </w:rPr>
              <w:t>Objetivo General del Proyecto:</w:t>
            </w:r>
          </w:p>
        </w:tc>
        <w:tc>
          <w:tcPr>
            <w:tcW w:w="10098" w:type="dxa"/>
          </w:tcPr>
          <w:p w:rsidR="00E505AB" w:rsidRPr="00970F7E" w:rsidRDefault="000440AC" w:rsidP="000440AC">
            <w:pPr>
              <w:jc w:val="both"/>
              <w:rPr>
                <w:rFonts w:ascii="Arial" w:hAnsi="Arial" w:cs="Arial"/>
                <w:sz w:val="24"/>
                <w:szCs w:val="24"/>
              </w:rPr>
            </w:pPr>
            <w:r w:rsidRPr="00970F7E">
              <w:rPr>
                <w:rFonts w:ascii="Arial" w:hAnsi="Arial" w:cs="Arial"/>
                <w:sz w:val="24"/>
                <w:szCs w:val="24"/>
              </w:rPr>
              <w:t xml:space="preserve">Fortalecer a la Federación Nacional de Pescadores Artesanales y afines,  FENOPEA  en su capacidad organizativa, de gestión institucional y de gestión empresarial, en el marco del aprovechamiento del Área Marina de Pesca Responsable Golfo Dulce </w:t>
            </w:r>
          </w:p>
        </w:tc>
      </w:tr>
    </w:tbl>
    <w:p w:rsidR="00E505AB" w:rsidRPr="00970F7E" w:rsidRDefault="00E505AB" w:rsidP="00E505AB">
      <w:pPr>
        <w:tabs>
          <w:tab w:val="left" w:pos="3544"/>
          <w:tab w:val="center" w:pos="4680"/>
        </w:tabs>
        <w:suppressAutoHyphens/>
        <w:jc w:val="both"/>
        <w:rPr>
          <w:rFonts w:ascii="Arial" w:hAnsi="Arial" w:cs="Arial"/>
          <w:spacing w:val="-2"/>
          <w:sz w:val="24"/>
          <w:szCs w:val="24"/>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268"/>
        <w:gridCol w:w="1984"/>
        <w:gridCol w:w="1559"/>
        <w:gridCol w:w="1985"/>
        <w:gridCol w:w="2693"/>
        <w:gridCol w:w="1418"/>
      </w:tblGrid>
      <w:tr w:rsidR="00FE3D3C" w:rsidRPr="00970F7E" w:rsidTr="001726C0">
        <w:trPr>
          <w:tblHeader/>
        </w:trPr>
        <w:tc>
          <w:tcPr>
            <w:tcW w:w="1702"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Objetivos Específicos</w:t>
            </w:r>
          </w:p>
        </w:tc>
        <w:tc>
          <w:tcPr>
            <w:tcW w:w="2268"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Resultados Esperados</w:t>
            </w:r>
          </w:p>
        </w:tc>
        <w:tc>
          <w:tcPr>
            <w:tcW w:w="1984"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Indicadores</w:t>
            </w:r>
          </w:p>
        </w:tc>
        <w:tc>
          <w:tcPr>
            <w:tcW w:w="1559"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Línea Base</w:t>
            </w:r>
          </w:p>
        </w:tc>
        <w:tc>
          <w:tcPr>
            <w:tcW w:w="1985"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 xml:space="preserve">Meta </w:t>
            </w:r>
          </w:p>
        </w:tc>
        <w:tc>
          <w:tcPr>
            <w:tcW w:w="2693"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Actividades</w:t>
            </w:r>
          </w:p>
        </w:tc>
        <w:tc>
          <w:tcPr>
            <w:tcW w:w="1418" w:type="dxa"/>
            <w:shd w:val="clear" w:color="auto" w:fill="DDD9C3"/>
          </w:tcPr>
          <w:p w:rsidR="00FE3D3C" w:rsidRPr="00970F7E" w:rsidRDefault="00FE3D3C" w:rsidP="000440AC">
            <w:pPr>
              <w:jc w:val="center"/>
              <w:rPr>
                <w:rFonts w:ascii="Arial" w:hAnsi="Arial" w:cs="Arial"/>
                <w:b/>
                <w:sz w:val="24"/>
                <w:szCs w:val="24"/>
              </w:rPr>
            </w:pPr>
            <w:r w:rsidRPr="00970F7E">
              <w:rPr>
                <w:rFonts w:ascii="Arial" w:hAnsi="Arial" w:cs="Arial"/>
                <w:b/>
                <w:sz w:val="24"/>
                <w:szCs w:val="24"/>
              </w:rPr>
              <w:t>Recursos</w:t>
            </w:r>
          </w:p>
        </w:tc>
      </w:tr>
      <w:tr w:rsidR="001359F7" w:rsidRPr="00970F7E" w:rsidTr="001726C0">
        <w:trPr>
          <w:trHeight w:val="157"/>
        </w:trPr>
        <w:tc>
          <w:tcPr>
            <w:tcW w:w="1702" w:type="dxa"/>
            <w:vMerge w:val="restart"/>
          </w:tcPr>
          <w:p w:rsidR="001359F7" w:rsidRPr="00970F7E" w:rsidRDefault="001359F7" w:rsidP="000440AC">
            <w:pPr>
              <w:tabs>
                <w:tab w:val="left" w:pos="-720"/>
              </w:tabs>
              <w:suppressAutoHyphens/>
              <w:rPr>
                <w:rFonts w:ascii="Arial" w:hAnsi="Arial" w:cs="Arial"/>
                <w:spacing w:val="-2"/>
                <w:sz w:val="24"/>
                <w:szCs w:val="24"/>
              </w:rPr>
            </w:pPr>
            <w:r w:rsidRPr="00970F7E">
              <w:rPr>
                <w:rFonts w:ascii="Arial" w:hAnsi="Arial" w:cs="Arial"/>
                <w:spacing w:val="-2"/>
              </w:rPr>
              <w:t>Objetivo1:</w:t>
            </w:r>
            <w:r w:rsidRPr="00970F7E">
              <w:rPr>
                <w:rFonts w:ascii="Arial" w:hAnsi="Arial" w:cs="Arial"/>
              </w:rPr>
              <w:t xml:space="preserve"> Desarrollar procesos de fortalecimiento organizativo que permitan garantizar conducción, fuerza organizativa  y capacidad de propuesta a la organización</w:t>
            </w: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Resultado 1.1. FENOPEA se fortalece con el ingreso de nuevos miembros, asociando a las mujeres</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4 mujeres por organización  se asocian y participan activamente</w:t>
            </w:r>
          </w:p>
        </w:tc>
        <w:tc>
          <w:tcPr>
            <w:tcW w:w="1559" w:type="dxa"/>
            <w:vMerge w:val="restart"/>
          </w:tcPr>
          <w:p w:rsidR="001359F7" w:rsidRPr="00970F7E" w:rsidRDefault="001359F7" w:rsidP="000440AC">
            <w:pPr>
              <w:rPr>
                <w:rFonts w:ascii="Arial" w:hAnsi="Arial" w:cs="Arial"/>
              </w:rPr>
            </w:pPr>
            <w:r w:rsidRPr="00970F7E">
              <w:rPr>
                <w:rFonts w:ascii="Arial" w:hAnsi="Arial" w:cs="Arial"/>
              </w:rPr>
              <w:t>1 mujer en directiva, mujeres no son miembros activos</w:t>
            </w:r>
          </w:p>
        </w:tc>
        <w:tc>
          <w:tcPr>
            <w:tcW w:w="1985" w:type="dxa"/>
            <w:vMerge w:val="restart"/>
          </w:tcPr>
          <w:p w:rsidR="001359F7" w:rsidRPr="00970F7E" w:rsidRDefault="001359F7" w:rsidP="000440AC">
            <w:pPr>
              <w:rPr>
                <w:rFonts w:ascii="Arial" w:hAnsi="Arial" w:cs="Arial"/>
              </w:rPr>
            </w:pPr>
            <w:r w:rsidRPr="00970F7E">
              <w:rPr>
                <w:rFonts w:ascii="Arial" w:hAnsi="Arial" w:cs="Arial"/>
              </w:rPr>
              <w:t>Mujeres participan en todas las organizaciones , al menos cuatro en juntas directivas</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1.1.1 Afinar procedimiento de afiliación  y difusión de FENOPEA y de las organizaciones miembro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₡50,000 </w:t>
            </w:r>
          </w:p>
        </w:tc>
      </w:tr>
      <w:tr w:rsidR="001359F7" w:rsidRPr="00970F7E" w:rsidTr="001726C0">
        <w:trPr>
          <w:trHeight w:val="457"/>
        </w:trPr>
        <w:tc>
          <w:tcPr>
            <w:tcW w:w="1702" w:type="dxa"/>
            <w:vMerge/>
          </w:tcPr>
          <w:p w:rsidR="001359F7" w:rsidRPr="00970F7E" w:rsidRDefault="001359F7" w:rsidP="000440AC">
            <w:pPr>
              <w:tabs>
                <w:tab w:val="left" w:pos="-720"/>
              </w:tabs>
              <w:suppressAutoHyphens/>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1.1.2. Promover afiliación: beneficios personales y comunales de la afiliación de miembros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₡100,000 </w:t>
            </w:r>
          </w:p>
        </w:tc>
      </w:tr>
      <w:tr w:rsidR="001359F7" w:rsidRPr="00970F7E" w:rsidTr="001726C0">
        <w:trPr>
          <w:trHeight w:val="513"/>
        </w:trPr>
        <w:tc>
          <w:tcPr>
            <w:tcW w:w="1702" w:type="dxa"/>
            <w:vMerge/>
          </w:tcPr>
          <w:p w:rsidR="001359F7" w:rsidRPr="00970F7E" w:rsidRDefault="001359F7" w:rsidP="000440AC">
            <w:pPr>
              <w:tabs>
                <w:tab w:val="left" w:pos="-720"/>
              </w:tabs>
              <w:suppressAutoHyphens/>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1.1.3. Promoción de pesca responsable: contenidos y procesos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₡200,000 </w:t>
            </w:r>
          </w:p>
        </w:tc>
      </w:tr>
      <w:tr w:rsidR="001359F7" w:rsidRPr="00970F7E" w:rsidTr="001726C0">
        <w:trPr>
          <w:trHeight w:val="299"/>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Resultado 1.2. Juntas Directivas trabajan ordenadamente, elabora y desarrolla acuerdos y tiene capacidad de gestión</w:t>
            </w:r>
          </w:p>
        </w:tc>
        <w:tc>
          <w:tcPr>
            <w:tcW w:w="1984" w:type="dxa"/>
            <w:vMerge w:val="restart"/>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Al menos 5  reuniones de Junta Directiva por asociación y 7 reuniones de JD de la Federación con actas y acuerdos consignados </w:t>
            </w:r>
          </w:p>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Planificación operativa es asumida por Junta Directiva</w:t>
            </w:r>
          </w:p>
        </w:tc>
        <w:tc>
          <w:tcPr>
            <w:tcW w:w="1559" w:type="dxa"/>
            <w:vMerge w:val="restart"/>
          </w:tcPr>
          <w:p w:rsidR="001359F7" w:rsidRPr="00970F7E" w:rsidRDefault="001359F7" w:rsidP="000440AC">
            <w:pPr>
              <w:rPr>
                <w:rFonts w:ascii="Arial" w:hAnsi="Arial" w:cs="Arial"/>
              </w:rPr>
            </w:pPr>
            <w:r w:rsidRPr="00970F7E">
              <w:rPr>
                <w:rFonts w:ascii="Arial" w:hAnsi="Arial" w:cs="Arial"/>
              </w:rPr>
              <w:t>Ninguna reunión con acta formal, planificación es parte del aporte de organizaciones  externas</w:t>
            </w:r>
          </w:p>
        </w:tc>
        <w:tc>
          <w:tcPr>
            <w:tcW w:w="1985" w:type="dxa"/>
            <w:vMerge w:val="restart"/>
          </w:tcPr>
          <w:p w:rsidR="001359F7" w:rsidRPr="00970F7E" w:rsidRDefault="001359F7" w:rsidP="000440AC">
            <w:pPr>
              <w:rPr>
                <w:rFonts w:ascii="Arial" w:hAnsi="Arial" w:cs="Arial"/>
              </w:rPr>
            </w:pPr>
            <w:r w:rsidRPr="00970F7E">
              <w:rPr>
                <w:rFonts w:ascii="Arial" w:hAnsi="Arial" w:cs="Arial"/>
              </w:rPr>
              <w:t>Secretarios (as) de todas las organizaciones formados (as) y con elementos para registrar ordenadamente acuerdos  y procesos</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1.2.1 Formación – capacitación sobre procesos de Junta Directiva</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₡200,000 </w:t>
            </w:r>
          </w:p>
        </w:tc>
      </w:tr>
      <w:tr w:rsidR="001359F7" w:rsidRPr="00970F7E" w:rsidTr="001726C0">
        <w:trPr>
          <w:trHeight w:val="343"/>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1.2.2. Elaboración y ejecución de plan anual operativo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₡70,000 </w:t>
            </w:r>
          </w:p>
        </w:tc>
      </w:tr>
      <w:tr w:rsidR="001359F7" w:rsidRPr="00970F7E" w:rsidTr="001726C0">
        <w:trPr>
          <w:trHeight w:val="357"/>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1.2.3. Ejecución de actividades,  evaluación y corrección de trabajo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815"/>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1.2.4. Evaluación de condiciones y reforzamiento para manejo de juntas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314"/>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 xml:space="preserve">Resultado 1.3. </w:t>
            </w:r>
            <w:r w:rsidRPr="00970F7E">
              <w:rPr>
                <w:rFonts w:ascii="Arial" w:hAnsi="Arial" w:cs="Arial"/>
                <w:i/>
                <w:lang w:val="es-CR"/>
              </w:rPr>
              <w:lastRenderedPageBreak/>
              <w:t>Organización reconocida por pobladores locales como representante de sus intereses y propuestas</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lastRenderedPageBreak/>
              <w:t xml:space="preserve">Al menos tres </w:t>
            </w:r>
            <w:r w:rsidRPr="00970F7E">
              <w:rPr>
                <w:rFonts w:ascii="Arial" w:hAnsi="Arial" w:cs="Arial"/>
                <w:lang w:val="es-CR"/>
              </w:rPr>
              <w:lastRenderedPageBreak/>
              <w:t>propuestas de desarrollo local lideradas por la Federación</w:t>
            </w:r>
          </w:p>
        </w:tc>
        <w:tc>
          <w:tcPr>
            <w:tcW w:w="1559" w:type="dxa"/>
            <w:vMerge w:val="restart"/>
          </w:tcPr>
          <w:p w:rsidR="001359F7" w:rsidRPr="00970F7E" w:rsidRDefault="001359F7" w:rsidP="000440AC">
            <w:pPr>
              <w:rPr>
                <w:rFonts w:ascii="Arial" w:hAnsi="Arial" w:cs="Arial"/>
              </w:rPr>
            </w:pPr>
            <w:r w:rsidRPr="00970F7E">
              <w:rPr>
                <w:rFonts w:ascii="Arial" w:hAnsi="Arial" w:cs="Arial"/>
              </w:rPr>
              <w:lastRenderedPageBreak/>
              <w:t xml:space="preserve">1 propuesta </w:t>
            </w:r>
            <w:r w:rsidRPr="00970F7E">
              <w:rPr>
                <w:rFonts w:ascii="Arial" w:hAnsi="Arial" w:cs="Arial"/>
              </w:rPr>
              <w:lastRenderedPageBreak/>
              <w:t xml:space="preserve">gestionada </w:t>
            </w:r>
          </w:p>
        </w:tc>
        <w:tc>
          <w:tcPr>
            <w:tcW w:w="1985" w:type="dxa"/>
            <w:vMerge w:val="restart"/>
          </w:tcPr>
          <w:p w:rsidR="001359F7" w:rsidRPr="00970F7E" w:rsidRDefault="001359F7" w:rsidP="000440AC">
            <w:pPr>
              <w:rPr>
                <w:rFonts w:ascii="Arial" w:hAnsi="Arial" w:cs="Arial"/>
              </w:rPr>
            </w:pPr>
            <w:r w:rsidRPr="00970F7E">
              <w:rPr>
                <w:rFonts w:ascii="Arial" w:hAnsi="Arial" w:cs="Arial"/>
              </w:rPr>
              <w:lastRenderedPageBreak/>
              <w:t xml:space="preserve">3 propuestas de </w:t>
            </w:r>
            <w:r w:rsidRPr="00970F7E">
              <w:rPr>
                <w:rFonts w:ascii="Arial" w:hAnsi="Arial" w:cs="Arial"/>
              </w:rPr>
              <w:lastRenderedPageBreak/>
              <w:t xml:space="preserve">desarrollo gestionadas, con representatividad de comunidades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lastRenderedPageBreak/>
              <w:t xml:space="preserve">1.3.1. Participación activa y </w:t>
            </w:r>
            <w:r w:rsidRPr="00970F7E">
              <w:rPr>
                <w:rFonts w:ascii="Arial" w:hAnsi="Arial" w:cs="Arial"/>
                <w:lang w:val="es-CR"/>
              </w:rPr>
              <w:lastRenderedPageBreak/>
              <w:t xml:space="preserve">propositiva en desarrollo de propuesta de comercialización  producto pesquero de pesca responsable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lastRenderedPageBreak/>
              <w:t xml:space="preserve"> ₡400,000 </w:t>
            </w:r>
          </w:p>
        </w:tc>
      </w:tr>
      <w:tr w:rsidR="001359F7" w:rsidRPr="00970F7E" w:rsidTr="001726C0">
        <w:trPr>
          <w:trHeight w:val="157"/>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1.3.2. Elaboración y gestión de plan de negocios de comercialización de pesca responsable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27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1.3.3. Desarrollo de estrategia de comunicación local como parte del trabajo dentro de la Comisión de Seguimiento del AMPR GD</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₡300,000 </w:t>
            </w:r>
          </w:p>
        </w:tc>
      </w:tr>
      <w:tr w:rsidR="001359F7" w:rsidRPr="00970F7E" w:rsidTr="001726C0">
        <w:trPr>
          <w:trHeight w:val="17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1.3.4. Elaboración de propuesta de manejo y ampliación de fondo de financiamiento de actividades pesqueras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200"/>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1.3.5. Desarrollo de plan para aprovechamiento de pesca turística, viajes de avistamiento y recorridos turísticos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171"/>
        </w:trPr>
        <w:tc>
          <w:tcPr>
            <w:tcW w:w="1702" w:type="dxa"/>
            <w:vMerge w:val="restart"/>
          </w:tcPr>
          <w:p w:rsidR="001359F7" w:rsidRPr="00970F7E" w:rsidRDefault="001359F7" w:rsidP="000440AC">
            <w:pPr>
              <w:pStyle w:val="Prrafodelista"/>
              <w:tabs>
                <w:tab w:val="left" w:pos="-720"/>
              </w:tabs>
              <w:suppressAutoHyphens/>
              <w:ind w:left="0"/>
              <w:contextualSpacing/>
              <w:rPr>
                <w:rFonts w:ascii="Arial" w:hAnsi="Arial" w:cs="Arial"/>
              </w:rPr>
            </w:pPr>
            <w:r w:rsidRPr="00970F7E">
              <w:rPr>
                <w:rFonts w:ascii="Arial" w:hAnsi="Arial" w:cs="Arial"/>
                <w:spacing w:val="-2"/>
              </w:rPr>
              <w:t>Objetivo 2:</w:t>
            </w:r>
            <w:r w:rsidRPr="00970F7E">
              <w:rPr>
                <w:rFonts w:ascii="Arial" w:hAnsi="Arial" w:cs="Arial"/>
              </w:rPr>
              <w:t xml:space="preserve"> Fortalecer  y desarrollar la capacidad de gestión institucional, desarrollo de alianzas  y estrategias de negociación  necesarias para el manejo </w:t>
            </w:r>
            <w:r w:rsidRPr="00970F7E">
              <w:rPr>
                <w:rFonts w:ascii="Arial" w:hAnsi="Arial" w:cs="Arial"/>
              </w:rPr>
              <w:lastRenderedPageBreak/>
              <w:t xml:space="preserve">responsable del recurso pesquero  </w:t>
            </w:r>
          </w:p>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lastRenderedPageBreak/>
              <w:t xml:space="preserve">Resultado 2.1. Negociadas con ICT y municipalidades terreno para desarrollo de base de pescadores artesanales </w:t>
            </w:r>
          </w:p>
        </w:tc>
        <w:tc>
          <w:tcPr>
            <w:tcW w:w="1984" w:type="dxa"/>
            <w:vMerge w:val="restart"/>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Se logra al menos un terreno como concesión en ZMT</w:t>
            </w:r>
          </w:p>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val="restart"/>
          </w:tcPr>
          <w:p w:rsidR="001359F7" w:rsidRPr="00970F7E" w:rsidRDefault="001359F7" w:rsidP="000440AC">
            <w:pPr>
              <w:rPr>
                <w:rFonts w:ascii="Arial" w:hAnsi="Arial" w:cs="Arial"/>
              </w:rPr>
            </w:pPr>
            <w:r w:rsidRPr="00970F7E">
              <w:rPr>
                <w:rFonts w:ascii="Arial" w:hAnsi="Arial" w:cs="Arial"/>
              </w:rPr>
              <w:t xml:space="preserve">No cuentan con terreno </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Cuentan con un terreno en proceso de concesión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2.1.1. Investigación legal para determinar situación de los terrenos y condiciones de Municipalidades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471"/>
        </w:trPr>
        <w:tc>
          <w:tcPr>
            <w:tcW w:w="1702" w:type="dxa"/>
            <w:vMerge/>
          </w:tcPr>
          <w:p w:rsidR="001359F7" w:rsidRPr="00970F7E" w:rsidRDefault="001359F7" w:rsidP="000440AC">
            <w:pPr>
              <w:pStyle w:val="Prrafodelista"/>
              <w:tabs>
                <w:tab w:val="left" w:pos="-720"/>
              </w:tabs>
              <w:suppressAutoHyphens/>
              <w:ind w:left="0"/>
              <w:contextualSpacing/>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2.1.2. Gestión ante Municipalidad de Golfito e ICT  para obtener concesión de terreno para centros de acopio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₡300,000 </w:t>
            </w:r>
          </w:p>
        </w:tc>
      </w:tr>
      <w:tr w:rsidR="001359F7" w:rsidRPr="00970F7E" w:rsidTr="001726C0">
        <w:trPr>
          <w:trHeight w:val="485"/>
        </w:trPr>
        <w:tc>
          <w:tcPr>
            <w:tcW w:w="1702" w:type="dxa"/>
            <w:vMerge/>
          </w:tcPr>
          <w:p w:rsidR="001359F7" w:rsidRPr="00970F7E" w:rsidRDefault="001359F7" w:rsidP="000440AC">
            <w:pPr>
              <w:pStyle w:val="Prrafodelista"/>
              <w:tabs>
                <w:tab w:val="left" w:pos="-720"/>
              </w:tabs>
              <w:suppressAutoHyphens/>
              <w:ind w:left="0"/>
              <w:contextualSpacing/>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2.1.3.  Firma de concesión por 20 años con </w:t>
            </w:r>
            <w:r w:rsidRPr="00970F7E">
              <w:rPr>
                <w:rFonts w:ascii="Arial" w:hAnsi="Arial" w:cs="Arial"/>
                <w:lang w:val="es-CR"/>
              </w:rPr>
              <w:lastRenderedPageBreak/>
              <w:t xml:space="preserve">Municipalidad de Golfito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lastRenderedPageBreak/>
              <w:t xml:space="preserve"> ₡100,000 </w:t>
            </w:r>
          </w:p>
        </w:tc>
      </w:tr>
      <w:tr w:rsidR="001359F7" w:rsidRPr="00970F7E" w:rsidTr="001726C0">
        <w:trPr>
          <w:trHeight w:val="17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Resultado 2.2.  Fenopea y Organizaciones acreditadas y con idoneidad ante JUDESUR</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3 de las organizaciones y la Federación cuentan con idoneidad ante JUDESUR</w:t>
            </w:r>
          </w:p>
        </w:tc>
        <w:tc>
          <w:tcPr>
            <w:tcW w:w="1559" w:type="dxa"/>
            <w:vMerge w:val="restart"/>
          </w:tcPr>
          <w:p w:rsidR="001359F7" w:rsidRPr="00970F7E" w:rsidRDefault="001359F7" w:rsidP="000440AC">
            <w:pPr>
              <w:rPr>
                <w:rFonts w:ascii="Arial" w:hAnsi="Arial" w:cs="Arial"/>
              </w:rPr>
            </w:pPr>
            <w:r w:rsidRPr="00970F7E">
              <w:rPr>
                <w:rFonts w:ascii="Arial" w:hAnsi="Arial" w:cs="Arial"/>
              </w:rPr>
              <w:t>Sólo una de las 6 asociaciones tiene idoneidad</w:t>
            </w:r>
          </w:p>
        </w:tc>
        <w:tc>
          <w:tcPr>
            <w:tcW w:w="1985" w:type="dxa"/>
            <w:vMerge w:val="restart"/>
          </w:tcPr>
          <w:p w:rsidR="001359F7" w:rsidRPr="00970F7E" w:rsidRDefault="001359F7" w:rsidP="000440AC">
            <w:pPr>
              <w:rPr>
                <w:rFonts w:ascii="Arial" w:hAnsi="Arial" w:cs="Arial"/>
              </w:rPr>
            </w:pPr>
            <w:r w:rsidRPr="00970F7E">
              <w:rPr>
                <w:rFonts w:ascii="Arial" w:hAnsi="Arial" w:cs="Arial"/>
              </w:rPr>
              <w:t>FENOPEA como organización y al menos 4 de sus organizaciones cuentan con idoneidad</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2.2.1. Aplicación a proceso de idoneidad ante JUDESUR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₡100,000 </w:t>
            </w:r>
          </w:p>
        </w:tc>
      </w:tr>
      <w:tr w:rsidR="001359F7" w:rsidRPr="00970F7E" w:rsidTr="001726C0">
        <w:trPr>
          <w:trHeight w:val="457"/>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2.2.2. Elaboración y gestión de proyectos de centros de acopio y acondicionamiento  para cubrir con fondos JUDESUR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74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2.2.3. Gestión institucional para lograr voto favorable de decisores en JD de JUDESUR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37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Resultado 2.3.  FENOPEA se mantiene y crece como miembro del AMPR – GD</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Propuestas de FENOPEA son votadas favorablemente dentro de la comisión de Seguimiento del AMPR GD</w:t>
            </w:r>
          </w:p>
        </w:tc>
        <w:tc>
          <w:tcPr>
            <w:tcW w:w="1559" w:type="dxa"/>
            <w:vMerge w:val="restart"/>
          </w:tcPr>
          <w:p w:rsidR="001359F7" w:rsidRPr="00970F7E" w:rsidRDefault="001359F7" w:rsidP="000440AC">
            <w:pPr>
              <w:rPr>
                <w:rFonts w:ascii="Arial" w:hAnsi="Arial" w:cs="Arial"/>
              </w:rPr>
            </w:pPr>
            <w:r w:rsidRPr="00970F7E">
              <w:rPr>
                <w:rFonts w:ascii="Arial" w:hAnsi="Arial" w:cs="Arial"/>
              </w:rPr>
              <w:t>Participación limitada por falta de propuestas y recursos</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Participación activa e informada  genera liderazgo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2.3.1. Participación activa dentro de las sesiones de la Comisión con tres  miembros</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₡180,000 </w:t>
            </w:r>
          </w:p>
        </w:tc>
      </w:tr>
      <w:tr w:rsidR="001359F7" w:rsidRPr="00970F7E" w:rsidTr="001726C0">
        <w:trPr>
          <w:trHeight w:val="499"/>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2.3.2. Elaboración de propuestas para turismo responsable en el Golfo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499"/>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2.3.3. Gestión y negociación de apoyo institucional dentro de la Comisión  para las propuestas de FENOPEA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314"/>
        </w:trPr>
        <w:tc>
          <w:tcPr>
            <w:tcW w:w="1702" w:type="dxa"/>
            <w:vMerge w:val="restart"/>
            <w:tcBorders>
              <w:top w:val="nil"/>
            </w:tcBorders>
          </w:tcPr>
          <w:p w:rsidR="001359F7" w:rsidRPr="00970F7E" w:rsidRDefault="001359F7" w:rsidP="000440AC">
            <w:pPr>
              <w:tabs>
                <w:tab w:val="left" w:pos="-720"/>
              </w:tabs>
              <w:suppressAutoHyphens/>
              <w:jc w:val="both"/>
              <w:rPr>
                <w:rFonts w:ascii="Arial" w:hAnsi="Arial" w:cs="Arial"/>
                <w:i/>
                <w:lang w:val="es-CR"/>
              </w:rPr>
            </w:pPr>
          </w:p>
        </w:tc>
        <w:tc>
          <w:tcPr>
            <w:tcW w:w="2268" w:type="dxa"/>
            <w:vMerge w:val="restart"/>
          </w:tcPr>
          <w:p w:rsidR="001359F7" w:rsidRPr="00970F7E" w:rsidRDefault="001359F7" w:rsidP="000440AC">
            <w:pPr>
              <w:tabs>
                <w:tab w:val="left" w:pos="-720"/>
              </w:tabs>
              <w:suppressAutoHyphens/>
              <w:jc w:val="both"/>
              <w:rPr>
                <w:rFonts w:ascii="Arial" w:hAnsi="Arial" w:cs="Arial"/>
                <w:i/>
                <w:lang w:val="es-CR"/>
              </w:rPr>
            </w:pPr>
            <w:r w:rsidRPr="00970F7E">
              <w:rPr>
                <w:rFonts w:ascii="Arial" w:hAnsi="Arial" w:cs="Arial"/>
                <w:i/>
                <w:lang w:val="es-CR"/>
              </w:rPr>
              <w:t xml:space="preserve">Resultado 2.4. Fenopea logra gestionar y consolidar al menos un proyeco de comercializacion del producto pesquero </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color w:val="000000"/>
                <w:spacing w:val="-2"/>
              </w:rPr>
              <w:t xml:space="preserve">Al menos un proyecto elaborado y en camino, manteniendo concepto de cadena </w:t>
            </w:r>
          </w:p>
        </w:tc>
        <w:tc>
          <w:tcPr>
            <w:tcW w:w="1559" w:type="dxa"/>
            <w:vMerge w:val="restart"/>
          </w:tcPr>
          <w:p w:rsidR="001359F7" w:rsidRPr="00970F7E" w:rsidRDefault="001359F7" w:rsidP="000440AC">
            <w:pPr>
              <w:rPr>
                <w:rFonts w:ascii="Arial" w:hAnsi="Arial" w:cs="Arial"/>
              </w:rPr>
            </w:pPr>
            <w:r w:rsidRPr="00970F7E">
              <w:rPr>
                <w:rFonts w:ascii="Arial" w:hAnsi="Arial" w:cs="Arial"/>
              </w:rPr>
              <w:t xml:space="preserve">Falta de propuesta, dependencia </w:t>
            </w:r>
          </w:p>
        </w:tc>
        <w:tc>
          <w:tcPr>
            <w:tcW w:w="1985" w:type="dxa"/>
            <w:vMerge w:val="restart"/>
          </w:tcPr>
          <w:p w:rsidR="001359F7" w:rsidRPr="00970F7E" w:rsidRDefault="001359F7" w:rsidP="000440AC">
            <w:pPr>
              <w:rPr>
                <w:rFonts w:ascii="Arial" w:hAnsi="Arial" w:cs="Arial"/>
              </w:rPr>
            </w:pPr>
            <w:r w:rsidRPr="00970F7E">
              <w:rPr>
                <w:rFonts w:ascii="Arial" w:hAnsi="Arial" w:cs="Arial"/>
              </w:rPr>
              <w:t>Proyecto elaborado y en gestión para centro de acopio y comercialización</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2.4.1. Gestión junto con FAO  y Comisión de Seguimiento, de proyecto de industria local del producto pesquero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₡300,000 </w:t>
            </w:r>
          </w:p>
        </w:tc>
      </w:tr>
      <w:tr w:rsidR="001359F7" w:rsidRPr="00970F7E" w:rsidTr="001726C0">
        <w:trPr>
          <w:trHeight w:val="918"/>
        </w:trPr>
        <w:tc>
          <w:tcPr>
            <w:tcW w:w="1702" w:type="dxa"/>
            <w:vMerge/>
          </w:tcPr>
          <w:p w:rsidR="001359F7" w:rsidRPr="00970F7E" w:rsidRDefault="001359F7" w:rsidP="000440AC">
            <w:pPr>
              <w:tabs>
                <w:tab w:val="left" w:pos="-720"/>
              </w:tabs>
              <w:suppressAutoHyphens/>
              <w:jc w:val="both"/>
              <w:rPr>
                <w:rFonts w:ascii="Arial" w:hAnsi="Arial" w:cs="Arial"/>
                <w:i/>
                <w:lang w:val="es-CR"/>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2.4.3. Planificación de estrategia de procesamiento y comercialización de producto pesquero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₡300,000 </w:t>
            </w:r>
          </w:p>
        </w:tc>
      </w:tr>
      <w:tr w:rsidR="001359F7" w:rsidRPr="00970F7E" w:rsidTr="001726C0">
        <w:trPr>
          <w:trHeight w:val="228"/>
        </w:trPr>
        <w:tc>
          <w:tcPr>
            <w:tcW w:w="1702" w:type="dxa"/>
            <w:vMerge w:val="restart"/>
          </w:tcPr>
          <w:p w:rsidR="001359F7" w:rsidRPr="00970F7E" w:rsidRDefault="001359F7" w:rsidP="000440AC">
            <w:pPr>
              <w:pStyle w:val="Prrafodelista"/>
              <w:tabs>
                <w:tab w:val="left" w:pos="-720"/>
              </w:tabs>
              <w:suppressAutoHyphens/>
              <w:ind w:left="0"/>
              <w:contextualSpacing/>
              <w:jc w:val="both"/>
              <w:rPr>
                <w:rFonts w:ascii="Arial" w:hAnsi="Arial" w:cs="Arial"/>
              </w:rPr>
            </w:pPr>
            <w:r w:rsidRPr="00970F7E">
              <w:rPr>
                <w:rFonts w:ascii="Arial" w:hAnsi="Arial" w:cs="Arial"/>
                <w:spacing w:val="-2"/>
              </w:rPr>
              <w:lastRenderedPageBreak/>
              <w:t>Objetivo 3:</w:t>
            </w:r>
            <w:r w:rsidRPr="00970F7E">
              <w:rPr>
                <w:rFonts w:ascii="Arial" w:hAnsi="Arial" w:cs="Arial"/>
              </w:rPr>
              <w:t xml:space="preserve"> Fortalecimiento de la capacidad empresarial orientada al aprovechamiento del ecoturismo, en el marco del AMPR</w:t>
            </w:r>
          </w:p>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lang w:val="es-CR"/>
              </w:rPr>
              <w:t>Resultado 3.1. Pescadores cuentan con fondo revolutivo semilla  que  inicia financiameinto de  actividades de pesca</w:t>
            </w:r>
          </w:p>
        </w:tc>
        <w:tc>
          <w:tcPr>
            <w:tcW w:w="1984" w:type="dxa"/>
            <w:vMerge w:val="restart"/>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Fondo aporta oportunamente para problemas más frecuentes y crece merced a la devolución </w:t>
            </w:r>
          </w:p>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val="restart"/>
          </w:tcPr>
          <w:p w:rsidR="001359F7" w:rsidRPr="00970F7E" w:rsidRDefault="001359F7" w:rsidP="000440AC">
            <w:pPr>
              <w:rPr>
                <w:rFonts w:ascii="Arial" w:hAnsi="Arial" w:cs="Arial"/>
              </w:rPr>
            </w:pPr>
            <w:r w:rsidRPr="00970F7E">
              <w:rPr>
                <w:rFonts w:ascii="Arial" w:hAnsi="Arial" w:cs="Arial"/>
              </w:rPr>
              <w:t>No cuentan con recursos económicos, dependencia</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Autonomía de intermediarios, fondo propio para dinamizar pesca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3.1.2. Capacitación a Junta Directiva y comité de crédito  para manejo eficiente de fondo rotativo contra ventas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₡250,000 </w:t>
            </w:r>
          </w:p>
        </w:tc>
      </w:tr>
      <w:tr w:rsidR="001359F7" w:rsidRPr="00970F7E" w:rsidTr="001726C0">
        <w:trPr>
          <w:trHeight w:val="157"/>
        </w:trPr>
        <w:tc>
          <w:tcPr>
            <w:tcW w:w="1702" w:type="dxa"/>
            <w:vMerge/>
          </w:tcPr>
          <w:p w:rsidR="001359F7" w:rsidRPr="00970F7E" w:rsidRDefault="001359F7" w:rsidP="000440AC">
            <w:pPr>
              <w:pStyle w:val="Prrafodelista"/>
              <w:tabs>
                <w:tab w:val="left" w:pos="-720"/>
              </w:tabs>
              <w:suppressAutoHyphens/>
              <w:ind w:left="0"/>
              <w:contextualSpacing/>
              <w:jc w:val="both"/>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3.1.3. Intercambio  con experiencias de bancomunales exitosos para conocer y aprender manejo de fondo rotativo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₡200,000 </w:t>
            </w:r>
          </w:p>
        </w:tc>
      </w:tr>
      <w:tr w:rsidR="001359F7" w:rsidRPr="00970F7E" w:rsidTr="001726C0">
        <w:trPr>
          <w:trHeight w:val="286"/>
        </w:trPr>
        <w:tc>
          <w:tcPr>
            <w:tcW w:w="1702" w:type="dxa"/>
            <w:vMerge/>
          </w:tcPr>
          <w:p w:rsidR="001359F7" w:rsidRPr="00970F7E" w:rsidRDefault="001359F7" w:rsidP="000440AC">
            <w:pPr>
              <w:pStyle w:val="Prrafodelista"/>
              <w:tabs>
                <w:tab w:val="left" w:pos="-720"/>
              </w:tabs>
              <w:suppressAutoHyphens/>
              <w:ind w:left="0"/>
              <w:contextualSpacing/>
              <w:jc w:val="both"/>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3.1.4. Desarrollo de operaciones de fondo rotativo con capital semilla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₡1,500,000 </w:t>
            </w:r>
          </w:p>
        </w:tc>
      </w:tr>
      <w:tr w:rsidR="001359F7" w:rsidRPr="00970F7E" w:rsidTr="001726C0">
        <w:trPr>
          <w:trHeight w:val="157"/>
        </w:trPr>
        <w:tc>
          <w:tcPr>
            <w:tcW w:w="1702" w:type="dxa"/>
            <w:vMerge/>
          </w:tcPr>
          <w:p w:rsidR="001359F7" w:rsidRPr="00970F7E" w:rsidRDefault="001359F7" w:rsidP="000440AC">
            <w:pPr>
              <w:pStyle w:val="Prrafodelista"/>
              <w:tabs>
                <w:tab w:val="left" w:pos="-720"/>
              </w:tabs>
              <w:suppressAutoHyphens/>
              <w:ind w:left="0"/>
              <w:contextualSpacing/>
              <w:jc w:val="both"/>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3.1.5. Evaluación de resultados del fondo rotativo para correcciones y ampliaciones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171"/>
        </w:trPr>
        <w:tc>
          <w:tcPr>
            <w:tcW w:w="1702" w:type="dxa"/>
            <w:vMerge/>
          </w:tcPr>
          <w:p w:rsidR="001359F7" w:rsidRPr="00970F7E" w:rsidRDefault="001359F7" w:rsidP="000440AC">
            <w:pPr>
              <w:pStyle w:val="Prrafodelista"/>
              <w:tabs>
                <w:tab w:val="left" w:pos="-720"/>
              </w:tabs>
              <w:suppressAutoHyphens/>
              <w:ind w:left="0"/>
              <w:contextualSpacing/>
              <w:jc w:val="both"/>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3.1.6. Negociaciones con Banco Popular para incrementar capacidad del fondo rotativo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688"/>
        </w:trPr>
        <w:tc>
          <w:tcPr>
            <w:tcW w:w="1702" w:type="dxa"/>
            <w:vMerge/>
          </w:tcPr>
          <w:p w:rsidR="001359F7" w:rsidRPr="00970F7E" w:rsidRDefault="001359F7" w:rsidP="000440AC">
            <w:pPr>
              <w:pStyle w:val="Prrafodelista"/>
              <w:tabs>
                <w:tab w:val="left" w:pos="-720"/>
              </w:tabs>
              <w:suppressAutoHyphens/>
              <w:ind w:left="0"/>
              <w:contextualSpacing/>
              <w:jc w:val="both"/>
              <w:rPr>
                <w:rFonts w:ascii="Arial" w:hAnsi="Arial" w:cs="Arial"/>
                <w:spacing w:val="-2"/>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center" w:pos="4252"/>
                <w:tab w:val="right" w:pos="8504"/>
              </w:tabs>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3.1.7     Z. Ampliación del fondo rotativo con aportes del Banco Popular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17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Resultado 3.2. Pescadores cuentan con fondo que financia arreglo de botes y equipamiento básico  (alistos, artes de pesca) a título de préstamo</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Al menos 30 pescadores aplican exitosamente al fondo</w:t>
            </w:r>
          </w:p>
        </w:tc>
        <w:tc>
          <w:tcPr>
            <w:tcW w:w="1559" w:type="dxa"/>
            <w:vMerge w:val="restart"/>
          </w:tcPr>
          <w:p w:rsidR="001359F7" w:rsidRPr="00970F7E" w:rsidRDefault="001359F7" w:rsidP="000440AC">
            <w:pPr>
              <w:rPr>
                <w:rFonts w:ascii="Arial" w:hAnsi="Arial" w:cs="Arial"/>
              </w:rPr>
            </w:pPr>
            <w:r w:rsidRPr="00970F7E">
              <w:rPr>
                <w:rFonts w:ascii="Arial" w:hAnsi="Arial" w:cs="Arial"/>
              </w:rPr>
              <w:t xml:space="preserve">No cuentan con fuente de financiamiento </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Fondo saludable y dinámico manejado por la organización y creciendo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3.2.1. Financiamiento de reparaciones de lanchas y montores como parte de los préstamos del fondo Rotativo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₡2,500,000 </w:t>
            </w:r>
          </w:p>
        </w:tc>
      </w:tr>
      <w:tr w:rsidR="001359F7" w:rsidRPr="00970F7E" w:rsidTr="001726C0">
        <w:trPr>
          <w:trHeight w:val="457"/>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3.2.2. Mejoramiento de equipo de lanchas permite usarlas para turismo local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741"/>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3.2.3. Evaluación de condiciones y posibilidades de fondo rotativo en nuevas áreas como turismo </w:t>
            </w:r>
            <w:r w:rsidRPr="00970F7E">
              <w:rPr>
                <w:rFonts w:ascii="Arial" w:hAnsi="Arial" w:cs="Arial"/>
                <w:lang w:val="es-CR"/>
              </w:rPr>
              <w:lastRenderedPageBreak/>
              <w:t>recreativo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lastRenderedPageBreak/>
              <w:t xml:space="preserve"> ₡100,000 </w:t>
            </w:r>
          </w:p>
        </w:tc>
      </w:tr>
      <w:tr w:rsidR="001359F7" w:rsidRPr="00970F7E" w:rsidTr="001726C0">
        <w:trPr>
          <w:trHeight w:val="314"/>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i/>
                <w:lang w:val="es-CR"/>
              </w:rPr>
              <w:t xml:space="preserve">Resultado 3.3.  Se logra establecer y gestionar proyecto de desarrollo de pesca turística  de pequeña escala y turismo recreativo (manglares, avistamiento) </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color w:val="000000"/>
                <w:spacing w:val="-2"/>
              </w:rPr>
              <w:t xml:space="preserve">Se cuenta con propuesta y tramitación de política  y normas para regular pesca turística de pequeña escala </w:t>
            </w:r>
          </w:p>
        </w:tc>
        <w:tc>
          <w:tcPr>
            <w:tcW w:w="1559" w:type="dxa"/>
            <w:vMerge w:val="restart"/>
          </w:tcPr>
          <w:p w:rsidR="001359F7" w:rsidRPr="00970F7E" w:rsidRDefault="001359F7" w:rsidP="000440AC">
            <w:pPr>
              <w:rPr>
                <w:rFonts w:ascii="Arial" w:hAnsi="Arial" w:cs="Arial"/>
              </w:rPr>
            </w:pPr>
            <w:r w:rsidRPr="00970F7E">
              <w:rPr>
                <w:rFonts w:ascii="Arial" w:hAnsi="Arial" w:cs="Arial"/>
              </w:rPr>
              <w:t xml:space="preserve">No hay políticas ni permisos </w:t>
            </w:r>
          </w:p>
        </w:tc>
        <w:tc>
          <w:tcPr>
            <w:tcW w:w="1985" w:type="dxa"/>
            <w:vMerge w:val="restart"/>
          </w:tcPr>
          <w:p w:rsidR="001359F7" w:rsidRPr="00970F7E" w:rsidRDefault="001359F7" w:rsidP="000440AC">
            <w:pPr>
              <w:rPr>
                <w:rFonts w:ascii="Arial" w:hAnsi="Arial" w:cs="Arial"/>
              </w:rPr>
            </w:pPr>
            <w:r w:rsidRPr="00970F7E">
              <w:rPr>
                <w:rFonts w:ascii="Arial" w:hAnsi="Arial" w:cs="Arial"/>
              </w:rPr>
              <w:t>Políticas aprobadas, gestionadas licencias, en proceso de equipamiento de lanchas</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3.3.1. Taller de trabajo para establecer políticas de ordenamiento y desarrollo de la pesca turística de pequeña escala  y turismo recreativo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₡200,000 </w:t>
            </w:r>
          </w:p>
        </w:tc>
      </w:tr>
      <w:tr w:rsidR="001359F7" w:rsidRPr="00970F7E" w:rsidTr="001726C0">
        <w:trPr>
          <w:trHeight w:val="342"/>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3.3.2. Elaqboración de proyecto para el financiamietno, equipamiento, capacitación y activación de la pesca turística  de pequeña escala y turismo recreativo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₡250,000 </w:t>
            </w:r>
          </w:p>
        </w:tc>
      </w:tr>
      <w:tr w:rsidR="001359F7" w:rsidRPr="00970F7E" w:rsidTr="001726C0">
        <w:trPr>
          <w:trHeight w:val="342"/>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3.3.3. Gestión del proyecto ante distintas instancias para el desarrollo de la actividad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585"/>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i/>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color w:val="000000"/>
                <w:spacing w:val="-2"/>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3.3.4. Nombramiento y planificación de funciones de comité de turismo recreativo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114"/>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val="restart"/>
          </w:tcPr>
          <w:p w:rsidR="001359F7" w:rsidRPr="00970F7E" w:rsidRDefault="001359F7" w:rsidP="000440AC">
            <w:pPr>
              <w:tabs>
                <w:tab w:val="left" w:pos="-720"/>
              </w:tabs>
              <w:suppressAutoHyphens/>
              <w:jc w:val="both"/>
              <w:rPr>
                <w:rFonts w:ascii="Arial" w:hAnsi="Arial" w:cs="Arial"/>
                <w:lang w:val="es-CR"/>
              </w:rPr>
            </w:pPr>
            <w:r w:rsidRPr="00970F7E">
              <w:rPr>
                <w:rFonts w:ascii="Arial" w:hAnsi="Arial" w:cs="Arial"/>
                <w:lang w:val="es-CR"/>
              </w:rPr>
              <w:t xml:space="preserve">Resultado 3.4 Gestionada y establecida alianza de trabajo con ACTUAR para la promoción  del turiso recrativo del Golfo Dulce </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 xml:space="preserve">Al menos dos toures comercializados al final del programa  </w:t>
            </w:r>
          </w:p>
        </w:tc>
        <w:tc>
          <w:tcPr>
            <w:tcW w:w="1559" w:type="dxa"/>
            <w:vMerge w:val="restart"/>
          </w:tcPr>
          <w:p w:rsidR="001359F7" w:rsidRPr="00970F7E" w:rsidRDefault="001359F7" w:rsidP="000440AC">
            <w:pPr>
              <w:rPr>
                <w:rFonts w:ascii="Arial" w:hAnsi="Arial" w:cs="Arial"/>
              </w:rPr>
            </w:pPr>
            <w:r w:rsidRPr="00970F7E">
              <w:rPr>
                <w:rFonts w:ascii="Arial" w:hAnsi="Arial" w:cs="Arial"/>
              </w:rPr>
              <w:t>No hay actividad  de turismo recreativo</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Al menos cuatro lanchas  operan en dos toures locales para turistas nacionales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3.4.1. Contacto, negociación y planificación con ACTUAR sobre posibilidades de turismo local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₡100,000 </w:t>
            </w:r>
          </w:p>
        </w:tc>
      </w:tr>
      <w:tr w:rsidR="001359F7" w:rsidRPr="00970F7E" w:rsidTr="001726C0">
        <w:trPr>
          <w:trHeight w:val="243"/>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3.4.2. Planificación de toures, tomando en cuenta posibilidades, condiciones, seguridad y promoción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₡100,000 </w:t>
            </w:r>
          </w:p>
        </w:tc>
      </w:tr>
      <w:tr w:rsidR="001359F7" w:rsidRPr="00970F7E" w:rsidTr="001726C0">
        <w:trPr>
          <w:trHeight w:val="343"/>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3.4.3. Entrenamiento a grupo de jóvenes en manejo  del componente </w:t>
            </w:r>
            <w:r w:rsidRPr="00970F7E">
              <w:rPr>
                <w:rFonts w:ascii="Arial" w:hAnsi="Arial" w:cs="Arial"/>
                <w:lang w:val="es-CR"/>
              </w:rPr>
              <w:lastRenderedPageBreak/>
              <w:t>turístico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lastRenderedPageBreak/>
              <w:t xml:space="preserve"> ₡150,000 </w:t>
            </w:r>
          </w:p>
        </w:tc>
      </w:tr>
      <w:tr w:rsidR="001359F7" w:rsidRPr="00970F7E" w:rsidTr="001726C0">
        <w:trPr>
          <w:trHeight w:val="413"/>
        </w:trPr>
        <w:tc>
          <w:tcPr>
            <w:tcW w:w="1702" w:type="dxa"/>
            <w:vMerge/>
          </w:tcPr>
          <w:p w:rsidR="001359F7" w:rsidRPr="00970F7E" w:rsidRDefault="001359F7" w:rsidP="000440AC">
            <w:pPr>
              <w:tabs>
                <w:tab w:val="left" w:pos="-720"/>
              </w:tabs>
              <w:suppressAutoHyphens/>
              <w:jc w:val="both"/>
              <w:rPr>
                <w:rFonts w:ascii="Arial" w:hAnsi="Arial" w:cs="Arial"/>
                <w:spacing w:val="-2"/>
                <w:sz w:val="24"/>
                <w:szCs w:val="24"/>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3.4.4. Comercialización de al menos dos toures locales: avistamiento y manglares para visitantes de Golfito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₡100,000 </w:t>
            </w:r>
          </w:p>
        </w:tc>
      </w:tr>
      <w:tr w:rsidR="001359F7" w:rsidRPr="00970F7E" w:rsidTr="001726C0">
        <w:trPr>
          <w:trHeight w:val="299"/>
        </w:trPr>
        <w:tc>
          <w:tcPr>
            <w:tcW w:w="1702" w:type="dxa"/>
            <w:vMerge w:val="restart"/>
          </w:tcPr>
          <w:p w:rsidR="001359F7" w:rsidRPr="00970F7E" w:rsidRDefault="001359F7" w:rsidP="000440AC">
            <w:pPr>
              <w:tabs>
                <w:tab w:val="left" w:pos="-720"/>
              </w:tabs>
              <w:suppressAutoHyphens/>
              <w:jc w:val="both"/>
              <w:rPr>
                <w:rFonts w:ascii="Arial" w:hAnsi="Arial" w:cs="Arial"/>
              </w:rPr>
            </w:pPr>
          </w:p>
          <w:p w:rsidR="001359F7" w:rsidRPr="00970F7E" w:rsidRDefault="001359F7" w:rsidP="000440AC">
            <w:pPr>
              <w:tabs>
                <w:tab w:val="left" w:pos="-720"/>
              </w:tabs>
              <w:suppressAutoHyphens/>
              <w:jc w:val="both"/>
              <w:rPr>
                <w:rFonts w:ascii="Arial" w:hAnsi="Arial" w:cs="Arial"/>
              </w:rPr>
            </w:pPr>
          </w:p>
          <w:p w:rsidR="001359F7" w:rsidRPr="00970F7E" w:rsidRDefault="001359F7" w:rsidP="000440AC">
            <w:pPr>
              <w:tabs>
                <w:tab w:val="left" w:pos="-720"/>
              </w:tabs>
              <w:suppressAutoHyphens/>
              <w:jc w:val="both"/>
              <w:rPr>
                <w:rFonts w:ascii="Arial" w:hAnsi="Arial" w:cs="Arial"/>
              </w:rPr>
            </w:pPr>
          </w:p>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rPr>
              <w:t>Objetivo 4. Fortalecimiento de la capacidad económica y administrativa de la organización</w:t>
            </w:r>
          </w:p>
        </w:tc>
        <w:tc>
          <w:tcPr>
            <w:tcW w:w="2268" w:type="dxa"/>
            <w:vMerge w:val="restart"/>
          </w:tcPr>
          <w:p w:rsidR="001359F7" w:rsidRPr="00970F7E" w:rsidRDefault="001359F7" w:rsidP="000440AC">
            <w:pPr>
              <w:tabs>
                <w:tab w:val="left" w:pos="-720"/>
              </w:tabs>
              <w:suppressAutoHyphens/>
              <w:jc w:val="both"/>
              <w:rPr>
                <w:rFonts w:ascii="Arial" w:hAnsi="Arial" w:cs="Arial"/>
                <w:spacing w:val="-2"/>
                <w:sz w:val="24"/>
                <w:szCs w:val="24"/>
              </w:rPr>
            </w:pPr>
            <w:r w:rsidRPr="00970F7E">
              <w:rPr>
                <w:rFonts w:ascii="Arial" w:hAnsi="Arial" w:cs="Arial"/>
                <w:lang w:val="es-CR"/>
              </w:rPr>
              <w:t xml:space="preserve">Resultado 4.1. FENOPEA Maneja eficientemente el  proyecto de fortalecimiento institucional y los proyectos que le permitan crecer y desarrollarse como organización. </w:t>
            </w:r>
          </w:p>
        </w:tc>
        <w:tc>
          <w:tcPr>
            <w:tcW w:w="1984" w:type="dxa"/>
            <w:vMerge w:val="restart"/>
          </w:tcPr>
          <w:p w:rsidR="001359F7" w:rsidRPr="00970F7E" w:rsidRDefault="001359F7" w:rsidP="000440AC">
            <w:pPr>
              <w:tabs>
                <w:tab w:val="left" w:pos="3544"/>
                <w:tab w:val="center" w:pos="4680"/>
              </w:tabs>
              <w:suppressAutoHyphens/>
              <w:jc w:val="both"/>
              <w:rPr>
                <w:rFonts w:ascii="Arial" w:hAnsi="Arial" w:cs="Arial"/>
                <w:color w:val="000000"/>
                <w:spacing w:val="-2"/>
              </w:rPr>
            </w:pPr>
            <w:r w:rsidRPr="00970F7E">
              <w:rPr>
                <w:rFonts w:ascii="Arial" w:hAnsi="Arial" w:cs="Arial"/>
                <w:lang w:val="es-CR"/>
              </w:rPr>
              <w:t>Capacidad adminsitrativa permite calificar para nuevos proyectos</w:t>
            </w:r>
          </w:p>
        </w:tc>
        <w:tc>
          <w:tcPr>
            <w:tcW w:w="1559" w:type="dxa"/>
            <w:vMerge w:val="restart"/>
          </w:tcPr>
          <w:p w:rsidR="001359F7" w:rsidRPr="00970F7E" w:rsidRDefault="001359F7" w:rsidP="000440AC">
            <w:pPr>
              <w:rPr>
                <w:rFonts w:ascii="Arial" w:hAnsi="Arial" w:cs="Arial"/>
              </w:rPr>
            </w:pPr>
            <w:r w:rsidRPr="00970F7E">
              <w:rPr>
                <w:rFonts w:ascii="Arial" w:hAnsi="Arial" w:cs="Arial"/>
              </w:rPr>
              <w:t>Tiene capacidad administrativa básica</w:t>
            </w:r>
          </w:p>
        </w:tc>
        <w:tc>
          <w:tcPr>
            <w:tcW w:w="1985" w:type="dxa"/>
            <w:vMerge w:val="restart"/>
          </w:tcPr>
          <w:p w:rsidR="001359F7" w:rsidRPr="00970F7E" w:rsidRDefault="001359F7" w:rsidP="000440AC">
            <w:pPr>
              <w:rPr>
                <w:rFonts w:ascii="Arial" w:hAnsi="Arial" w:cs="Arial"/>
              </w:rPr>
            </w:pPr>
            <w:r w:rsidRPr="00970F7E">
              <w:rPr>
                <w:rFonts w:ascii="Arial" w:hAnsi="Arial" w:cs="Arial"/>
              </w:rPr>
              <w:t xml:space="preserve">Rendición de cuentas cumple con lo esperado y la organización cuenta con capacidad demostrada en el manejo de los recursos </w:t>
            </w: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4.1.1. Capacitación en el manejo básico de dinero del proyecto</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₡150,000 </w:t>
            </w:r>
          </w:p>
        </w:tc>
      </w:tr>
      <w:tr w:rsidR="001359F7" w:rsidRPr="00970F7E" w:rsidTr="001726C0">
        <w:trPr>
          <w:trHeight w:val="713"/>
        </w:trPr>
        <w:tc>
          <w:tcPr>
            <w:tcW w:w="1702" w:type="dxa"/>
            <w:vMerge/>
          </w:tcPr>
          <w:p w:rsidR="001359F7" w:rsidRPr="00970F7E" w:rsidRDefault="001359F7" w:rsidP="000440AC">
            <w:pPr>
              <w:tabs>
                <w:tab w:val="left" w:pos="-720"/>
              </w:tabs>
              <w:suppressAutoHyphens/>
              <w:jc w:val="both"/>
              <w:rPr>
                <w:rFonts w:ascii="Arial" w:hAnsi="Arial" w:cs="Arial"/>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4.1.2. Elaboración y presentación de informes parciales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r w:rsidR="001359F7" w:rsidRPr="00970F7E" w:rsidTr="001726C0">
        <w:trPr>
          <w:trHeight w:val="1041"/>
        </w:trPr>
        <w:tc>
          <w:tcPr>
            <w:tcW w:w="1702" w:type="dxa"/>
            <w:vMerge/>
          </w:tcPr>
          <w:p w:rsidR="001359F7" w:rsidRPr="00970F7E" w:rsidRDefault="001359F7" w:rsidP="000440AC">
            <w:pPr>
              <w:tabs>
                <w:tab w:val="left" w:pos="-720"/>
              </w:tabs>
              <w:suppressAutoHyphens/>
              <w:jc w:val="both"/>
              <w:rPr>
                <w:rFonts w:ascii="Arial" w:hAnsi="Arial" w:cs="Arial"/>
              </w:rPr>
            </w:pPr>
          </w:p>
        </w:tc>
        <w:tc>
          <w:tcPr>
            <w:tcW w:w="2268" w:type="dxa"/>
            <w:vMerge/>
          </w:tcPr>
          <w:p w:rsidR="001359F7" w:rsidRPr="00970F7E" w:rsidRDefault="001359F7" w:rsidP="000440AC">
            <w:pPr>
              <w:tabs>
                <w:tab w:val="left" w:pos="-720"/>
              </w:tabs>
              <w:suppressAutoHyphens/>
              <w:jc w:val="both"/>
              <w:rPr>
                <w:rFonts w:ascii="Arial" w:hAnsi="Arial" w:cs="Arial"/>
                <w:lang w:val="es-CR"/>
              </w:rPr>
            </w:pPr>
          </w:p>
        </w:tc>
        <w:tc>
          <w:tcPr>
            <w:tcW w:w="1984" w:type="dxa"/>
            <w:vMerge/>
          </w:tcPr>
          <w:p w:rsidR="001359F7" w:rsidRPr="00970F7E" w:rsidRDefault="001359F7" w:rsidP="000440AC">
            <w:pPr>
              <w:tabs>
                <w:tab w:val="left" w:pos="3544"/>
                <w:tab w:val="center" w:pos="4680"/>
              </w:tabs>
              <w:suppressAutoHyphens/>
              <w:jc w:val="both"/>
              <w:rPr>
                <w:rFonts w:ascii="Arial" w:hAnsi="Arial" w:cs="Arial"/>
                <w:lang w:val="es-CR"/>
              </w:rPr>
            </w:pPr>
          </w:p>
        </w:tc>
        <w:tc>
          <w:tcPr>
            <w:tcW w:w="1559" w:type="dxa"/>
            <w:vMerge/>
          </w:tcPr>
          <w:p w:rsidR="001359F7" w:rsidRPr="00970F7E" w:rsidRDefault="001359F7" w:rsidP="000440AC">
            <w:pPr>
              <w:rPr>
                <w:rFonts w:ascii="Arial" w:hAnsi="Arial" w:cs="Arial"/>
              </w:rPr>
            </w:pPr>
          </w:p>
        </w:tc>
        <w:tc>
          <w:tcPr>
            <w:tcW w:w="1985" w:type="dxa"/>
            <w:vMerge/>
          </w:tcPr>
          <w:p w:rsidR="001359F7" w:rsidRPr="00970F7E" w:rsidRDefault="001359F7" w:rsidP="000440AC">
            <w:pPr>
              <w:rPr>
                <w:rFonts w:ascii="Arial" w:hAnsi="Arial" w:cs="Arial"/>
              </w:rPr>
            </w:pPr>
          </w:p>
        </w:tc>
        <w:tc>
          <w:tcPr>
            <w:tcW w:w="2693" w:type="dxa"/>
          </w:tcPr>
          <w:p w:rsidR="001359F7" w:rsidRPr="00970F7E" w:rsidRDefault="001359F7" w:rsidP="000440AC">
            <w:pPr>
              <w:tabs>
                <w:tab w:val="center" w:pos="4252"/>
                <w:tab w:val="right" w:pos="8504"/>
              </w:tabs>
              <w:rPr>
                <w:rFonts w:ascii="Arial" w:hAnsi="Arial" w:cs="Arial"/>
                <w:lang w:val="es-CR"/>
              </w:rPr>
            </w:pPr>
            <w:r w:rsidRPr="00970F7E">
              <w:rPr>
                <w:rFonts w:ascii="Arial" w:hAnsi="Arial" w:cs="Arial"/>
                <w:lang w:val="es-CR"/>
              </w:rPr>
              <w:t xml:space="preserve">4.2.3. Elaboración y presentación de informe final </w:t>
            </w:r>
          </w:p>
        </w:tc>
        <w:tc>
          <w:tcPr>
            <w:tcW w:w="1418" w:type="dxa"/>
            <w:vAlign w:val="center"/>
          </w:tcPr>
          <w:p w:rsidR="001359F7" w:rsidRPr="00970F7E" w:rsidRDefault="001359F7">
            <w:pPr>
              <w:jc w:val="right"/>
              <w:rPr>
                <w:rFonts w:ascii="Arial" w:hAnsi="Arial" w:cs="Arial"/>
                <w:color w:val="000000"/>
              </w:rPr>
            </w:pPr>
            <w:r w:rsidRPr="00970F7E">
              <w:rPr>
                <w:rFonts w:ascii="Arial" w:hAnsi="Arial" w:cs="Arial"/>
                <w:color w:val="000000"/>
              </w:rPr>
              <w:t xml:space="preserve"> ₡- </w:t>
            </w:r>
          </w:p>
        </w:tc>
      </w:tr>
    </w:tbl>
    <w:p w:rsidR="00FE3D3C" w:rsidRPr="00970F7E" w:rsidRDefault="00FE3D3C" w:rsidP="00E505AB">
      <w:pPr>
        <w:tabs>
          <w:tab w:val="left" w:pos="3544"/>
          <w:tab w:val="center" w:pos="4680"/>
        </w:tabs>
        <w:suppressAutoHyphens/>
        <w:jc w:val="both"/>
        <w:rPr>
          <w:rFonts w:ascii="Arial" w:hAnsi="Arial" w:cs="Arial"/>
          <w:spacing w:val="-2"/>
          <w:sz w:val="24"/>
          <w:szCs w:val="24"/>
        </w:rPr>
      </w:pPr>
    </w:p>
    <w:p w:rsidR="00E505AB" w:rsidRPr="00970F7E" w:rsidRDefault="00E505AB" w:rsidP="00E505AB">
      <w:pPr>
        <w:rPr>
          <w:rFonts w:ascii="Arial" w:hAnsi="Arial" w:cs="Arial"/>
          <w:b/>
          <w:bCs/>
          <w:sz w:val="24"/>
          <w:szCs w:val="24"/>
        </w:rPr>
      </w:pPr>
    </w:p>
    <w:p w:rsidR="00583199" w:rsidRPr="00970F7E" w:rsidRDefault="00724077" w:rsidP="00AD01FE">
      <w:pPr>
        <w:rPr>
          <w:rFonts w:ascii="Arial" w:hAnsi="Arial" w:cs="Arial"/>
          <w:color w:val="FF0000"/>
          <w:sz w:val="24"/>
          <w:szCs w:val="24"/>
        </w:rPr>
      </w:pPr>
      <w:r w:rsidRPr="00970F7E">
        <w:rPr>
          <w:rFonts w:ascii="Arial" w:hAnsi="Arial" w:cs="Arial"/>
          <w:color w:val="FF0000"/>
          <w:sz w:val="24"/>
          <w:szCs w:val="24"/>
        </w:rPr>
        <w:t xml:space="preserve"> </w:t>
      </w:r>
    </w:p>
    <w:sectPr w:rsidR="00583199" w:rsidRPr="00970F7E" w:rsidSect="002A1005">
      <w:footerReference w:type="default" r:id="rId13"/>
      <w:pgSz w:w="15840" w:h="12240" w:orient="landscape"/>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8B" w:rsidRDefault="008D198B">
      <w:r>
        <w:separator/>
      </w:r>
    </w:p>
  </w:endnote>
  <w:endnote w:type="continuationSeparator" w:id="0">
    <w:p w:rsidR="008D198B" w:rsidRDefault="008D1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B" w:rsidRDefault="00D04C6D" w:rsidP="00FE33F6">
    <w:pPr>
      <w:pStyle w:val="Piedepgina"/>
      <w:framePr w:wrap="around" w:vAnchor="text" w:hAnchor="margin" w:xAlign="right" w:y="1"/>
      <w:rPr>
        <w:rStyle w:val="Nmerodepgina"/>
      </w:rPr>
    </w:pPr>
    <w:r>
      <w:rPr>
        <w:rStyle w:val="Nmerodepgina"/>
      </w:rPr>
      <w:fldChar w:fldCharType="begin"/>
    </w:r>
    <w:r w:rsidR="00261C7B">
      <w:rPr>
        <w:rStyle w:val="Nmerodepgina"/>
      </w:rPr>
      <w:instrText xml:space="preserve">PAGE  </w:instrText>
    </w:r>
    <w:r>
      <w:rPr>
        <w:rStyle w:val="Nmerodepgina"/>
      </w:rPr>
      <w:fldChar w:fldCharType="end"/>
    </w:r>
  </w:p>
  <w:p w:rsidR="00261C7B" w:rsidRDefault="00261C7B"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B" w:rsidRDefault="00D04C6D" w:rsidP="00FE33F6">
    <w:pPr>
      <w:pStyle w:val="Piedepgina"/>
      <w:framePr w:wrap="around" w:vAnchor="text" w:hAnchor="margin" w:xAlign="right" w:y="1"/>
      <w:rPr>
        <w:rStyle w:val="Nmerodepgina"/>
      </w:rPr>
    </w:pPr>
    <w:r>
      <w:rPr>
        <w:rStyle w:val="Nmerodepgina"/>
      </w:rPr>
      <w:fldChar w:fldCharType="begin"/>
    </w:r>
    <w:r w:rsidR="00261C7B">
      <w:rPr>
        <w:rStyle w:val="Nmerodepgina"/>
      </w:rPr>
      <w:instrText xml:space="preserve">PAGE  </w:instrText>
    </w:r>
    <w:r>
      <w:rPr>
        <w:rStyle w:val="Nmerodepgina"/>
      </w:rPr>
      <w:fldChar w:fldCharType="separate"/>
    </w:r>
    <w:r w:rsidR="000C7C33">
      <w:rPr>
        <w:rStyle w:val="Nmerodepgina"/>
        <w:noProof/>
      </w:rPr>
      <w:t>1</w:t>
    </w:r>
    <w:r>
      <w:rPr>
        <w:rStyle w:val="Nmerodepgina"/>
      </w:rPr>
      <w:fldChar w:fldCharType="end"/>
    </w:r>
  </w:p>
  <w:p w:rsidR="00261C7B" w:rsidRPr="001D7313" w:rsidRDefault="00261C7B"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B" w:rsidRPr="00060E20" w:rsidRDefault="00261C7B"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8B" w:rsidRDefault="008D198B">
      <w:r>
        <w:separator/>
      </w:r>
    </w:p>
  </w:footnote>
  <w:footnote w:type="continuationSeparator" w:id="0">
    <w:p w:rsidR="008D198B" w:rsidRDefault="008D198B">
      <w:r>
        <w:continuationSeparator/>
      </w:r>
    </w:p>
  </w:footnote>
  <w:footnote w:id="1">
    <w:p w:rsidR="00261C7B" w:rsidRPr="00BE3D61" w:rsidRDefault="00261C7B"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7B" w:rsidRDefault="00261C7B" w:rsidP="00D067D6">
    <w:pPr>
      <w:pStyle w:val="Encabezado"/>
      <w:pBdr>
        <w:bottom w:val="single" w:sz="4" w:space="1" w:color="auto"/>
      </w:pBdr>
      <w:jc w:val="center"/>
      <w:rPr>
        <w:rFonts w:ascii="Arial Narrow" w:hAnsi="Arial Narrow"/>
        <w:b/>
        <w:lang w:val="es-ES"/>
      </w:rPr>
    </w:pPr>
  </w:p>
  <w:p w:rsidR="00261C7B" w:rsidRPr="007B1C19" w:rsidRDefault="00261C7B"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261C7B" w:rsidRPr="00D067D6" w:rsidRDefault="00261C7B">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68F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E791EF7"/>
    <w:multiLevelType w:val="hybridMultilevel"/>
    <w:tmpl w:val="335EF17A"/>
    <w:lvl w:ilvl="0" w:tplc="70E80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54F5B97"/>
    <w:multiLevelType w:val="hybridMultilevel"/>
    <w:tmpl w:val="86084B68"/>
    <w:lvl w:ilvl="0" w:tplc="A8346F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37CDF"/>
    <w:multiLevelType w:val="hybridMultilevel"/>
    <w:tmpl w:val="D988E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num>
  <w:num w:numId="2">
    <w:abstractNumId w:val="2"/>
  </w:num>
  <w:num w:numId="3">
    <w:abstractNumId w:val="5"/>
  </w:num>
  <w:num w:numId="4">
    <w:abstractNumId w:val="6"/>
  </w:num>
  <w:num w:numId="5">
    <w:abstractNumId w:val="9"/>
  </w:num>
  <w:num w:numId="6">
    <w:abstractNumId w:val="7"/>
  </w:num>
  <w:num w:numId="7">
    <w:abstractNumId w:val="8"/>
  </w:num>
  <w:num w:numId="8">
    <w:abstractNumId w:val="17"/>
  </w:num>
  <w:num w:numId="9">
    <w:abstractNumId w:val="10"/>
  </w:num>
  <w:num w:numId="10">
    <w:abstractNumId w:val="13"/>
  </w:num>
  <w:num w:numId="11">
    <w:abstractNumId w:val="12"/>
  </w:num>
  <w:num w:numId="12">
    <w:abstractNumId w:val="21"/>
  </w:num>
  <w:num w:numId="13">
    <w:abstractNumId w:val="11"/>
  </w:num>
  <w:num w:numId="14">
    <w:abstractNumId w:val="1"/>
  </w:num>
  <w:num w:numId="15">
    <w:abstractNumId w:val="23"/>
  </w:num>
  <w:num w:numId="16">
    <w:abstractNumId w:val="15"/>
  </w:num>
  <w:num w:numId="17">
    <w:abstractNumId w:val="20"/>
  </w:num>
  <w:num w:numId="18">
    <w:abstractNumId w:val="3"/>
  </w:num>
  <w:num w:numId="19">
    <w:abstractNumId w:val="18"/>
  </w:num>
  <w:num w:numId="20">
    <w:abstractNumId w:val="4"/>
  </w:num>
  <w:num w:numId="21">
    <w:abstractNumId w:val="0"/>
  </w:num>
  <w:num w:numId="22">
    <w:abstractNumId w:val="16"/>
  </w:num>
  <w:num w:numId="23">
    <w:abstractNumId w:val="22"/>
  </w:num>
  <w:num w:numId="2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B64203"/>
    <w:rsid w:val="00012089"/>
    <w:rsid w:val="00014281"/>
    <w:rsid w:val="00021F78"/>
    <w:rsid w:val="0004199C"/>
    <w:rsid w:val="000440AC"/>
    <w:rsid w:val="00045BAA"/>
    <w:rsid w:val="00050297"/>
    <w:rsid w:val="00050E8E"/>
    <w:rsid w:val="00052487"/>
    <w:rsid w:val="00052DB3"/>
    <w:rsid w:val="00054909"/>
    <w:rsid w:val="00060E20"/>
    <w:rsid w:val="0006288D"/>
    <w:rsid w:val="000919F6"/>
    <w:rsid w:val="00093899"/>
    <w:rsid w:val="000A178B"/>
    <w:rsid w:val="000A72AC"/>
    <w:rsid w:val="000B2183"/>
    <w:rsid w:val="000B656D"/>
    <w:rsid w:val="000C498B"/>
    <w:rsid w:val="000C5B3B"/>
    <w:rsid w:val="000C6A22"/>
    <w:rsid w:val="000C7C33"/>
    <w:rsid w:val="000E627B"/>
    <w:rsid w:val="000F29FA"/>
    <w:rsid w:val="000F4149"/>
    <w:rsid w:val="00117CB7"/>
    <w:rsid w:val="001301F7"/>
    <w:rsid w:val="001359F7"/>
    <w:rsid w:val="00142569"/>
    <w:rsid w:val="001447F8"/>
    <w:rsid w:val="00151523"/>
    <w:rsid w:val="00164C84"/>
    <w:rsid w:val="001726C0"/>
    <w:rsid w:val="00186D49"/>
    <w:rsid w:val="001A465C"/>
    <w:rsid w:val="001A4A7A"/>
    <w:rsid w:val="001A77FB"/>
    <w:rsid w:val="001B5375"/>
    <w:rsid w:val="001C3669"/>
    <w:rsid w:val="001C5B71"/>
    <w:rsid w:val="001D7313"/>
    <w:rsid w:val="001F7C6C"/>
    <w:rsid w:val="002102A4"/>
    <w:rsid w:val="00217250"/>
    <w:rsid w:val="002260FB"/>
    <w:rsid w:val="0023546B"/>
    <w:rsid w:val="002469BF"/>
    <w:rsid w:val="00251F21"/>
    <w:rsid w:val="002536E8"/>
    <w:rsid w:val="00253F6A"/>
    <w:rsid w:val="00261C7B"/>
    <w:rsid w:val="00282233"/>
    <w:rsid w:val="0028307C"/>
    <w:rsid w:val="00283CC6"/>
    <w:rsid w:val="0028626D"/>
    <w:rsid w:val="002946B7"/>
    <w:rsid w:val="00295B91"/>
    <w:rsid w:val="002A1005"/>
    <w:rsid w:val="002A3737"/>
    <w:rsid w:val="002A76B4"/>
    <w:rsid w:val="002A7F4B"/>
    <w:rsid w:val="002C1F42"/>
    <w:rsid w:val="002E3CC5"/>
    <w:rsid w:val="002E6D62"/>
    <w:rsid w:val="002E760C"/>
    <w:rsid w:val="002F3C9E"/>
    <w:rsid w:val="002F4D4F"/>
    <w:rsid w:val="00306385"/>
    <w:rsid w:val="00313110"/>
    <w:rsid w:val="00332509"/>
    <w:rsid w:val="003344A5"/>
    <w:rsid w:val="0034158B"/>
    <w:rsid w:val="00347185"/>
    <w:rsid w:val="00357156"/>
    <w:rsid w:val="00362597"/>
    <w:rsid w:val="003701C3"/>
    <w:rsid w:val="003713B4"/>
    <w:rsid w:val="00387E94"/>
    <w:rsid w:val="003952C8"/>
    <w:rsid w:val="00395A4D"/>
    <w:rsid w:val="00396125"/>
    <w:rsid w:val="003A030C"/>
    <w:rsid w:val="003A03E6"/>
    <w:rsid w:val="003B24F2"/>
    <w:rsid w:val="003B552C"/>
    <w:rsid w:val="003B5BDF"/>
    <w:rsid w:val="003C2F93"/>
    <w:rsid w:val="003C3E28"/>
    <w:rsid w:val="003D27B9"/>
    <w:rsid w:val="003D3AE3"/>
    <w:rsid w:val="003E5D1C"/>
    <w:rsid w:val="003F604C"/>
    <w:rsid w:val="003F69ED"/>
    <w:rsid w:val="00414BDA"/>
    <w:rsid w:val="00426213"/>
    <w:rsid w:val="00426443"/>
    <w:rsid w:val="004273B1"/>
    <w:rsid w:val="00431F4A"/>
    <w:rsid w:val="00434221"/>
    <w:rsid w:val="00434AE5"/>
    <w:rsid w:val="00436BA1"/>
    <w:rsid w:val="0044429D"/>
    <w:rsid w:val="00445D62"/>
    <w:rsid w:val="00445DC4"/>
    <w:rsid w:val="00460073"/>
    <w:rsid w:val="00461614"/>
    <w:rsid w:val="00462E5C"/>
    <w:rsid w:val="00463FDB"/>
    <w:rsid w:val="0046462A"/>
    <w:rsid w:val="00466589"/>
    <w:rsid w:val="00471757"/>
    <w:rsid w:val="00472408"/>
    <w:rsid w:val="00472E87"/>
    <w:rsid w:val="0047697A"/>
    <w:rsid w:val="004A6495"/>
    <w:rsid w:val="004C1B2E"/>
    <w:rsid w:val="004C2411"/>
    <w:rsid w:val="004C2D05"/>
    <w:rsid w:val="004C2E17"/>
    <w:rsid w:val="004C6029"/>
    <w:rsid w:val="004C77D6"/>
    <w:rsid w:val="004E77BA"/>
    <w:rsid w:val="004E7859"/>
    <w:rsid w:val="004F2E6A"/>
    <w:rsid w:val="004F6605"/>
    <w:rsid w:val="00502221"/>
    <w:rsid w:val="00502A96"/>
    <w:rsid w:val="0050531E"/>
    <w:rsid w:val="005139FB"/>
    <w:rsid w:val="00513C1B"/>
    <w:rsid w:val="005304B3"/>
    <w:rsid w:val="00534429"/>
    <w:rsid w:val="005474FD"/>
    <w:rsid w:val="00564C7B"/>
    <w:rsid w:val="00575DC2"/>
    <w:rsid w:val="005808EE"/>
    <w:rsid w:val="00583199"/>
    <w:rsid w:val="00593EDF"/>
    <w:rsid w:val="00596F26"/>
    <w:rsid w:val="005A4657"/>
    <w:rsid w:val="005C1B0D"/>
    <w:rsid w:val="005C4183"/>
    <w:rsid w:val="005C4E4C"/>
    <w:rsid w:val="005D2F30"/>
    <w:rsid w:val="005D55C9"/>
    <w:rsid w:val="005D691E"/>
    <w:rsid w:val="005E5D09"/>
    <w:rsid w:val="005F252F"/>
    <w:rsid w:val="006108D5"/>
    <w:rsid w:val="006169AD"/>
    <w:rsid w:val="00616BDE"/>
    <w:rsid w:val="006253A9"/>
    <w:rsid w:val="0063627B"/>
    <w:rsid w:val="00642AE7"/>
    <w:rsid w:val="0064556A"/>
    <w:rsid w:val="00645D20"/>
    <w:rsid w:val="00647E87"/>
    <w:rsid w:val="00651D53"/>
    <w:rsid w:val="00653A38"/>
    <w:rsid w:val="006579B5"/>
    <w:rsid w:val="0066048F"/>
    <w:rsid w:val="00665D1F"/>
    <w:rsid w:val="006678E9"/>
    <w:rsid w:val="00667A2E"/>
    <w:rsid w:val="00671EB3"/>
    <w:rsid w:val="00680292"/>
    <w:rsid w:val="00687596"/>
    <w:rsid w:val="00687EF5"/>
    <w:rsid w:val="006951B5"/>
    <w:rsid w:val="006A2D11"/>
    <w:rsid w:val="006B53AC"/>
    <w:rsid w:val="006C123B"/>
    <w:rsid w:val="006C5AFD"/>
    <w:rsid w:val="006D4C65"/>
    <w:rsid w:val="006D6ECB"/>
    <w:rsid w:val="006D7C33"/>
    <w:rsid w:val="006E0423"/>
    <w:rsid w:val="006E34A6"/>
    <w:rsid w:val="006E7C6D"/>
    <w:rsid w:val="006F2A92"/>
    <w:rsid w:val="006F683D"/>
    <w:rsid w:val="006F75EF"/>
    <w:rsid w:val="00707523"/>
    <w:rsid w:val="007142CA"/>
    <w:rsid w:val="007148FC"/>
    <w:rsid w:val="0072380E"/>
    <w:rsid w:val="00724077"/>
    <w:rsid w:val="00727767"/>
    <w:rsid w:val="007429FC"/>
    <w:rsid w:val="00746C2D"/>
    <w:rsid w:val="007510FD"/>
    <w:rsid w:val="00755162"/>
    <w:rsid w:val="00777844"/>
    <w:rsid w:val="00777A6C"/>
    <w:rsid w:val="00780F7D"/>
    <w:rsid w:val="00781143"/>
    <w:rsid w:val="0078303A"/>
    <w:rsid w:val="007836D3"/>
    <w:rsid w:val="00787FCF"/>
    <w:rsid w:val="00792FF6"/>
    <w:rsid w:val="00797748"/>
    <w:rsid w:val="007A4424"/>
    <w:rsid w:val="007A5506"/>
    <w:rsid w:val="007A5800"/>
    <w:rsid w:val="007A5B6A"/>
    <w:rsid w:val="007B1C19"/>
    <w:rsid w:val="007B1D7B"/>
    <w:rsid w:val="007B3757"/>
    <w:rsid w:val="007C5752"/>
    <w:rsid w:val="007D64CE"/>
    <w:rsid w:val="00804795"/>
    <w:rsid w:val="008101C4"/>
    <w:rsid w:val="00810F1C"/>
    <w:rsid w:val="00815D3D"/>
    <w:rsid w:val="00820C05"/>
    <w:rsid w:val="00831499"/>
    <w:rsid w:val="00837D7B"/>
    <w:rsid w:val="00847653"/>
    <w:rsid w:val="00860861"/>
    <w:rsid w:val="008657E0"/>
    <w:rsid w:val="00870DBB"/>
    <w:rsid w:val="008854AA"/>
    <w:rsid w:val="008A18B5"/>
    <w:rsid w:val="008A512D"/>
    <w:rsid w:val="008B022D"/>
    <w:rsid w:val="008C0A72"/>
    <w:rsid w:val="008C1E56"/>
    <w:rsid w:val="008D198B"/>
    <w:rsid w:val="008E1737"/>
    <w:rsid w:val="008E27A7"/>
    <w:rsid w:val="008F0817"/>
    <w:rsid w:val="008F546A"/>
    <w:rsid w:val="008F5AF3"/>
    <w:rsid w:val="008F634A"/>
    <w:rsid w:val="008F76CF"/>
    <w:rsid w:val="00913573"/>
    <w:rsid w:val="009147DF"/>
    <w:rsid w:val="00914819"/>
    <w:rsid w:val="00916C77"/>
    <w:rsid w:val="00921AEF"/>
    <w:rsid w:val="00921D23"/>
    <w:rsid w:val="0092455A"/>
    <w:rsid w:val="00940F27"/>
    <w:rsid w:val="00946348"/>
    <w:rsid w:val="0095707B"/>
    <w:rsid w:val="00962EB6"/>
    <w:rsid w:val="00966659"/>
    <w:rsid w:val="00970F7E"/>
    <w:rsid w:val="009711A0"/>
    <w:rsid w:val="0097571B"/>
    <w:rsid w:val="00994253"/>
    <w:rsid w:val="0099616B"/>
    <w:rsid w:val="009A3A85"/>
    <w:rsid w:val="009B3EFB"/>
    <w:rsid w:val="009C3390"/>
    <w:rsid w:val="009C4E36"/>
    <w:rsid w:val="009D6720"/>
    <w:rsid w:val="009E20FD"/>
    <w:rsid w:val="009E326B"/>
    <w:rsid w:val="009E409A"/>
    <w:rsid w:val="009E755F"/>
    <w:rsid w:val="009F609A"/>
    <w:rsid w:val="00A00AA5"/>
    <w:rsid w:val="00A11402"/>
    <w:rsid w:val="00A11CE0"/>
    <w:rsid w:val="00A11F56"/>
    <w:rsid w:val="00A14BC9"/>
    <w:rsid w:val="00A42A90"/>
    <w:rsid w:val="00A42E5C"/>
    <w:rsid w:val="00A512E4"/>
    <w:rsid w:val="00A530B0"/>
    <w:rsid w:val="00A5489B"/>
    <w:rsid w:val="00A549C4"/>
    <w:rsid w:val="00A625DC"/>
    <w:rsid w:val="00A63731"/>
    <w:rsid w:val="00A7437A"/>
    <w:rsid w:val="00A74933"/>
    <w:rsid w:val="00A8072E"/>
    <w:rsid w:val="00A854DF"/>
    <w:rsid w:val="00A8563A"/>
    <w:rsid w:val="00A85907"/>
    <w:rsid w:val="00A93DEA"/>
    <w:rsid w:val="00A961B0"/>
    <w:rsid w:val="00AB7643"/>
    <w:rsid w:val="00AD01FE"/>
    <w:rsid w:val="00AD24DF"/>
    <w:rsid w:val="00AD5F8D"/>
    <w:rsid w:val="00AD6197"/>
    <w:rsid w:val="00AE20F3"/>
    <w:rsid w:val="00AE3372"/>
    <w:rsid w:val="00AF1DB6"/>
    <w:rsid w:val="00AF63C2"/>
    <w:rsid w:val="00B12ABA"/>
    <w:rsid w:val="00B25C9B"/>
    <w:rsid w:val="00B277BC"/>
    <w:rsid w:val="00B301BE"/>
    <w:rsid w:val="00B34C97"/>
    <w:rsid w:val="00B43903"/>
    <w:rsid w:val="00B47E3F"/>
    <w:rsid w:val="00B63396"/>
    <w:rsid w:val="00B64203"/>
    <w:rsid w:val="00B65BBA"/>
    <w:rsid w:val="00B70699"/>
    <w:rsid w:val="00B7737C"/>
    <w:rsid w:val="00B803A0"/>
    <w:rsid w:val="00B83A14"/>
    <w:rsid w:val="00B944D0"/>
    <w:rsid w:val="00BA400F"/>
    <w:rsid w:val="00BA4C1F"/>
    <w:rsid w:val="00BC0A13"/>
    <w:rsid w:val="00BD2D14"/>
    <w:rsid w:val="00BD68CC"/>
    <w:rsid w:val="00BE26B9"/>
    <w:rsid w:val="00BE3D61"/>
    <w:rsid w:val="00BE4F94"/>
    <w:rsid w:val="00BE6547"/>
    <w:rsid w:val="00BE67E0"/>
    <w:rsid w:val="00BF10CB"/>
    <w:rsid w:val="00C03B45"/>
    <w:rsid w:val="00C2097A"/>
    <w:rsid w:val="00C23730"/>
    <w:rsid w:val="00C23A3C"/>
    <w:rsid w:val="00C25C50"/>
    <w:rsid w:val="00C262FC"/>
    <w:rsid w:val="00C323A1"/>
    <w:rsid w:val="00C35402"/>
    <w:rsid w:val="00C51ADD"/>
    <w:rsid w:val="00C52BEA"/>
    <w:rsid w:val="00C623CD"/>
    <w:rsid w:val="00C63B43"/>
    <w:rsid w:val="00C63F0D"/>
    <w:rsid w:val="00C662B8"/>
    <w:rsid w:val="00C83AFE"/>
    <w:rsid w:val="00C83C12"/>
    <w:rsid w:val="00C95778"/>
    <w:rsid w:val="00C958B3"/>
    <w:rsid w:val="00CC47B2"/>
    <w:rsid w:val="00CC4A7A"/>
    <w:rsid w:val="00CC747F"/>
    <w:rsid w:val="00CD029F"/>
    <w:rsid w:val="00CD1673"/>
    <w:rsid w:val="00CE6811"/>
    <w:rsid w:val="00CF2C79"/>
    <w:rsid w:val="00CF733D"/>
    <w:rsid w:val="00CF751A"/>
    <w:rsid w:val="00D027C7"/>
    <w:rsid w:val="00D03BAC"/>
    <w:rsid w:val="00D04C6D"/>
    <w:rsid w:val="00D067D6"/>
    <w:rsid w:val="00D07792"/>
    <w:rsid w:val="00D07A90"/>
    <w:rsid w:val="00D225AF"/>
    <w:rsid w:val="00D31323"/>
    <w:rsid w:val="00D3165D"/>
    <w:rsid w:val="00D34B1B"/>
    <w:rsid w:val="00D41592"/>
    <w:rsid w:val="00D42C3C"/>
    <w:rsid w:val="00D43C7B"/>
    <w:rsid w:val="00D44A99"/>
    <w:rsid w:val="00D54DB7"/>
    <w:rsid w:val="00D63781"/>
    <w:rsid w:val="00D764C6"/>
    <w:rsid w:val="00D821B7"/>
    <w:rsid w:val="00D82486"/>
    <w:rsid w:val="00D86FEF"/>
    <w:rsid w:val="00D90A80"/>
    <w:rsid w:val="00D92EDF"/>
    <w:rsid w:val="00DA607B"/>
    <w:rsid w:val="00DA60B3"/>
    <w:rsid w:val="00DA7583"/>
    <w:rsid w:val="00DB247D"/>
    <w:rsid w:val="00DB2D20"/>
    <w:rsid w:val="00DC4FAC"/>
    <w:rsid w:val="00DD2354"/>
    <w:rsid w:val="00DF29AE"/>
    <w:rsid w:val="00DF6319"/>
    <w:rsid w:val="00E10229"/>
    <w:rsid w:val="00E11796"/>
    <w:rsid w:val="00E13A97"/>
    <w:rsid w:val="00E15490"/>
    <w:rsid w:val="00E30FA5"/>
    <w:rsid w:val="00E435F5"/>
    <w:rsid w:val="00E447C5"/>
    <w:rsid w:val="00E505AB"/>
    <w:rsid w:val="00E55348"/>
    <w:rsid w:val="00E6038B"/>
    <w:rsid w:val="00E62635"/>
    <w:rsid w:val="00E64CF8"/>
    <w:rsid w:val="00E64E8F"/>
    <w:rsid w:val="00E7077C"/>
    <w:rsid w:val="00E72579"/>
    <w:rsid w:val="00E95C0E"/>
    <w:rsid w:val="00E97BF6"/>
    <w:rsid w:val="00EB33BE"/>
    <w:rsid w:val="00EB359B"/>
    <w:rsid w:val="00EB3BEE"/>
    <w:rsid w:val="00EC0360"/>
    <w:rsid w:val="00EE3D94"/>
    <w:rsid w:val="00EE3E06"/>
    <w:rsid w:val="00F01991"/>
    <w:rsid w:val="00F02155"/>
    <w:rsid w:val="00F23407"/>
    <w:rsid w:val="00F31963"/>
    <w:rsid w:val="00F5398F"/>
    <w:rsid w:val="00F541AB"/>
    <w:rsid w:val="00F60C58"/>
    <w:rsid w:val="00F7181A"/>
    <w:rsid w:val="00F7328E"/>
    <w:rsid w:val="00F820CE"/>
    <w:rsid w:val="00F82FDB"/>
    <w:rsid w:val="00FA0020"/>
    <w:rsid w:val="00FB4C5E"/>
    <w:rsid w:val="00FC0DC2"/>
    <w:rsid w:val="00FC65DD"/>
    <w:rsid w:val="00FC7B34"/>
    <w:rsid w:val="00FE33F6"/>
    <w:rsid w:val="00FE3D3C"/>
    <w:rsid w:val="00FE5405"/>
    <w:rsid w:val="00FF5FAF"/>
    <w:rsid w:val="00FF6C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6D"/>
    <w:rPr>
      <w:lang w:val="es-ES_tradnl" w:eastAsia="es-ES"/>
    </w:rPr>
  </w:style>
  <w:style w:type="paragraph" w:styleId="Ttulo1">
    <w:name w:val="heading 1"/>
    <w:basedOn w:val="Normal"/>
    <w:next w:val="Normal"/>
    <w:qFormat/>
    <w:rsid w:val="00D04C6D"/>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D04C6D"/>
    <w:pPr>
      <w:keepNext/>
      <w:numPr>
        <w:ilvl w:val="1"/>
        <w:numId w:val="3"/>
      </w:numPr>
      <w:tabs>
        <w:tab w:val="left" w:pos="-720"/>
      </w:tabs>
      <w:suppressAutoHyphens/>
      <w:spacing w:line="240" w:lineRule="atLeast"/>
      <w:jc w:val="both"/>
      <w:outlineLvl w:val="1"/>
    </w:pPr>
    <w:rPr>
      <w:rFonts w:ascii="Univers" w:hAnsi="Univers"/>
      <w:spacing w:val="-2"/>
      <w:sz w:val="22"/>
      <w:u w:val="single"/>
    </w:rPr>
  </w:style>
  <w:style w:type="paragraph" w:styleId="Ttulo3">
    <w:name w:val="heading 3"/>
    <w:basedOn w:val="Normal"/>
    <w:next w:val="Normal"/>
    <w:qFormat/>
    <w:rsid w:val="00D04C6D"/>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D04C6D"/>
    <w:pPr>
      <w:keepNext/>
      <w:numPr>
        <w:ilvl w:val="3"/>
        <w:numId w:val="3"/>
      </w:numPr>
      <w:tabs>
        <w:tab w:val="left" w:pos="-720"/>
      </w:tabs>
      <w:suppressAutoHyphens/>
      <w:jc w:val="center"/>
      <w:outlineLvl w:val="3"/>
    </w:pPr>
    <w:rPr>
      <w:rFonts w:ascii="Univers" w:hAnsi="Univers"/>
      <w:b/>
      <w:spacing w:val="-2"/>
    </w:rPr>
  </w:style>
  <w:style w:type="paragraph" w:styleId="Ttulo5">
    <w:name w:val="heading 5"/>
    <w:basedOn w:val="Normal"/>
    <w:next w:val="Normal"/>
    <w:qFormat/>
    <w:rsid w:val="00D04C6D"/>
    <w:pPr>
      <w:keepNext/>
      <w:numPr>
        <w:ilvl w:val="4"/>
        <w:numId w:val="3"/>
      </w:numPr>
      <w:tabs>
        <w:tab w:val="left" w:pos="-720"/>
      </w:tabs>
      <w:suppressAutoHyphens/>
      <w:jc w:val="both"/>
      <w:outlineLvl w:val="4"/>
    </w:pPr>
    <w:rPr>
      <w:rFonts w:ascii="Arial Narrow" w:hAnsi="Arial Narrow"/>
      <w:b/>
      <w:spacing w:val="-2"/>
      <w:sz w:val="22"/>
    </w:rPr>
  </w:style>
  <w:style w:type="paragraph" w:styleId="Ttulo6">
    <w:name w:val="heading 6"/>
    <w:basedOn w:val="Normal"/>
    <w:next w:val="Normal"/>
    <w:qFormat/>
    <w:rsid w:val="00D04C6D"/>
    <w:pPr>
      <w:keepNext/>
      <w:numPr>
        <w:ilvl w:val="5"/>
        <w:numId w:val="3"/>
      </w:numPr>
      <w:tabs>
        <w:tab w:val="left" w:pos="-720"/>
      </w:tabs>
      <w:suppressAutoHyphens/>
      <w:jc w:val="center"/>
      <w:outlineLvl w:val="5"/>
    </w:pPr>
    <w:rPr>
      <w:rFonts w:ascii="Arial Narrow" w:hAnsi="Arial Narrow"/>
      <w:b/>
      <w:spacing w:val="-2"/>
      <w:sz w:val="22"/>
    </w:rPr>
  </w:style>
  <w:style w:type="paragraph" w:styleId="Ttulo7">
    <w:name w:val="heading 7"/>
    <w:basedOn w:val="Normal"/>
    <w:next w:val="Normal"/>
    <w:qFormat/>
    <w:rsid w:val="00D04C6D"/>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D04C6D"/>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D04C6D"/>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D04C6D"/>
    <w:rPr>
      <w:rFonts w:ascii="Courier New" w:hAnsi="Courier New"/>
      <w:sz w:val="24"/>
    </w:rPr>
  </w:style>
  <w:style w:type="paragraph" w:styleId="Encabezado">
    <w:name w:val="header"/>
    <w:basedOn w:val="Normal"/>
    <w:link w:val="EncabezadoCar"/>
    <w:uiPriority w:val="99"/>
    <w:rsid w:val="00D04C6D"/>
    <w:pPr>
      <w:tabs>
        <w:tab w:val="center" w:pos="4320"/>
        <w:tab w:val="right" w:pos="8640"/>
      </w:tabs>
    </w:pPr>
    <w:rPr>
      <w:rFonts w:ascii="Courier New" w:hAnsi="Courier New"/>
      <w:sz w:val="24"/>
    </w:rPr>
  </w:style>
  <w:style w:type="character" w:styleId="Hipervnculo">
    <w:name w:val="Hyperlink"/>
    <w:rsid w:val="00D04C6D"/>
    <w:rPr>
      <w:color w:val="0000FF"/>
      <w:u w:val="single"/>
    </w:rPr>
  </w:style>
  <w:style w:type="paragraph" w:styleId="Piedepgina">
    <w:name w:val="footer"/>
    <w:basedOn w:val="Normal"/>
    <w:link w:val="PiedepginaCar"/>
    <w:uiPriority w:val="99"/>
    <w:rsid w:val="00D04C6D"/>
    <w:pPr>
      <w:tabs>
        <w:tab w:val="center" w:pos="4320"/>
        <w:tab w:val="right" w:pos="8640"/>
      </w:tabs>
    </w:pPr>
    <w:rPr>
      <w:rFonts w:ascii="Times" w:hAnsi="Times"/>
      <w:sz w:val="24"/>
    </w:rPr>
  </w:style>
  <w:style w:type="paragraph" w:styleId="Sangradetextonormal">
    <w:name w:val="Body Text Indent"/>
    <w:basedOn w:val="Normal"/>
    <w:rsid w:val="00D04C6D"/>
    <w:pPr>
      <w:widowControl w:val="0"/>
      <w:jc w:val="both"/>
    </w:pPr>
    <w:rPr>
      <w:rFonts w:ascii="Arial" w:hAnsi="Arial"/>
      <w:snapToGrid w:val="0"/>
      <w:sz w:val="24"/>
      <w:lang w:val="es-CR"/>
    </w:rPr>
  </w:style>
  <w:style w:type="paragraph" w:styleId="Sangra2detindependiente">
    <w:name w:val="Body Text Indent 2"/>
    <w:basedOn w:val="Normal"/>
    <w:rsid w:val="00D04C6D"/>
    <w:pPr>
      <w:widowControl w:val="0"/>
      <w:ind w:left="283"/>
      <w:jc w:val="both"/>
    </w:pPr>
    <w:rPr>
      <w:rFonts w:ascii="Arial" w:hAnsi="Arial"/>
      <w:snapToGrid w:val="0"/>
      <w:lang w:val="es-CR"/>
    </w:rPr>
  </w:style>
  <w:style w:type="paragraph" w:styleId="Textoindependiente">
    <w:name w:val="Body Text"/>
    <w:basedOn w:val="Normal"/>
    <w:rsid w:val="00D04C6D"/>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D04C6D"/>
    <w:pPr>
      <w:tabs>
        <w:tab w:val="left" w:pos="3544"/>
        <w:tab w:val="center" w:pos="4680"/>
      </w:tabs>
      <w:suppressAutoHyphens/>
      <w:jc w:val="both"/>
    </w:pPr>
    <w:rPr>
      <w:spacing w:val="-2"/>
      <w:sz w:val="24"/>
    </w:rPr>
  </w:style>
  <w:style w:type="paragraph" w:styleId="Textoindependiente3">
    <w:name w:val="Body Text 3"/>
    <w:basedOn w:val="Normal"/>
    <w:rsid w:val="00D04C6D"/>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rPr>
  </w:style>
  <w:style w:type="table" w:styleId="Tablaconcuadrcula">
    <w:name w:val="Table Grid"/>
    <w:basedOn w:val="Tablanormal"/>
    <w:uiPriority w:val="59"/>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uiPriority w:val="99"/>
    <w:rsid w:val="005C1B0D"/>
    <w:rPr>
      <w:vertAlign w:val="superscript"/>
    </w:rPr>
  </w:style>
  <w:style w:type="character" w:customStyle="1" w:styleId="corchete-llamada1">
    <w:name w:val="corchete-llamada1"/>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link w:val="Textodeglobo"/>
    <w:uiPriority w:val="99"/>
    <w:semiHidden/>
    <w:rsid w:val="00050E8E"/>
    <w:rPr>
      <w:rFonts w:ascii="Tahoma" w:hAnsi="Tahoma" w:cs="Tahoma"/>
      <w:sz w:val="16"/>
      <w:szCs w:val="16"/>
      <w:lang w:val="en-US" w:eastAsia="es-ES"/>
    </w:rPr>
  </w:style>
  <w:style w:type="character" w:styleId="Hipervnculovisitado">
    <w:name w:val="FollowedHyperlink"/>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link w:val="Encabezado"/>
    <w:uiPriority w:val="99"/>
    <w:rsid w:val="00D54DB7"/>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pPr>
      <w:keepNext/>
      <w:numPr>
        <w:ilvl w:val="1"/>
        <w:numId w:val="3"/>
      </w:numPr>
      <w:tabs>
        <w:tab w:val="left" w:pos="-720"/>
      </w:tabs>
      <w:suppressAutoHyphens/>
      <w:spacing w:line="240" w:lineRule="atLeast"/>
      <w:jc w:val="both"/>
      <w:outlineLvl w:val="1"/>
    </w:pPr>
    <w:rPr>
      <w:rFonts w:ascii="Univers" w:hAnsi="Univers"/>
      <w:spacing w:val="-2"/>
      <w:sz w:val="22"/>
      <w:u w:val="single"/>
    </w:rPr>
  </w:style>
  <w:style w:type="paragraph" w:styleId="Ttulo3">
    <w:name w:val="heading 3"/>
    <w:basedOn w:val="Normal"/>
    <w:next w:val="Normal"/>
    <w:qFormat/>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pPr>
      <w:keepNext/>
      <w:numPr>
        <w:ilvl w:val="3"/>
        <w:numId w:val="3"/>
      </w:numPr>
      <w:tabs>
        <w:tab w:val="left" w:pos="-720"/>
      </w:tabs>
      <w:suppressAutoHyphens/>
      <w:jc w:val="center"/>
      <w:outlineLvl w:val="3"/>
    </w:pPr>
    <w:rPr>
      <w:rFonts w:ascii="Univers" w:hAnsi="Univers"/>
      <w:b/>
      <w:spacing w:val="-2"/>
    </w:rPr>
  </w:style>
  <w:style w:type="paragraph" w:styleId="Ttulo5">
    <w:name w:val="heading 5"/>
    <w:basedOn w:val="Normal"/>
    <w:next w:val="Normal"/>
    <w:qFormat/>
    <w:pPr>
      <w:keepNext/>
      <w:numPr>
        <w:ilvl w:val="4"/>
        <w:numId w:val="3"/>
      </w:numPr>
      <w:tabs>
        <w:tab w:val="left" w:pos="-720"/>
      </w:tabs>
      <w:suppressAutoHyphens/>
      <w:jc w:val="both"/>
      <w:outlineLvl w:val="4"/>
    </w:pPr>
    <w:rPr>
      <w:rFonts w:ascii="Arial Narrow" w:hAnsi="Arial Narrow"/>
      <w:b/>
      <w:spacing w:val="-2"/>
      <w:sz w:val="22"/>
    </w:rPr>
  </w:style>
  <w:style w:type="paragraph" w:styleId="Ttulo6">
    <w:name w:val="heading 6"/>
    <w:basedOn w:val="Normal"/>
    <w:next w:val="Normal"/>
    <w:qFormat/>
    <w:pPr>
      <w:keepNext/>
      <w:numPr>
        <w:ilvl w:val="5"/>
        <w:numId w:val="3"/>
      </w:numPr>
      <w:tabs>
        <w:tab w:val="left" w:pos="-720"/>
      </w:tabs>
      <w:suppressAutoHyphens/>
      <w:jc w:val="center"/>
      <w:outlineLvl w:val="5"/>
    </w:pPr>
    <w:rPr>
      <w:rFonts w:ascii="Arial Narrow" w:hAnsi="Arial Narrow"/>
      <w:b/>
      <w:spacing w:val="-2"/>
      <w:sz w:val="22"/>
    </w:rPr>
  </w:style>
  <w:style w:type="paragraph" w:styleId="Ttulo7">
    <w:name w:val="heading 7"/>
    <w:basedOn w:val="Normal"/>
    <w:next w:val="Normal"/>
    <w:qFormat/>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Pr>
      <w:rFonts w:ascii="Courier New" w:hAnsi="Courier New"/>
      <w:sz w:val="24"/>
    </w:rPr>
  </w:style>
  <w:style w:type="paragraph" w:styleId="Encabezado">
    <w:name w:val="header"/>
    <w:basedOn w:val="Normal"/>
    <w:link w:val="EncabezadoCar"/>
    <w:uiPriority w:val="99"/>
    <w:pPr>
      <w:tabs>
        <w:tab w:val="center" w:pos="4320"/>
        <w:tab w:val="right" w:pos="8640"/>
      </w:tabs>
    </w:pPr>
    <w:rPr>
      <w:rFonts w:ascii="Courier New" w:hAnsi="Courier New"/>
      <w:sz w:val="24"/>
    </w:rPr>
  </w:style>
  <w:style w:type="character" w:styleId="Hipervnculo">
    <w:name w:val="Hyperlink"/>
    <w:rPr>
      <w:color w:val="0000FF"/>
      <w:u w:val="single"/>
    </w:rPr>
  </w:style>
  <w:style w:type="paragraph" w:styleId="Piedepgina">
    <w:name w:val="footer"/>
    <w:basedOn w:val="Normal"/>
    <w:link w:val="PiedepginaCar"/>
    <w:uiPriority w:val="99"/>
    <w:pPr>
      <w:tabs>
        <w:tab w:val="center" w:pos="4320"/>
        <w:tab w:val="right" w:pos="8640"/>
      </w:tabs>
    </w:pPr>
    <w:rPr>
      <w:rFonts w:ascii="Times" w:hAnsi="Times"/>
      <w:sz w:val="24"/>
    </w:rPr>
  </w:style>
  <w:style w:type="paragraph" w:styleId="Sangradetextonormal">
    <w:name w:val="Body Text Indent"/>
    <w:basedOn w:val="Normal"/>
    <w:pPr>
      <w:widowControl w:val="0"/>
      <w:jc w:val="both"/>
    </w:pPr>
    <w:rPr>
      <w:rFonts w:ascii="Arial" w:hAnsi="Arial"/>
      <w:snapToGrid w:val="0"/>
      <w:sz w:val="24"/>
      <w:lang w:val="es-CR"/>
    </w:rPr>
  </w:style>
  <w:style w:type="paragraph" w:styleId="Sangra2detindependiente">
    <w:name w:val="Body Text Indent 2"/>
    <w:basedOn w:val="Normal"/>
    <w:pPr>
      <w:widowControl w:val="0"/>
      <w:ind w:left="283"/>
      <w:jc w:val="both"/>
    </w:pPr>
    <w:rPr>
      <w:rFonts w:ascii="Arial" w:hAnsi="Arial"/>
      <w:snapToGrid w:val="0"/>
      <w:lang w:val="es-CR"/>
    </w:rPr>
  </w:style>
  <w:style w:type="paragraph" w:styleId="Textoindependiente">
    <w:name w:val="Body Text"/>
    <w:basedOn w:val="Normal"/>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pPr>
      <w:tabs>
        <w:tab w:val="left" w:pos="3544"/>
        <w:tab w:val="center" w:pos="4680"/>
      </w:tabs>
      <w:suppressAutoHyphens/>
      <w:jc w:val="both"/>
    </w:pPr>
    <w:rPr>
      <w:spacing w:val="-2"/>
      <w:sz w:val="24"/>
    </w:rPr>
  </w:style>
  <w:style w:type="paragraph" w:styleId="Textoindependiente3">
    <w:name w:val="Body Text 3"/>
    <w:basedOn w:val="Normal"/>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rPr>
  </w:style>
  <w:style w:type="table" w:styleId="Tablaconcuadrcula">
    <w:name w:val="Table Grid"/>
    <w:basedOn w:val="Tablanormal"/>
    <w:uiPriority w:val="59"/>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uiPriority w:val="99"/>
    <w:rsid w:val="005C1B0D"/>
    <w:rPr>
      <w:vertAlign w:val="superscript"/>
    </w:rPr>
  </w:style>
  <w:style w:type="character" w:customStyle="1" w:styleId="corchete-llamada1">
    <w:name w:val="corchete-llamada1"/>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link w:val="Textodeglobo"/>
    <w:uiPriority w:val="99"/>
    <w:semiHidden/>
    <w:rsid w:val="00050E8E"/>
    <w:rPr>
      <w:rFonts w:ascii="Tahoma" w:hAnsi="Tahoma" w:cs="Tahoma"/>
      <w:sz w:val="16"/>
      <w:szCs w:val="16"/>
      <w:lang w:val="en-US" w:eastAsia="es-ES"/>
    </w:rPr>
  </w:style>
  <w:style w:type="character" w:styleId="Hipervnculovisitado">
    <w:name w:val="FollowedHyperlink"/>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link w:val="Encabezado"/>
    <w:uiPriority w:val="99"/>
    <w:rsid w:val="00D54DB7"/>
    <w:rPr>
      <w:rFonts w:ascii="Courier New" w:hAnsi="Courier New"/>
      <w:sz w:val="24"/>
      <w:lang w:val="en-US"/>
    </w:rPr>
  </w:style>
</w:styles>
</file>

<file path=word/webSettings.xml><?xml version="1.0" encoding="utf-8"?>
<w:webSettings xmlns:r="http://schemas.openxmlformats.org/officeDocument/2006/relationships" xmlns:w="http://schemas.openxmlformats.org/wordprocessingml/2006/main">
  <w:divs>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30162">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64145">
      <w:bodyDiv w:val="1"/>
      <w:marLeft w:val="0"/>
      <w:marRight w:val="0"/>
      <w:marTop w:val="0"/>
      <w:marBottom w:val="0"/>
      <w:divBdr>
        <w:top w:val="none" w:sz="0" w:space="0" w:color="auto"/>
        <w:left w:val="none" w:sz="0" w:space="0" w:color="auto"/>
        <w:bottom w:val="none" w:sz="0" w:space="0" w:color="auto"/>
        <w:right w:val="none" w:sz="0" w:space="0" w:color="auto"/>
      </w:divBdr>
    </w:div>
    <w:div w:id="1846363554">
      <w:bodyDiv w:val="1"/>
      <w:marLeft w:val="0"/>
      <w:marRight w:val="0"/>
      <w:marTop w:val="0"/>
      <w:marBottom w:val="0"/>
      <w:divBdr>
        <w:top w:val="none" w:sz="0" w:space="0" w:color="auto"/>
        <w:left w:val="none" w:sz="0" w:space="0" w:color="auto"/>
        <w:bottom w:val="none" w:sz="0" w:space="0" w:color="auto"/>
        <w:right w:val="none" w:sz="0" w:space="0" w:color="auto"/>
      </w:divBdr>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nope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8022</Words>
  <Characters>49090</Characters>
  <Application>Microsoft Office Word</Application>
  <DocSecurity>0</DocSecurity>
  <Lines>409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Fondo para el Medio Ambiente Mundial </vt:lpstr>
      <vt:lpstr> 	        Fondo para el Medio Ambiente Mundial </vt:lpstr>
    </vt:vector>
  </TitlesOfParts>
  <Company>PNUD-CR</Company>
  <LinksUpToDate>false</LinksUpToDate>
  <CharactersWithSpaces>56999</CharactersWithSpaces>
  <SharedDoc>false</SharedDoc>
  <HLinks>
    <vt:vector size="18" baseType="variant">
      <vt:variant>
        <vt:i4>2031648</vt:i4>
      </vt:variant>
      <vt:variant>
        <vt:i4>0</vt:i4>
      </vt:variant>
      <vt:variant>
        <vt:i4>0</vt:i4>
      </vt:variant>
      <vt:variant>
        <vt:i4>5</vt:i4>
      </vt:variant>
      <vt:variant>
        <vt:lpwstr>mailto:fenopea@gmail.com</vt:lpwstr>
      </vt:variant>
      <vt:variant>
        <vt:lpwstr/>
      </vt:variant>
      <vt:variant>
        <vt:i4>4194304</vt:i4>
      </vt:variant>
      <vt:variant>
        <vt:i4>-1</vt:i4>
      </vt:variant>
      <vt:variant>
        <vt:i4>1054</vt:i4>
      </vt:variant>
      <vt:variant>
        <vt:i4>1</vt:i4>
      </vt:variant>
      <vt:variant>
        <vt:lpwstr>GEFPNUD LOGO</vt:lpwstr>
      </vt:variant>
      <vt:variant>
        <vt:lpwstr/>
      </vt:variant>
      <vt:variant>
        <vt:i4>3539025</vt:i4>
      </vt:variant>
      <vt:variant>
        <vt:i4>-1</vt:i4>
      </vt:variant>
      <vt:variant>
        <vt:i4>1055</vt:i4>
      </vt:variant>
      <vt:variant>
        <vt:i4>1</vt:i4>
      </vt:variant>
      <vt:variant>
        <vt:lpwstr>sgp2 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diana.mesen</cp:lastModifiedBy>
  <cp:revision>2</cp:revision>
  <cp:lastPrinted>2008-05-06T21:03:00Z</cp:lastPrinted>
  <dcterms:created xsi:type="dcterms:W3CDTF">2012-09-10T17:21:00Z</dcterms:created>
  <dcterms:modified xsi:type="dcterms:W3CDTF">2012-09-10T17:21:00Z</dcterms:modified>
</cp:coreProperties>
</file>