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C5" w:rsidRDefault="00516D93" w:rsidP="001544FC">
      <w:pPr>
        <w:pStyle w:val="Ttulo1"/>
        <w:numPr>
          <w:ilvl w:val="0"/>
          <w:numId w:val="0"/>
        </w:numPr>
        <w:pBdr>
          <w:top w:val="none" w:sz="0" w:space="0" w:color="auto"/>
        </w:pBdr>
        <w:jc w:val="left"/>
      </w:pPr>
      <w:r>
        <w:rPr>
          <w:noProof/>
          <w:lang w:eastAsia="es-C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-16056</wp:posOffset>
            </wp:positionH>
            <wp:positionV relativeFrom="paragraph">
              <wp:posOffset>-910681</wp:posOffset>
            </wp:positionV>
            <wp:extent cx="1624692" cy="1219200"/>
            <wp:effectExtent l="19050" t="0" r="0" b="0"/>
            <wp:wrapNone/>
            <wp:docPr id="2" name="1 Imagen" descr="New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69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-769620</wp:posOffset>
            </wp:positionV>
            <wp:extent cx="1080135" cy="914400"/>
            <wp:effectExtent l="19050" t="0" r="0" b="0"/>
            <wp:wrapSquare wrapText="bothSides"/>
            <wp:docPr id="3" name="Imagen 2" descr="sgp2 cr transp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 Imagen" descr="sgp2 cr transp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-736600</wp:posOffset>
            </wp:positionV>
            <wp:extent cx="1929130" cy="718185"/>
            <wp:effectExtent l="19050" t="0" r="0" b="0"/>
            <wp:wrapSquare wrapText="bothSides"/>
            <wp:docPr id="35" name="0 Imagen" descr="MINAETGEFPN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MINAETGEFPNU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-736600</wp:posOffset>
            </wp:positionV>
            <wp:extent cx="786130" cy="718185"/>
            <wp:effectExtent l="19050" t="0" r="0" b="0"/>
            <wp:wrapSquare wrapText="bothSides"/>
            <wp:docPr id="1" name="0 Imagen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ADB">
        <w:rPr>
          <w:noProof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05pt;margin-top:13.15pt;width:313.5pt;height:25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" stroked="f">
            <v:textbox style="mso-next-textbox:#Text Box 2">
              <w:txbxContent>
                <w:p w:rsidR="00575F92" w:rsidRPr="005713C1" w:rsidRDefault="00575F92" w:rsidP="00271CC5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  <w:lang w:val="es-ES"/>
                    </w:rPr>
                  </w:pPr>
                  <w:r w:rsidRPr="005713C1">
                    <w:rPr>
                      <w:rFonts w:ascii="Arial Narrow" w:hAnsi="Arial Narrow" w:cs="Arial"/>
                      <w:b/>
                      <w:sz w:val="22"/>
                      <w:szCs w:val="22"/>
                      <w:lang w:val="es-ES"/>
                    </w:rPr>
                    <w:t>V Fase Operativa del Programa de Pequeñas Donaciones Costa Rica</w:t>
                  </w:r>
                </w:p>
              </w:txbxContent>
            </v:textbox>
          </v:shape>
        </w:pict>
      </w:r>
    </w:p>
    <w:p w:rsidR="00271CC5" w:rsidRDefault="00271CC5" w:rsidP="00271CC5">
      <w:pPr>
        <w:pStyle w:val="Encabezado"/>
        <w:rPr>
          <w:lang w:val="es-CR"/>
        </w:rPr>
      </w:pPr>
    </w:p>
    <w:p w:rsidR="00271CC5" w:rsidRPr="002E1433" w:rsidRDefault="00271CC5" w:rsidP="00271CC5">
      <w:pPr>
        <w:pStyle w:val="Encabezado"/>
        <w:rPr>
          <w:lang w:val="es-CR"/>
        </w:rPr>
      </w:pPr>
    </w:p>
    <w:p w:rsidR="00271CC5" w:rsidRPr="00FA2D59" w:rsidRDefault="00271CC5" w:rsidP="00271CC5">
      <w:pPr>
        <w:pBdr>
          <w:top w:val="single" w:sz="4" w:space="1" w:color="auto"/>
        </w:pBdr>
        <w:suppressAutoHyphens/>
        <w:jc w:val="center"/>
        <w:rPr>
          <w:b/>
          <w:color w:val="000000"/>
          <w:spacing w:val="-5"/>
          <w:szCs w:val="24"/>
          <w:lang w:val="es-CR"/>
        </w:rPr>
      </w:pPr>
    </w:p>
    <w:p w:rsidR="00271CC5" w:rsidRDefault="00271CC5" w:rsidP="00271CC5">
      <w:pPr>
        <w:pStyle w:val="Ttulo1"/>
        <w:numPr>
          <w:ilvl w:val="0"/>
          <w:numId w:val="0"/>
        </w:numPr>
        <w:pBdr>
          <w:top w:val="none" w:sz="0" w:space="0" w:color="auto"/>
        </w:pBdr>
        <w:rPr>
          <w:rFonts w:ascii="Times New Roman" w:hAnsi="Times New Roman"/>
          <w:szCs w:val="24"/>
          <w:u w:val="single"/>
        </w:rPr>
      </w:pPr>
    </w:p>
    <w:p w:rsidR="00271CC5" w:rsidRPr="008C0A72" w:rsidRDefault="00271CC5" w:rsidP="00271CC5">
      <w:pPr>
        <w:pStyle w:val="Ttulo1"/>
        <w:numPr>
          <w:ilvl w:val="0"/>
          <w:numId w:val="0"/>
        </w:numPr>
        <w:pBdr>
          <w:top w:val="none" w:sz="0" w:space="0" w:color="auto"/>
        </w:pBdr>
        <w:rPr>
          <w:rFonts w:ascii="Times New Roman" w:hAnsi="Times New Roman"/>
          <w:szCs w:val="24"/>
        </w:rPr>
      </w:pPr>
      <w:r w:rsidRPr="008C0A72">
        <w:rPr>
          <w:rFonts w:ascii="Times New Roman" w:hAnsi="Times New Roman"/>
          <w:szCs w:val="24"/>
        </w:rPr>
        <w:t>FORMATO PARA LA PRESENTACIÓN DEL</w:t>
      </w:r>
    </w:p>
    <w:p w:rsidR="00271CC5" w:rsidRPr="00471757" w:rsidRDefault="00271CC5" w:rsidP="00271CC5">
      <w:pPr>
        <w:pStyle w:val="Ttulo1"/>
        <w:numPr>
          <w:ilvl w:val="0"/>
          <w:numId w:val="0"/>
        </w:numPr>
        <w:pBdr>
          <w:top w:val="none" w:sz="0" w:space="0" w:color="auto"/>
        </w:pBdr>
        <w:rPr>
          <w:rFonts w:ascii="Times New Roman" w:hAnsi="Times New Roman"/>
          <w:szCs w:val="24"/>
          <w:u w:val="single"/>
        </w:rPr>
      </w:pPr>
      <w:r w:rsidRPr="00471757">
        <w:rPr>
          <w:rFonts w:ascii="Times New Roman" w:hAnsi="Times New Roman"/>
          <w:szCs w:val="24"/>
          <w:u w:val="single"/>
        </w:rPr>
        <w:t>DOCUMENTO DE PROYECTO</w:t>
      </w:r>
    </w:p>
    <w:p w:rsidR="00271CC5" w:rsidRPr="00471757" w:rsidRDefault="00271CC5" w:rsidP="00271CC5">
      <w:pPr>
        <w:suppressAutoHyphens/>
        <w:jc w:val="both"/>
        <w:rPr>
          <w:spacing w:val="-5"/>
          <w:sz w:val="24"/>
          <w:szCs w:val="24"/>
          <w:lang w:val="es-CR"/>
        </w:rPr>
      </w:pPr>
    </w:p>
    <w:p w:rsidR="00271CC5" w:rsidRDefault="00271CC5" w:rsidP="00271CC5">
      <w:pPr>
        <w:suppressAutoHyphens/>
        <w:jc w:val="both"/>
        <w:rPr>
          <w:spacing w:val="-5"/>
          <w:sz w:val="24"/>
          <w:szCs w:val="24"/>
          <w:lang w:val="es-CR"/>
        </w:rPr>
      </w:pPr>
    </w:p>
    <w:p w:rsidR="00271CC5" w:rsidRPr="00471757" w:rsidRDefault="00174651" w:rsidP="00174651">
      <w:pPr>
        <w:pStyle w:val="Ttulo1"/>
        <w:numPr>
          <w:ilvl w:val="0"/>
          <w:numId w:val="0"/>
        </w:numPr>
        <w:pBdr>
          <w:top w:val="none" w:sz="0" w:space="0" w:color="auto"/>
          <w:bottom w:val="single" w:sz="4" w:space="1" w:color="auto"/>
        </w:pBd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I.-  </w:t>
      </w:r>
      <w:r w:rsidR="00271CC5" w:rsidRPr="00471757">
        <w:rPr>
          <w:rFonts w:ascii="Times New Roman" w:hAnsi="Times New Roman"/>
          <w:szCs w:val="24"/>
        </w:rPr>
        <w:t>PORTADA DEL PROYECTO</w:t>
      </w:r>
    </w:p>
    <w:p w:rsidR="00271CC5" w:rsidRPr="00471757" w:rsidRDefault="00271CC5" w:rsidP="00271CC5">
      <w:pPr>
        <w:rPr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851"/>
        </w:tabs>
        <w:suppressAutoHyphens/>
        <w:rPr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País</w:t>
      </w:r>
      <w:r w:rsidRPr="00471757">
        <w:rPr>
          <w:sz w:val="24"/>
          <w:szCs w:val="24"/>
          <w:lang w:val="es-CR"/>
        </w:rPr>
        <w:t>:</w:t>
      </w:r>
      <w:r w:rsidRPr="00471757">
        <w:rPr>
          <w:sz w:val="24"/>
          <w:szCs w:val="24"/>
          <w:lang w:val="es-CR"/>
        </w:rPr>
        <w:tab/>
      </w:r>
      <w:r w:rsidRPr="00471757">
        <w:rPr>
          <w:sz w:val="24"/>
          <w:szCs w:val="24"/>
          <w:u w:val="single"/>
          <w:lang w:val="es-CR"/>
        </w:rPr>
        <w:t>COSTA RICA</w:t>
      </w:r>
      <w:r w:rsidRPr="00471757">
        <w:rPr>
          <w:sz w:val="24"/>
          <w:szCs w:val="24"/>
          <w:lang w:val="es-CR"/>
        </w:rPr>
        <w:tab/>
      </w:r>
      <w:r w:rsidRPr="00471757">
        <w:rPr>
          <w:sz w:val="24"/>
          <w:szCs w:val="24"/>
          <w:lang w:val="es-CR"/>
        </w:rPr>
        <w:tab/>
      </w:r>
      <w:r w:rsidRPr="00471757">
        <w:rPr>
          <w:sz w:val="24"/>
          <w:szCs w:val="24"/>
          <w:lang w:val="es-CR"/>
        </w:rPr>
        <w:tab/>
      </w:r>
      <w:r w:rsidRPr="00471757">
        <w:rPr>
          <w:b/>
          <w:sz w:val="24"/>
          <w:szCs w:val="24"/>
          <w:lang w:val="es-CR"/>
        </w:rPr>
        <w:t>Fecha de Presentación:</w:t>
      </w:r>
      <w:r w:rsidRPr="00471757">
        <w:rPr>
          <w:b/>
          <w:sz w:val="24"/>
          <w:szCs w:val="24"/>
          <w:lang w:val="es-CR"/>
        </w:rPr>
        <w:tab/>
      </w:r>
      <w:r w:rsidR="00680D6A">
        <w:rPr>
          <w:b/>
          <w:sz w:val="24"/>
          <w:szCs w:val="24"/>
          <w:lang w:val="es-CR"/>
        </w:rPr>
        <w:t>JUNIO, 2014</w:t>
      </w:r>
    </w:p>
    <w:p w:rsidR="001544FC" w:rsidRDefault="001544FC" w:rsidP="00271CC5">
      <w:pPr>
        <w:ind w:left="2410" w:hanging="2410"/>
        <w:rPr>
          <w:b/>
          <w:sz w:val="24"/>
          <w:szCs w:val="24"/>
          <w:lang w:val="es-CR"/>
        </w:rPr>
      </w:pPr>
    </w:p>
    <w:p w:rsidR="00271CC5" w:rsidRDefault="00271CC5" w:rsidP="000E1BE2">
      <w:pPr>
        <w:ind w:left="2410" w:hanging="2410"/>
        <w:rPr>
          <w:b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No. De Proyecto</w:t>
      </w:r>
      <w:r w:rsidRPr="00471757">
        <w:rPr>
          <w:sz w:val="24"/>
          <w:szCs w:val="24"/>
          <w:lang w:val="es-CR"/>
        </w:rPr>
        <w:t>:</w:t>
      </w:r>
      <w:r w:rsidRPr="00471757">
        <w:rPr>
          <w:sz w:val="24"/>
          <w:szCs w:val="24"/>
          <w:lang w:val="es-CR"/>
        </w:rPr>
        <w:tab/>
      </w:r>
      <w:r w:rsidR="000E1BE2" w:rsidRPr="000E1BE2">
        <w:rPr>
          <w:i/>
          <w:sz w:val="24"/>
          <w:szCs w:val="24"/>
          <w:lang w:val="es-CR"/>
        </w:rPr>
        <w:t>COS/SGP/COMDEKS/2014/003</w:t>
      </w:r>
      <w:bookmarkStart w:id="0" w:name="_GoBack"/>
      <w:bookmarkEnd w:id="0"/>
    </w:p>
    <w:p w:rsidR="00271CC5" w:rsidRPr="000C1A47" w:rsidRDefault="00271CC5" w:rsidP="00271CC5">
      <w:pPr>
        <w:tabs>
          <w:tab w:val="left" w:pos="2410"/>
        </w:tabs>
        <w:suppressAutoHyphens/>
        <w:ind w:left="2410" w:hanging="2410"/>
        <w:jc w:val="both"/>
        <w:rPr>
          <w:color w:val="FF0000"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Título del Proyecto:</w:t>
      </w:r>
      <w:r w:rsidRPr="00471757">
        <w:rPr>
          <w:b/>
          <w:sz w:val="24"/>
          <w:szCs w:val="24"/>
          <w:lang w:val="es-CR"/>
        </w:rPr>
        <w:tab/>
      </w:r>
      <w:r w:rsidR="00F36EA2">
        <w:rPr>
          <w:b/>
          <w:sz w:val="24"/>
          <w:szCs w:val="24"/>
          <w:lang w:val="es-CR"/>
        </w:rPr>
        <w:t>Im</w:t>
      </w:r>
      <w:r w:rsidR="00680D6A">
        <w:rPr>
          <w:b/>
          <w:sz w:val="24"/>
          <w:szCs w:val="24"/>
          <w:lang w:val="es-CR"/>
        </w:rPr>
        <w:t>p</w:t>
      </w:r>
      <w:r w:rsidR="00F36EA2">
        <w:rPr>
          <w:b/>
          <w:sz w:val="24"/>
          <w:szCs w:val="24"/>
          <w:lang w:val="es-CR"/>
        </w:rPr>
        <w:t xml:space="preserve">lementar sistemas </w:t>
      </w:r>
      <w:proofErr w:type="spellStart"/>
      <w:r w:rsidR="00F36EA2">
        <w:rPr>
          <w:b/>
          <w:sz w:val="24"/>
          <w:szCs w:val="24"/>
          <w:lang w:val="es-CR"/>
        </w:rPr>
        <w:t>silvopastoriles</w:t>
      </w:r>
      <w:proofErr w:type="spellEnd"/>
      <w:r w:rsidR="00F36EA2">
        <w:rPr>
          <w:b/>
          <w:sz w:val="24"/>
          <w:szCs w:val="24"/>
          <w:lang w:val="es-CR"/>
        </w:rPr>
        <w:t xml:space="preserve"> </w:t>
      </w:r>
      <w:r w:rsidR="00DC635B">
        <w:rPr>
          <w:b/>
          <w:sz w:val="24"/>
          <w:szCs w:val="24"/>
          <w:lang w:val="es-CR"/>
        </w:rPr>
        <w:t xml:space="preserve">en la parte alta de la cuenca del río Jesús María, para mejorar la sostenibilidad de las fincas ganaderas. </w:t>
      </w:r>
    </w:p>
    <w:p w:rsidR="00271CC5" w:rsidRPr="00471757" w:rsidRDefault="00271CC5" w:rsidP="00271CC5">
      <w:pPr>
        <w:tabs>
          <w:tab w:val="left" w:pos="2910"/>
        </w:tabs>
        <w:suppressAutoHyphens/>
        <w:rPr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-720"/>
        </w:tabs>
        <w:suppressAutoHyphens/>
        <w:ind w:left="3544" w:hanging="3544"/>
        <w:jc w:val="both"/>
        <w:rPr>
          <w:color w:val="000000"/>
          <w:spacing w:val="-2"/>
          <w:sz w:val="24"/>
          <w:szCs w:val="24"/>
          <w:lang w:val="es-CR"/>
        </w:rPr>
      </w:pPr>
      <w:r w:rsidRPr="00471757">
        <w:rPr>
          <w:b/>
          <w:color w:val="000000"/>
          <w:spacing w:val="-2"/>
          <w:sz w:val="24"/>
          <w:szCs w:val="24"/>
          <w:u w:val="single"/>
          <w:lang w:val="es-CR"/>
        </w:rPr>
        <w:t>ORGANIZACIÓN SOLICITANTE:</w:t>
      </w:r>
      <w:r w:rsidRPr="00471757">
        <w:rPr>
          <w:color w:val="000000"/>
          <w:spacing w:val="-2"/>
          <w:sz w:val="24"/>
          <w:szCs w:val="24"/>
          <w:lang w:val="es-CR"/>
        </w:rPr>
        <w:tab/>
      </w:r>
    </w:p>
    <w:p w:rsidR="00271CC5" w:rsidRPr="00471757" w:rsidRDefault="00271CC5" w:rsidP="00271CC5">
      <w:pPr>
        <w:tabs>
          <w:tab w:val="left" w:pos="-720"/>
        </w:tabs>
        <w:suppressAutoHyphens/>
        <w:ind w:left="3544" w:hanging="3544"/>
        <w:jc w:val="both"/>
        <w:rPr>
          <w:i/>
          <w:color w:val="FF0000"/>
          <w:spacing w:val="-2"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2410"/>
        </w:tabs>
        <w:suppressAutoHyphens/>
        <w:ind w:left="2410" w:hanging="2410"/>
        <w:rPr>
          <w:i/>
          <w:sz w:val="24"/>
          <w:szCs w:val="24"/>
          <w:lang w:val="es-CR"/>
        </w:rPr>
      </w:pPr>
      <w:r w:rsidRPr="00471757">
        <w:rPr>
          <w:b/>
          <w:color w:val="000000"/>
          <w:spacing w:val="-2"/>
          <w:sz w:val="24"/>
          <w:szCs w:val="24"/>
          <w:lang w:val="es-CR"/>
        </w:rPr>
        <w:t>Organización:</w:t>
      </w:r>
      <w:r w:rsidRPr="00471757">
        <w:rPr>
          <w:b/>
          <w:color w:val="000000"/>
          <w:spacing w:val="-2"/>
          <w:sz w:val="24"/>
          <w:szCs w:val="24"/>
          <w:lang w:val="es-CR"/>
        </w:rPr>
        <w:tab/>
      </w:r>
      <w:r>
        <w:rPr>
          <w:i/>
          <w:sz w:val="24"/>
          <w:szCs w:val="24"/>
          <w:lang w:val="es-CR"/>
        </w:rPr>
        <w:t>Centro Agrícola Cantonal de San Mateo (CACSM)</w:t>
      </w:r>
    </w:p>
    <w:p w:rsidR="00271CC5" w:rsidRPr="00471757" w:rsidRDefault="00271CC5" w:rsidP="00271CC5">
      <w:pPr>
        <w:tabs>
          <w:tab w:val="left" w:pos="2410"/>
        </w:tabs>
        <w:suppressAutoHyphens/>
        <w:ind w:left="2410" w:hanging="2410"/>
        <w:rPr>
          <w:i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i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Año de constitución:</w:t>
      </w:r>
      <w:r w:rsidRPr="00471757">
        <w:rPr>
          <w:b/>
          <w:sz w:val="24"/>
          <w:szCs w:val="24"/>
          <w:lang w:val="es-CR"/>
        </w:rPr>
        <w:tab/>
      </w:r>
      <w:r w:rsidRPr="003E13EB">
        <w:rPr>
          <w:i/>
          <w:sz w:val="24"/>
          <w:szCs w:val="24"/>
          <w:lang w:val="es-CR"/>
        </w:rPr>
        <w:t>1980</w:t>
      </w:r>
      <w:r w:rsidRPr="003E13EB">
        <w:rPr>
          <w:i/>
          <w:sz w:val="24"/>
          <w:szCs w:val="24"/>
          <w:lang w:val="es-CR"/>
        </w:rPr>
        <w:tab/>
      </w:r>
      <w:r w:rsidRPr="00471757">
        <w:rPr>
          <w:i/>
          <w:sz w:val="24"/>
          <w:szCs w:val="24"/>
          <w:lang w:val="es-CR"/>
        </w:rPr>
        <w:tab/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2910"/>
        </w:tabs>
        <w:suppressAutoHyphens/>
        <w:ind w:left="2410" w:hanging="2410"/>
        <w:rPr>
          <w:i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Número de Miembros</w:t>
      </w:r>
      <w:r w:rsidRPr="00471757">
        <w:rPr>
          <w:i/>
          <w:sz w:val="24"/>
          <w:szCs w:val="24"/>
          <w:lang w:val="es-CR"/>
        </w:rPr>
        <w:t xml:space="preserve">: </w:t>
      </w:r>
      <w:r>
        <w:rPr>
          <w:i/>
          <w:sz w:val="24"/>
          <w:szCs w:val="24"/>
          <w:lang w:val="es-CR"/>
        </w:rPr>
        <w:tab/>
      </w:r>
      <w:r>
        <w:rPr>
          <w:i/>
          <w:sz w:val="24"/>
          <w:szCs w:val="24"/>
          <w:lang w:val="es-CR"/>
        </w:rPr>
        <w:tab/>
      </w:r>
      <w:r w:rsidRPr="00471757">
        <w:rPr>
          <w:i/>
          <w:sz w:val="24"/>
          <w:szCs w:val="24"/>
          <w:lang w:val="es-CR"/>
        </w:rPr>
        <w:t xml:space="preserve">Hombres: </w:t>
      </w:r>
      <w:r>
        <w:rPr>
          <w:i/>
          <w:sz w:val="24"/>
          <w:szCs w:val="24"/>
          <w:lang w:val="es-CR"/>
        </w:rPr>
        <w:t xml:space="preserve">83 </w:t>
      </w:r>
      <w:r w:rsidRPr="00471757">
        <w:rPr>
          <w:i/>
          <w:sz w:val="24"/>
          <w:szCs w:val="24"/>
          <w:lang w:val="es-CR"/>
        </w:rPr>
        <w:t xml:space="preserve"> Mujeres: </w:t>
      </w:r>
      <w:r>
        <w:rPr>
          <w:i/>
          <w:sz w:val="24"/>
          <w:szCs w:val="24"/>
          <w:lang w:val="es-CR"/>
        </w:rPr>
        <w:t>16</w:t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Numero de Cedula Jurídica:</w:t>
      </w:r>
      <w:r w:rsidR="00AD4108">
        <w:rPr>
          <w:b/>
          <w:sz w:val="24"/>
          <w:szCs w:val="24"/>
          <w:lang w:val="es-CR"/>
        </w:rPr>
        <w:t xml:space="preserve"> </w:t>
      </w:r>
      <w:r w:rsidRPr="009146A9">
        <w:rPr>
          <w:i/>
          <w:sz w:val="24"/>
          <w:lang w:val="es-ES"/>
        </w:rPr>
        <w:t>3-007-051060</w:t>
      </w:r>
      <w:r>
        <w:rPr>
          <w:b/>
          <w:sz w:val="24"/>
          <w:szCs w:val="24"/>
          <w:lang w:val="es-CR"/>
        </w:rPr>
        <w:tab/>
      </w:r>
      <w:r>
        <w:rPr>
          <w:b/>
          <w:sz w:val="24"/>
          <w:szCs w:val="24"/>
          <w:lang w:val="es-CR"/>
        </w:rPr>
        <w:tab/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Número de proyectos que ha ejecutado:</w:t>
      </w:r>
      <w:r w:rsidR="00D7050C">
        <w:rPr>
          <w:b/>
          <w:sz w:val="24"/>
          <w:szCs w:val="24"/>
          <w:lang w:val="es-CR"/>
        </w:rPr>
        <w:t xml:space="preserve"> </w:t>
      </w:r>
      <w:r w:rsidR="00215A3B">
        <w:rPr>
          <w:b/>
          <w:sz w:val="24"/>
          <w:szCs w:val="24"/>
          <w:lang w:val="es-CR"/>
        </w:rPr>
        <w:t>8</w:t>
      </w:r>
      <w:r w:rsidRPr="00471757">
        <w:rPr>
          <w:b/>
          <w:sz w:val="24"/>
          <w:szCs w:val="24"/>
          <w:lang w:val="es-CR"/>
        </w:rPr>
        <w:tab/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i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Ubicación</w:t>
      </w:r>
      <w:r>
        <w:rPr>
          <w:b/>
          <w:sz w:val="24"/>
          <w:szCs w:val="24"/>
          <w:lang w:val="es-CR"/>
        </w:rPr>
        <w:t xml:space="preserve">       </w:t>
      </w:r>
      <w:proofErr w:type="gramStart"/>
      <w:r w:rsidR="003E7CEE">
        <w:rPr>
          <w:b/>
          <w:sz w:val="24"/>
          <w:szCs w:val="24"/>
          <w:lang w:val="es-CR"/>
        </w:rPr>
        <w:t>:</w:t>
      </w:r>
      <w:r w:rsidR="00DC635B">
        <w:rPr>
          <w:b/>
          <w:sz w:val="24"/>
          <w:szCs w:val="24"/>
          <w:lang w:val="es-CR"/>
        </w:rPr>
        <w:t xml:space="preserve">  San</w:t>
      </w:r>
      <w:proofErr w:type="gramEnd"/>
      <w:r w:rsidR="00DC635B">
        <w:rPr>
          <w:b/>
          <w:sz w:val="24"/>
          <w:szCs w:val="24"/>
          <w:lang w:val="es-CR"/>
        </w:rPr>
        <w:t xml:space="preserve"> Mateo cantón IV de la provincia de Alajuela </w:t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Pr="009146A9" w:rsidRDefault="00271CC5" w:rsidP="00271CC5">
      <w:pPr>
        <w:tabs>
          <w:tab w:val="left" w:pos="2910"/>
        </w:tabs>
        <w:suppressAutoHyphens/>
        <w:ind w:left="2410" w:hanging="2410"/>
        <w:rPr>
          <w:i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Dirección</w:t>
      </w:r>
      <w:proofErr w:type="gramStart"/>
      <w:r w:rsidRPr="00471757">
        <w:rPr>
          <w:b/>
          <w:sz w:val="24"/>
          <w:szCs w:val="24"/>
          <w:lang w:val="es-CR"/>
        </w:rPr>
        <w:t>:</w:t>
      </w:r>
      <w:r w:rsidR="00AD4108">
        <w:rPr>
          <w:b/>
          <w:sz w:val="24"/>
          <w:szCs w:val="24"/>
          <w:lang w:val="es-CR"/>
        </w:rPr>
        <w:t xml:space="preserve"> </w:t>
      </w:r>
      <w:r w:rsidR="00F36EA2">
        <w:rPr>
          <w:b/>
          <w:sz w:val="24"/>
          <w:szCs w:val="24"/>
          <w:lang w:val="es-CR"/>
        </w:rPr>
        <w:t xml:space="preserve"> </w:t>
      </w:r>
      <w:r w:rsidRPr="009146A9">
        <w:rPr>
          <w:i/>
          <w:sz w:val="24"/>
          <w:szCs w:val="24"/>
          <w:lang w:val="es-CR"/>
        </w:rPr>
        <w:t>Oficinas</w:t>
      </w:r>
      <w:proofErr w:type="gramEnd"/>
      <w:r w:rsidRPr="009146A9">
        <w:rPr>
          <w:i/>
          <w:sz w:val="24"/>
          <w:szCs w:val="24"/>
          <w:lang w:val="es-CR"/>
        </w:rPr>
        <w:t xml:space="preserve"> del Ministerio de Agricultura y Ganadería en San Mateo, Alajuela.</w:t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Correo Electrónico:</w:t>
      </w:r>
      <w:r w:rsidR="00AD4108">
        <w:rPr>
          <w:b/>
          <w:sz w:val="24"/>
          <w:szCs w:val="24"/>
          <w:lang w:val="es-CR"/>
        </w:rPr>
        <w:t xml:space="preserve"> </w:t>
      </w:r>
      <w:r w:rsidRPr="003E13EB">
        <w:rPr>
          <w:i/>
          <w:sz w:val="24"/>
          <w:szCs w:val="24"/>
          <w:lang w:val="es-CR"/>
        </w:rPr>
        <w:t>cebarboza@costarricense.cr</w:t>
      </w:r>
      <w:r w:rsidRPr="00471757">
        <w:rPr>
          <w:b/>
          <w:sz w:val="24"/>
          <w:szCs w:val="24"/>
          <w:lang w:val="es-CR"/>
        </w:rPr>
        <w:tab/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Teléfono</w:t>
      </w:r>
      <w:proofErr w:type="gramStart"/>
      <w:r>
        <w:rPr>
          <w:b/>
          <w:sz w:val="24"/>
          <w:szCs w:val="24"/>
          <w:lang w:val="es-CR"/>
        </w:rPr>
        <w:t>:</w:t>
      </w:r>
      <w:r w:rsidRPr="00471757">
        <w:rPr>
          <w:b/>
          <w:sz w:val="24"/>
          <w:szCs w:val="24"/>
          <w:lang w:val="es-CR"/>
        </w:rPr>
        <w:t>_</w:t>
      </w:r>
      <w:proofErr w:type="gramEnd"/>
      <w:r>
        <w:rPr>
          <w:b/>
          <w:sz w:val="24"/>
          <w:szCs w:val="24"/>
          <w:lang w:val="es-CR"/>
        </w:rPr>
        <w:t>24-28-86-94</w:t>
      </w:r>
      <w:r w:rsidR="00D7050C">
        <w:rPr>
          <w:b/>
          <w:sz w:val="24"/>
          <w:szCs w:val="24"/>
          <w:lang w:val="es-CR"/>
        </w:rPr>
        <w:t xml:space="preserve">          </w:t>
      </w:r>
      <w:r w:rsidRPr="00471757">
        <w:rPr>
          <w:b/>
          <w:sz w:val="24"/>
          <w:szCs w:val="24"/>
          <w:lang w:val="es-CR"/>
        </w:rPr>
        <w:t>Facsímile (Fax):</w:t>
      </w:r>
      <w:r>
        <w:rPr>
          <w:b/>
          <w:sz w:val="24"/>
          <w:szCs w:val="24"/>
          <w:lang w:val="es-CR"/>
        </w:rPr>
        <w:t>24-28-86-94</w:t>
      </w:r>
      <w:r w:rsidRPr="00471757">
        <w:rPr>
          <w:b/>
          <w:sz w:val="24"/>
          <w:szCs w:val="24"/>
          <w:lang w:val="es-CR"/>
        </w:rPr>
        <w:tab/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2910"/>
        </w:tabs>
        <w:suppressAutoHyphens/>
        <w:ind w:left="2694" w:hanging="2694"/>
        <w:rPr>
          <w:i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Funcionario Principal:</w:t>
      </w:r>
      <w:r w:rsidRPr="00471757">
        <w:rPr>
          <w:b/>
          <w:sz w:val="24"/>
          <w:szCs w:val="24"/>
          <w:lang w:val="es-CR"/>
        </w:rPr>
        <w:tab/>
      </w:r>
      <w:r w:rsidR="00D7050C" w:rsidRPr="00680D6A">
        <w:rPr>
          <w:sz w:val="24"/>
          <w:szCs w:val="24"/>
          <w:lang w:val="es-CR"/>
        </w:rPr>
        <w:t>Jorge Vargas Bolaños, Presidente</w:t>
      </w:r>
    </w:p>
    <w:p w:rsidR="00271CC5" w:rsidRDefault="00271CC5" w:rsidP="00271CC5">
      <w:pPr>
        <w:tabs>
          <w:tab w:val="left" w:pos="2910"/>
        </w:tabs>
        <w:suppressAutoHyphens/>
        <w:ind w:left="2694" w:hanging="2694"/>
        <w:rPr>
          <w:b/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2910"/>
        </w:tabs>
        <w:suppressAutoHyphens/>
        <w:ind w:left="2694" w:hanging="2694"/>
        <w:rPr>
          <w:color w:val="000000"/>
          <w:spacing w:val="-2"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Persona contacto:</w:t>
      </w:r>
      <w:r w:rsidRPr="00471757">
        <w:rPr>
          <w:b/>
          <w:sz w:val="24"/>
          <w:szCs w:val="24"/>
          <w:lang w:val="es-CR"/>
        </w:rPr>
        <w:tab/>
      </w:r>
      <w:r w:rsidR="00052412">
        <w:rPr>
          <w:b/>
          <w:sz w:val="24"/>
          <w:szCs w:val="24"/>
          <w:lang w:val="es-CR"/>
        </w:rPr>
        <w:t xml:space="preserve">Carlos Barboza </w:t>
      </w:r>
      <w:proofErr w:type="spellStart"/>
      <w:r w:rsidR="00052412">
        <w:rPr>
          <w:b/>
          <w:sz w:val="24"/>
          <w:szCs w:val="24"/>
          <w:lang w:val="es-CR"/>
        </w:rPr>
        <w:t>Goméz</w:t>
      </w:r>
      <w:proofErr w:type="spellEnd"/>
      <w:r w:rsidR="00052412">
        <w:rPr>
          <w:b/>
          <w:sz w:val="24"/>
          <w:szCs w:val="24"/>
          <w:lang w:val="es-CR"/>
        </w:rPr>
        <w:t xml:space="preserve"> </w:t>
      </w:r>
      <w:r w:rsidR="00680D6A">
        <w:rPr>
          <w:b/>
          <w:sz w:val="24"/>
          <w:szCs w:val="24"/>
          <w:lang w:val="es-CR"/>
        </w:rPr>
        <w:t xml:space="preserve">- </w:t>
      </w:r>
      <w:r w:rsidR="00052412">
        <w:rPr>
          <w:b/>
          <w:sz w:val="24"/>
          <w:szCs w:val="24"/>
          <w:lang w:val="es-CR"/>
        </w:rPr>
        <w:t>Jefe MAG</w:t>
      </w:r>
      <w:r w:rsidR="00680D6A">
        <w:rPr>
          <w:b/>
          <w:sz w:val="24"/>
          <w:szCs w:val="24"/>
          <w:lang w:val="es-CR"/>
        </w:rPr>
        <w:t>-</w:t>
      </w:r>
      <w:r w:rsidR="00052412">
        <w:rPr>
          <w:b/>
          <w:sz w:val="24"/>
          <w:szCs w:val="24"/>
          <w:lang w:val="es-CR"/>
        </w:rPr>
        <w:t xml:space="preserve"> </w:t>
      </w:r>
      <w:r w:rsidR="00680D6A">
        <w:rPr>
          <w:b/>
          <w:sz w:val="24"/>
          <w:szCs w:val="24"/>
          <w:lang w:val="es-CR"/>
        </w:rPr>
        <w:t xml:space="preserve">ASA </w:t>
      </w:r>
      <w:r w:rsidR="00052412">
        <w:rPr>
          <w:b/>
          <w:sz w:val="24"/>
          <w:szCs w:val="24"/>
          <w:lang w:val="es-CR"/>
        </w:rPr>
        <w:t>SAN MATEO</w:t>
      </w:r>
    </w:p>
    <w:p w:rsidR="00271CC5" w:rsidRPr="00471757" w:rsidRDefault="00271CC5" w:rsidP="00271CC5">
      <w:pPr>
        <w:tabs>
          <w:tab w:val="left" w:pos="-720"/>
        </w:tabs>
        <w:suppressAutoHyphens/>
        <w:spacing w:line="480" w:lineRule="auto"/>
        <w:jc w:val="both"/>
        <w:rPr>
          <w:b/>
          <w:color w:val="000000"/>
          <w:spacing w:val="-2"/>
          <w:sz w:val="24"/>
          <w:szCs w:val="24"/>
          <w:lang w:val="es-CR"/>
        </w:rPr>
      </w:pPr>
      <w:r w:rsidRPr="00471757">
        <w:rPr>
          <w:b/>
          <w:color w:val="000000"/>
          <w:spacing w:val="-2"/>
          <w:sz w:val="24"/>
          <w:szCs w:val="24"/>
          <w:u w:val="single"/>
          <w:lang w:val="es-CR"/>
        </w:rPr>
        <w:br w:type="page"/>
      </w:r>
      <w:r w:rsidRPr="00471757">
        <w:rPr>
          <w:b/>
          <w:color w:val="000000"/>
          <w:spacing w:val="-2"/>
          <w:sz w:val="24"/>
          <w:szCs w:val="24"/>
          <w:u w:val="single"/>
          <w:lang w:val="es-CR"/>
        </w:rPr>
        <w:lastRenderedPageBreak/>
        <w:t>PROYECTO:</w:t>
      </w:r>
      <w:r w:rsidRPr="00471757">
        <w:rPr>
          <w:b/>
          <w:color w:val="000000"/>
          <w:spacing w:val="-2"/>
          <w:sz w:val="24"/>
          <w:szCs w:val="24"/>
          <w:lang w:val="es-CR"/>
        </w:rPr>
        <w:tab/>
      </w:r>
      <w:r w:rsidRPr="00471757">
        <w:rPr>
          <w:b/>
          <w:color w:val="000000"/>
          <w:spacing w:val="-2"/>
          <w:sz w:val="24"/>
          <w:szCs w:val="24"/>
          <w:lang w:val="es-CR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48"/>
        <w:gridCol w:w="567"/>
        <w:gridCol w:w="4005"/>
      </w:tblGrid>
      <w:tr w:rsidR="00271CC5" w:rsidRPr="000E1BE2" w:rsidTr="00701A62">
        <w:tc>
          <w:tcPr>
            <w:tcW w:w="4320" w:type="dxa"/>
            <w:gridSpan w:val="2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b/>
                <w:color w:val="000000"/>
                <w:spacing w:val="-2"/>
                <w:sz w:val="24"/>
                <w:szCs w:val="24"/>
                <w:lang w:val="es-CR"/>
              </w:rPr>
            </w:pPr>
            <w:r w:rsidRPr="00471757">
              <w:rPr>
                <w:b/>
                <w:color w:val="000000"/>
                <w:spacing w:val="-2"/>
                <w:sz w:val="24"/>
                <w:szCs w:val="24"/>
                <w:lang w:val="es-CR"/>
              </w:rPr>
              <w:t xml:space="preserve">Área Focal  </w:t>
            </w:r>
            <w:r w:rsidRPr="00471757">
              <w:rPr>
                <w:b/>
                <w:i/>
                <w:color w:val="000000"/>
                <w:spacing w:val="-2"/>
                <w:sz w:val="22"/>
                <w:szCs w:val="22"/>
                <w:lang w:val="es-CR"/>
              </w:rPr>
              <w:t>(marque una)</w:t>
            </w:r>
            <w:r w:rsidRPr="00471757">
              <w:rPr>
                <w:b/>
                <w:i/>
                <w:color w:val="000000"/>
                <w:spacing w:val="-2"/>
                <w:sz w:val="24"/>
                <w:szCs w:val="24"/>
                <w:vertAlign w:val="superscript"/>
                <w:lang w:val="es-CR"/>
              </w:rPr>
              <w:footnoteReference w:id="1"/>
            </w:r>
          </w:p>
        </w:tc>
        <w:tc>
          <w:tcPr>
            <w:tcW w:w="236" w:type="dxa"/>
            <w:vMerge w:val="restart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b/>
                <w:color w:val="000000"/>
                <w:spacing w:val="-2"/>
                <w:sz w:val="24"/>
                <w:szCs w:val="24"/>
                <w:lang w:val="es-CR"/>
              </w:rPr>
            </w:pPr>
          </w:p>
        </w:tc>
        <w:tc>
          <w:tcPr>
            <w:tcW w:w="4354" w:type="dxa"/>
            <w:gridSpan w:val="2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b/>
                <w:color w:val="000000"/>
                <w:spacing w:val="-2"/>
                <w:sz w:val="24"/>
                <w:szCs w:val="24"/>
                <w:lang w:val="es-CR"/>
              </w:rPr>
            </w:pPr>
            <w:r w:rsidRPr="00471757">
              <w:rPr>
                <w:b/>
                <w:color w:val="000000"/>
                <w:spacing w:val="-2"/>
                <w:sz w:val="24"/>
                <w:szCs w:val="24"/>
                <w:lang w:val="es-CR"/>
              </w:rPr>
              <w:t>Categoría del Proyecto</w:t>
            </w:r>
            <w:r w:rsidRPr="00471757">
              <w:rPr>
                <w:b/>
                <w:i/>
                <w:color w:val="000000"/>
                <w:spacing w:val="-2"/>
                <w:sz w:val="22"/>
                <w:szCs w:val="22"/>
                <w:lang w:val="es-CR"/>
              </w:rPr>
              <w:t>(marque una)</w:t>
            </w:r>
          </w:p>
        </w:tc>
      </w:tr>
      <w:tr w:rsidR="00271CC5" w:rsidRPr="00471757" w:rsidTr="00701A62"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378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Conservación de la Biodiversidad</w:t>
            </w:r>
          </w:p>
        </w:tc>
        <w:tc>
          <w:tcPr>
            <w:tcW w:w="236" w:type="dxa"/>
            <w:vMerge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40" w:type="dxa"/>
          </w:tcPr>
          <w:p w:rsidR="00271CC5" w:rsidRPr="00471757" w:rsidRDefault="00AD4108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>
              <w:rPr>
                <w:color w:val="000000"/>
                <w:spacing w:val="-2"/>
                <w:sz w:val="22"/>
                <w:szCs w:val="22"/>
                <w:lang w:val="es-CR"/>
              </w:rPr>
              <w:t>X</w:t>
            </w:r>
          </w:p>
        </w:tc>
        <w:tc>
          <w:tcPr>
            <w:tcW w:w="3814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Proyecto demostrativo</w:t>
            </w:r>
          </w:p>
        </w:tc>
      </w:tr>
      <w:tr w:rsidR="00271CC5" w:rsidRPr="00471757" w:rsidTr="00701A62"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378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Cambio Climático</w:t>
            </w:r>
          </w:p>
        </w:tc>
        <w:tc>
          <w:tcPr>
            <w:tcW w:w="236" w:type="dxa"/>
            <w:vMerge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>
              <w:rPr>
                <w:color w:val="000000"/>
                <w:spacing w:val="-2"/>
                <w:sz w:val="22"/>
                <w:szCs w:val="22"/>
                <w:lang w:val="es-CR"/>
              </w:rPr>
              <w:t>X</w:t>
            </w:r>
          </w:p>
        </w:tc>
        <w:tc>
          <w:tcPr>
            <w:tcW w:w="3814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Fortalecimiento de capacidades</w:t>
            </w:r>
          </w:p>
        </w:tc>
      </w:tr>
      <w:tr w:rsidR="00271CC5" w:rsidRPr="00471757" w:rsidTr="00701A62"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>
              <w:rPr>
                <w:color w:val="000000"/>
                <w:spacing w:val="-2"/>
                <w:sz w:val="22"/>
                <w:szCs w:val="22"/>
                <w:lang w:val="es-CR"/>
              </w:rPr>
              <w:t>X</w:t>
            </w:r>
          </w:p>
        </w:tc>
        <w:tc>
          <w:tcPr>
            <w:tcW w:w="378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 xml:space="preserve">Degradación de la Tierra </w:t>
            </w:r>
          </w:p>
        </w:tc>
        <w:tc>
          <w:tcPr>
            <w:tcW w:w="236" w:type="dxa"/>
            <w:vMerge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3814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Investigación/Análisis de políticas</w:t>
            </w:r>
          </w:p>
        </w:tc>
      </w:tr>
      <w:tr w:rsidR="00271CC5" w:rsidRPr="000E1BE2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378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236" w:type="dxa"/>
            <w:vMerge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4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3814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Información/Redes/Políticas de Dialogo</w:t>
            </w:r>
          </w:p>
        </w:tc>
      </w:tr>
      <w:tr w:rsidR="00271CC5" w:rsidRPr="00471757" w:rsidTr="00701A62">
        <w:trPr>
          <w:trHeight w:val="287"/>
        </w:trPr>
        <w:tc>
          <w:tcPr>
            <w:tcW w:w="8910" w:type="dxa"/>
            <w:gridSpan w:val="5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b/>
                <w:color w:val="000000"/>
                <w:spacing w:val="-2"/>
                <w:sz w:val="24"/>
                <w:szCs w:val="24"/>
                <w:lang w:val="es-CR"/>
              </w:rPr>
            </w:pPr>
            <w:r w:rsidRPr="00471757">
              <w:rPr>
                <w:b/>
                <w:color w:val="000000"/>
                <w:spacing w:val="-2"/>
                <w:sz w:val="24"/>
                <w:szCs w:val="24"/>
                <w:lang w:val="es-CR"/>
              </w:rPr>
              <w:t xml:space="preserve">Área Temática </w:t>
            </w:r>
            <w:r w:rsidRPr="00471757">
              <w:rPr>
                <w:b/>
                <w:i/>
                <w:color w:val="000000"/>
                <w:spacing w:val="-2"/>
                <w:sz w:val="22"/>
                <w:szCs w:val="22"/>
                <w:lang w:val="es-CR"/>
              </w:rPr>
              <w:t>(marque una)</w:t>
            </w:r>
          </w:p>
        </w:tc>
      </w:tr>
      <w:tr w:rsidR="00271CC5" w:rsidRPr="00471757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Turismo Rural Comunitario</w:t>
            </w:r>
          </w:p>
        </w:tc>
      </w:tr>
      <w:tr w:rsidR="00271CC5" w:rsidRPr="00471757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Corredores Biológicos</w:t>
            </w:r>
          </w:p>
        </w:tc>
      </w:tr>
      <w:tr w:rsidR="00271CC5" w:rsidRPr="00471757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>
              <w:rPr>
                <w:color w:val="000000"/>
                <w:spacing w:val="-2"/>
                <w:sz w:val="22"/>
                <w:szCs w:val="22"/>
                <w:lang w:val="es-CR"/>
              </w:rPr>
              <w:t>X</w:t>
            </w: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Producción Sostenible</w:t>
            </w:r>
          </w:p>
        </w:tc>
      </w:tr>
      <w:tr w:rsidR="00271CC5" w:rsidRPr="000E1BE2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>
              <w:rPr>
                <w:color w:val="000000"/>
                <w:spacing w:val="-2"/>
                <w:sz w:val="22"/>
                <w:szCs w:val="22"/>
                <w:lang w:val="es-CR"/>
              </w:rPr>
              <w:t>Manejo Integrado del Recurso Hídrico</w:t>
            </w:r>
          </w:p>
        </w:tc>
      </w:tr>
      <w:tr w:rsidR="00271CC5" w:rsidRPr="000E1BE2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Manejo del Fuego y Voluntariado para la conservación</w:t>
            </w:r>
          </w:p>
        </w:tc>
      </w:tr>
      <w:tr w:rsidR="00271CC5" w:rsidRPr="00471757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Territorios Indígenas</w:t>
            </w:r>
          </w:p>
        </w:tc>
      </w:tr>
      <w:tr w:rsidR="00271CC5" w:rsidRPr="000E1BE2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Energías Renovables y Eficiencia Energética</w:t>
            </w:r>
          </w:p>
        </w:tc>
      </w:tr>
    </w:tbl>
    <w:p w:rsidR="00271CC5" w:rsidRPr="00471757" w:rsidRDefault="00271CC5" w:rsidP="00271CC5">
      <w:pPr>
        <w:tabs>
          <w:tab w:val="left" w:pos="648"/>
        </w:tabs>
        <w:suppressAutoHyphens/>
        <w:ind w:left="108"/>
        <w:rPr>
          <w:color w:val="000000"/>
          <w:spacing w:val="-2"/>
          <w:sz w:val="24"/>
          <w:szCs w:val="24"/>
          <w:lang w:val="es-CR"/>
        </w:rPr>
      </w:pPr>
      <w:r w:rsidRPr="00471757">
        <w:rPr>
          <w:color w:val="000000"/>
          <w:spacing w:val="-2"/>
          <w:sz w:val="24"/>
          <w:szCs w:val="24"/>
          <w:lang w:val="es-CR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271CC5" w:rsidRPr="00CB3CE8" w:rsidTr="00701A62">
        <w:tc>
          <w:tcPr>
            <w:tcW w:w="3402" w:type="dxa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spacing w:val="-2"/>
                <w:sz w:val="22"/>
                <w:szCs w:val="22"/>
                <w:lang w:val="es-CR"/>
              </w:rPr>
              <w:t>Fecha propuesta de inicio:</w:t>
            </w:r>
          </w:p>
        </w:tc>
        <w:tc>
          <w:tcPr>
            <w:tcW w:w="5954" w:type="dxa"/>
          </w:tcPr>
          <w:p w:rsidR="00271CC5" w:rsidRPr="00CB3CE8" w:rsidRDefault="00680D6A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>
              <w:rPr>
                <w:spacing w:val="-2"/>
                <w:sz w:val="22"/>
                <w:szCs w:val="22"/>
                <w:lang w:val="es-CR"/>
              </w:rPr>
              <w:t>JULIO 2014</w:t>
            </w:r>
          </w:p>
        </w:tc>
      </w:tr>
      <w:tr w:rsidR="00271CC5" w:rsidRPr="00CB3CE8" w:rsidTr="00701A62">
        <w:tc>
          <w:tcPr>
            <w:tcW w:w="3402" w:type="dxa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spacing w:val="-2"/>
                <w:sz w:val="22"/>
                <w:szCs w:val="22"/>
                <w:lang w:val="es-CR"/>
              </w:rPr>
              <w:t>Duración propuesta del proyecto:</w:t>
            </w:r>
          </w:p>
        </w:tc>
        <w:tc>
          <w:tcPr>
            <w:tcW w:w="5954" w:type="dxa"/>
          </w:tcPr>
          <w:p w:rsidR="00271CC5" w:rsidRPr="00CB3CE8" w:rsidRDefault="00680D6A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>
              <w:rPr>
                <w:spacing w:val="-2"/>
                <w:sz w:val="22"/>
                <w:szCs w:val="22"/>
                <w:lang w:val="es-CR"/>
              </w:rPr>
              <w:t>DICIEMBRE 2015</w:t>
            </w:r>
          </w:p>
        </w:tc>
      </w:tr>
    </w:tbl>
    <w:p w:rsidR="00271CC5" w:rsidRPr="00CB3CE8" w:rsidRDefault="00271CC5" w:rsidP="00271CC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CB3CE8" w:rsidRDefault="00271CC5" w:rsidP="00271CC5">
      <w:pPr>
        <w:tabs>
          <w:tab w:val="left" w:pos="-720"/>
        </w:tabs>
        <w:suppressAutoHyphens/>
        <w:jc w:val="both"/>
        <w:rPr>
          <w:b/>
          <w:spacing w:val="-2"/>
          <w:sz w:val="24"/>
          <w:szCs w:val="22"/>
          <w:u w:val="single"/>
          <w:lang w:val="es-CR"/>
        </w:rPr>
      </w:pPr>
      <w:r w:rsidRPr="00CB3CE8">
        <w:rPr>
          <w:b/>
          <w:spacing w:val="-2"/>
          <w:sz w:val="24"/>
          <w:szCs w:val="22"/>
          <w:u w:val="single"/>
          <w:lang w:val="es-CR"/>
        </w:rPr>
        <w:t>FINANZAS:</w:t>
      </w:r>
    </w:p>
    <w:p w:rsidR="00271CC5" w:rsidRPr="00CB3CE8" w:rsidRDefault="00271CC5" w:rsidP="00271CC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es-CR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2693"/>
      </w:tblGrid>
      <w:tr w:rsidR="00271CC5" w:rsidRPr="00CB3CE8" w:rsidTr="00701A62">
        <w:tc>
          <w:tcPr>
            <w:tcW w:w="4077" w:type="dxa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spacing w:val="-2"/>
                <w:sz w:val="22"/>
                <w:szCs w:val="22"/>
                <w:lang w:val="es-CR"/>
              </w:rPr>
              <w:t>Total solicitado al PPD/FMAM:</w:t>
            </w:r>
          </w:p>
        </w:tc>
        <w:tc>
          <w:tcPr>
            <w:tcW w:w="2835" w:type="dxa"/>
            <w:shd w:val="clear" w:color="auto" w:fill="F3F3F3"/>
          </w:tcPr>
          <w:p w:rsidR="00271CC5" w:rsidRPr="00CB3CE8" w:rsidRDefault="00271CC5" w:rsidP="00575F92">
            <w:pPr>
              <w:tabs>
                <w:tab w:val="left" w:pos="-720"/>
              </w:tabs>
              <w:suppressAutoHyphens/>
              <w:rPr>
                <w:i/>
                <w:spacing w:val="-2"/>
                <w:sz w:val="22"/>
                <w:szCs w:val="22"/>
                <w:lang w:val="es-CR"/>
              </w:rPr>
            </w:pPr>
            <w:r w:rsidRPr="00CB3CE8">
              <w:rPr>
                <w:i/>
                <w:spacing w:val="-2"/>
                <w:sz w:val="22"/>
                <w:szCs w:val="22"/>
                <w:lang w:val="es-CR"/>
              </w:rPr>
              <w:t>(colones)</w:t>
            </w:r>
            <w:r w:rsidR="00B9399E">
              <w:rPr>
                <w:i/>
                <w:spacing w:val="-2"/>
                <w:sz w:val="22"/>
                <w:szCs w:val="22"/>
                <w:lang w:val="es-CR"/>
              </w:rPr>
              <w:t>2</w:t>
            </w:r>
            <w:r w:rsidR="00575F92">
              <w:rPr>
                <w:i/>
                <w:spacing w:val="-2"/>
                <w:sz w:val="22"/>
                <w:szCs w:val="22"/>
                <w:lang w:val="es-CR"/>
              </w:rPr>
              <w:t>5.0</w:t>
            </w:r>
            <w:r w:rsidR="00B9399E">
              <w:rPr>
                <w:i/>
                <w:spacing w:val="-2"/>
                <w:sz w:val="22"/>
                <w:szCs w:val="22"/>
                <w:lang w:val="es-CR"/>
              </w:rPr>
              <w:t>00.000</w:t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t>e corresponda)ESdel FMAMA______________________</w:t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</w:p>
        </w:tc>
        <w:tc>
          <w:tcPr>
            <w:tcW w:w="2693" w:type="dxa"/>
            <w:shd w:val="clear" w:color="auto" w:fill="F3F3F3"/>
          </w:tcPr>
          <w:p w:rsidR="00271CC5" w:rsidRPr="00226411" w:rsidRDefault="00271CC5" w:rsidP="00052412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  <w:lang w:val="es-CR"/>
              </w:rPr>
            </w:pPr>
            <w:r w:rsidRPr="00226411">
              <w:rPr>
                <w:spacing w:val="-2"/>
                <w:sz w:val="22"/>
                <w:szCs w:val="22"/>
                <w:lang w:val="es-CR"/>
              </w:rPr>
              <w:t>(US$)</w:t>
            </w:r>
            <w:r w:rsidR="00B9399E">
              <w:rPr>
                <w:spacing w:val="-2"/>
                <w:sz w:val="22"/>
                <w:szCs w:val="22"/>
                <w:lang w:val="es-CR"/>
              </w:rPr>
              <w:t>50.000</w:t>
            </w:r>
          </w:p>
        </w:tc>
      </w:tr>
      <w:tr w:rsidR="00271CC5" w:rsidRPr="00CB3CE8" w:rsidTr="00701A62">
        <w:tc>
          <w:tcPr>
            <w:tcW w:w="4077" w:type="dxa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spacing w:val="-2"/>
                <w:sz w:val="22"/>
                <w:szCs w:val="22"/>
                <w:lang w:val="es-CR"/>
              </w:rPr>
              <w:t>Total estimado de contrapartida**:</w:t>
            </w:r>
          </w:p>
        </w:tc>
        <w:tc>
          <w:tcPr>
            <w:tcW w:w="2835" w:type="dxa"/>
            <w:shd w:val="clear" w:color="auto" w:fill="F3F3F3"/>
          </w:tcPr>
          <w:p w:rsidR="00271CC5" w:rsidRPr="00CB3CE8" w:rsidRDefault="00271CC5" w:rsidP="00575F92">
            <w:pPr>
              <w:tabs>
                <w:tab w:val="left" w:pos="-720"/>
              </w:tabs>
              <w:suppressAutoHyphens/>
              <w:rPr>
                <w:i/>
                <w:spacing w:val="-2"/>
                <w:sz w:val="22"/>
                <w:szCs w:val="22"/>
                <w:lang w:val="es-CR"/>
              </w:rPr>
            </w:pPr>
            <w:r w:rsidRPr="00CB3CE8">
              <w:rPr>
                <w:i/>
                <w:spacing w:val="-2"/>
                <w:sz w:val="22"/>
                <w:szCs w:val="22"/>
                <w:lang w:val="es-CR"/>
              </w:rPr>
              <w:t>(colones)</w:t>
            </w:r>
            <w:r w:rsidR="00575F92">
              <w:rPr>
                <w:i/>
                <w:spacing w:val="-2"/>
                <w:sz w:val="22"/>
                <w:szCs w:val="22"/>
                <w:lang w:val="es-CR"/>
              </w:rPr>
              <w:t>25.0</w:t>
            </w:r>
            <w:r w:rsidR="00B9399E">
              <w:rPr>
                <w:i/>
                <w:spacing w:val="-2"/>
                <w:sz w:val="22"/>
                <w:szCs w:val="22"/>
                <w:lang w:val="es-CR"/>
              </w:rPr>
              <w:t>00.000</w:t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t>e corresponda)ESdel FMAMA______________________</w:t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</w:p>
        </w:tc>
        <w:tc>
          <w:tcPr>
            <w:tcW w:w="2693" w:type="dxa"/>
            <w:shd w:val="clear" w:color="auto" w:fill="F3F3F3"/>
          </w:tcPr>
          <w:p w:rsidR="00271CC5" w:rsidRPr="00226411" w:rsidRDefault="00271CC5" w:rsidP="00052412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  <w:lang w:val="es-CR"/>
              </w:rPr>
            </w:pPr>
            <w:r w:rsidRPr="00226411">
              <w:rPr>
                <w:spacing w:val="-2"/>
                <w:sz w:val="22"/>
                <w:szCs w:val="22"/>
                <w:lang w:val="es-CR"/>
              </w:rPr>
              <w:t>(US$)</w:t>
            </w:r>
            <w:r w:rsidR="00B9399E">
              <w:rPr>
                <w:spacing w:val="-2"/>
                <w:sz w:val="22"/>
                <w:szCs w:val="22"/>
                <w:lang w:val="es-CR"/>
              </w:rPr>
              <w:t>50.000</w:t>
            </w:r>
          </w:p>
        </w:tc>
      </w:tr>
      <w:tr w:rsidR="00271CC5" w:rsidRPr="00CB3CE8" w:rsidTr="00701A62">
        <w:tc>
          <w:tcPr>
            <w:tcW w:w="4077" w:type="dxa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spacing w:val="-2"/>
                <w:sz w:val="22"/>
                <w:szCs w:val="22"/>
                <w:lang w:val="es-CR"/>
              </w:rPr>
              <w:t>Costo Total del Proyecto:</w:t>
            </w:r>
          </w:p>
        </w:tc>
        <w:tc>
          <w:tcPr>
            <w:tcW w:w="2835" w:type="dxa"/>
            <w:shd w:val="clear" w:color="auto" w:fill="F3F3F3"/>
          </w:tcPr>
          <w:p w:rsidR="00271CC5" w:rsidRPr="00CB3CE8" w:rsidRDefault="00271CC5" w:rsidP="00575F92">
            <w:pPr>
              <w:tabs>
                <w:tab w:val="left" w:pos="-720"/>
              </w:tabs>
              <w:suppressAutoHyphens/>
              <w:rPr>
                <w:i/>
                <w:spacing w:val="-2"/>
                <w:sz w:val="22"/>
                <w:szCs w:val="22"/>
                <w:lang w:val="es-CR"/>
              </w:rPr>
            </w:pPr>
            <w:r w:rsidRPr="00CB3CE8">
              <w:rPr>
                <w:i/>
                <w:spacing w:val="-2"/>
                <w:sz w:val="22"/>
                <w:szCs w:val="22"/>
                <w:lang w:val="es-CR"/>
              </w:rPr>
              <w:t>(colones)</w:t>
            </w:r>
            <w:r w:rsidR="00575F92">
              <w:rPr>
                <w:i/>
                <w:spacing w:val="-2"/>
                <w:sz w:val="22"/>
                <w:szCs w:val="22"/>
                <w:lang w:val="es-CR"/>
              </w:rPr>
              <w:t>50.000.000</w:t>
            </w:r>
            <w:r w:rsidR="00575F92"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t xml:space="preserve"> </w:t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t>e corresponda)ESdel FMAMA______________________</w:t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</w:p>
        </w:tc>
        <w:tc>
          <w:tcPr>
            <w:tcW w:w="2693" w:type="dxa"/>
            <w:shd w:val="clear" w:color="auto" w:fill="F3F3F3"/>
          </w:tcPr>
          <w:p w:rsidR="00271CC5" w:rsidRPr="00226411" w:rsidRDefault="00271CC5" w:rsidP="00052412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  <w:lang w:val="es-CR"/>
              </w:rPr>
            </w:pPr>
            <w:r w:rsidRPr="00226411">
              <w:rPr>
                <w:spacing w:val="-2"/>
                <w:sz w:val="22"/>
                <w:szCs w:val="22"/>
                <w:lang w:val="es-CR"/>
              </w:rPr>
              <w:t>(US$)</w:t>
            </w:r>
            <w:r w:rsidR="00B9399E">
              <w:rPr>
                <w:spacing w:val="-2"/>
                <w:sz w:val="22"/>
                <w:szCs w:val="22"/>
                <w:lang w:val="es-CR"/>
              </w:rPr>
              <w:t>100.000</w:t>
            </w:r>
          </w:p>
        </w:tc>
      </w:tr>
      <w:tr w:rsidR="00271CC5" w:rsidRPr="000E1BE2" w:rsidTr="00701A62">
        <w:tc>
          <w:tcPr>
            <w:tcW w:w="4077" w:type="dxa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spacing w:val="-2"/>
                <w:sz w:val="22"/>
                <w:szCs w:val="22"/>
                <w:lang w:val="es-CR"/>
              </w:rPr>
              <w:t>Tipo de cambio US$:</w:t>
            </w:r>
            <w:r w:rsidR="00575F92">
              <w:rPr>
                <w:spacing w:val="-2"/>
                <w:sz w:val="22"/>
                <w:szCs w:val="22"/>
                <w:lang w:val="es-CR"/>
              </w:rPr>
              <w:t>500</w:t>
            </w:r>
          </w:p>
        </w:tc>
        <w:tc>
          <w:tcPr>
            <w:tcW w:w="5528" w:type="dxa"/>
            <w:gridSpan w:val="2"/>
            <w:shd w:val="clear" w:color="auto" w:fill="F3F3F3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i/>
                <w:spacing w:val="-2"/>
                <w:sz w:val="22"/>
                <w:szCs w:val="22"/>
                <w:lang w:val="es-CR"/>
              </w:rPr>
              <w:t>Para uso oficial del PPD, no escriba nada aquí.</w:t>
            </w:r>
          </w:p>
        </w:tc>
      </w:tr>
    </w:tbl>
    <w:p w:rsidR="00271CC5" w:rsidRPr="00CB3CE8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CB3CE8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CB3CE8" w:rsidRDefault="00271CC5" w:rsidP="00271CC5">
      <w:pPr>
        <w:tabs>
          <w:tab w:val="left" w:pos="-72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  <w:r w:rsidRPr="00CB3CE8">
        <w:rPr>
          <w:b/>
          <w:spacing w:val="-2"/>
          <w:sz w:val="22"/>
          <w:szCs w:val="22"/>
          <w:u w:val="single"/>
          <w:lang w:val="es-CR"/>
        </w:rPr>
        <w:t>DETALLE  LAS CONTRAPARTIDAS O COFINANCIAMIENTO</w:t>
      </w:r>
      <w:r w:rsidRPr="00CB3CE8">
        <w:rPr>
          <w:b/>
          <w:spacing w:val="-2"/>
          <w:sz w:val="22"/>
          <w:szCs w:val="22"/>
          <w:lang w:val="es-CR"/>
        </w:rPr>
        <w:t>**:</w:t>
      </w:r>
    </w:p>
    <w:p w:rsidR="00271CC5" w:rsidRPr="00CB3CE8" w:rsidRDefault="00271CC5" w:rsidP="00271CC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CB3CE8" w:rsidRDefault="00271CC5" w:rsidP="00271CC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es-CR"/>
        </w:rPr>
      </w:pPr>
    </w:p>
    <w:tbl>
      <w:tblPr>
        <w:tblW w:w="9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1560"/>
        <w:gridCol w:w="2308"/>
      </w:tblGrid>
      <w:tr w:rsidR="00271CC5" w:rsidRPr="00CB3CE8" w:rsidTr="00701A62">
        <w:tc>
          <w:tcPr>
            <w:tcW w:w="3119" w:type="dxa"/>
            <w:vAlign w:val="center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  <w:r w:rsidRPr="00CB3CE8">
              <w:rPr>
                <w:b/>
                <w:spacing w:val="-2"/>
                <w:sz w:val="22"/>
                <w:szCs w:val="22"/>
                <w:lang w:val="es-CR"/>
              </w:rPr>
              <w:t>FUENTE DE LA CONTRIBUCION</w:t>
            </w:r>
          </w:p>
        </w:tc>
        <w:tc>
          <w:tcPr>
            <w:tcW w:w="2693" w:type="dxa"/>
            <w:vAlign w:val="center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  <w:r w:rsidRPr="00CB3CE8">
              <w:rPr>
                <w:b/>
                <w:spacing w:val="-2"/>
                <w:sz w:val="22"/>
                <w:szCs w:val="22"/>
                <w:lang w:val="es-CR"/>
              </w:rPr>
              <w:t>Tipo de la contribución</w:t>
            </w:r>
          </w:p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i/>
                <w:spacing w:val="-2"/>
                <w:sz w:val="22"/>
                <w:szCs w:val="22"/>
                <w:lang w:val="es-CR"/>
              </w:rPr>
            </w:pPr>
            <w:r w:rsidRPr="00CB3CE8">
              <w:rPr>
                <w:i/>
                <w:spacing w:val="-2"/>
                <w:sz w:val="22"/>
                <w:szCs w:val="22"/>
                <w:lang w:val="es-CR"/>
              </w:rPr>
              <w:t>(especie o efectivo)</w:t>
            </w:r>
          </w:p>
        </w:tc>
        <w:tc>
          <w:tcPr>
            <w:tcW w:w="1560" w:type="dxa"/>
            <w:vAlign w:val="center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  <w:r w:rsidRPr="00CB3CE8">
              <w:rPr>
                <w:b/>
                <w:spacing w:val="-2"/>
                <w:sz w:val="22"/>
                <w:szCs w:val="22"/>
                <w:lang w:val="es-CR"/>
              </w:rPr>
              <w:t>¿Efectuado o proyectado?</w:t>
            </w:r>
          </w:p>
        </w:tc>
        <w:tc>
          <w:tcPr>
            <w:tcW w:w="2308" w:type="dxa"/>
            <w:vAlign w:val="center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  <w:r w:rsidRPr="00CB3CE8">
              <w:rPr>
                <w:b/>
                <w:spacing w:val="-2"/>
                <w:sz w:val="22"/>
                <w:szCs w:val="22"/>
                <w:lang w:val="es-CR"/>
              </w:rPr>
              <w:t>Valor de la contribución</w:t>
            </w:r>
          </w:p>
        </w:tc>
      </w:tr>
      <w:tr w:rsidR="00271CC5" w:rsidRPr="00CB3CE8" w:rsidTr="00701A62">
        <w:tc>
          <w:tcPr>
            <w:tcW w:w="3119" w:type="dxa"/>
            <w:vAlign w:val="center"/>
          </w:tcPr>
          <w:p w:rsidR="00271CC5" w:rsidRPr="00052412" w:rsidRDefault="00052412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PRODUCTORES</w:t>
            </w:r>
          </w:p>
        </w:tc>
        <w:tc>
          <w:tcPr>
            <w:tcW w:w="2693" w:type="dxa"/>
            <w:vAlign w:val="center"/>
          </w:tcPr>
          <w:p w:rsidR="00271CC5" w:rsidRPr="00052412" w:rsidRDefault="00271CC5" w:rsidP="00052412">
            <w:pPr>
              <w:tabs>
                <w:tab w:val="left" w:pos="-72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 xml:space="preserve">Mano de obra </w:t>
            </w:r>
          </w:p>
        </w:tc>
        <w:tc>
          <w:tcPr>
            <w:tcW w:w="1560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Proyectado</w:t>
            </w:r>
          </w:p>
        </w:tc>
        <w:tc>
          <w:tcPr>
            <w:tcW w:w="2308" w:type="dxa"/>
            <w:vAlign w:val="center"/>
          </w:tcPr>
          <w:p w:rsidR="00271CC5" w:rsidRPr="00E013BE" w:rsidRDefault="00271CC5" w:rsidP="00052412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highlight w:val="yellow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$</w:t>
            </w:r>
            <w:r w:rsidR="00052412">
              <w:rPr>
                <w:rFonts w:eastAsia="Arial Unicode MS"/>
                <w:sz w:val="22"/>
                <w:szCs w:val="22"/>
                <w:lang w:val="es-CR"/>
              </w:rPr>
              <w:t>20.</w:t>
            </w:r>
            <w:r w:rsidRPr="00052412">
              <w:rPr>
                <w:rFonts w:eastAsia="Arial Unicode MS"/>
                <w:sz w:val="22"/>
                <w:szCs w:val="22"/>
                <w:lang w:val="es-CR"/>
              </w:rPr>
              <w:t>000</w:t>
            </w:r>
          </w:p>
        </w:tc>
      </w:tr>
      <w:tr w:rsidR="00271CC5" w:rsidRPr="00CB3CE8" w:rsidTr="00701A62">
        <w:tc>
          <w:tcPr>
            <w:tcW w:w="3119" w:type="dxa"/>
            <w:vAlign w:val="center"/>
          </w:tcPr>
          <w:p w:rsidR="00271CC5" w:rsidRPr="00052412" w:rsidRDefault="00271CC5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CACSM</w:t>
            </w:r>
          </w:p>
        </w:tc>
        <w:tc>
          <w:tcPr>
            <w:tcW w:w="2693" w:type="dxa"/>
            <w:vAlign w:val="center"/>
          </w:tcPr>
          <w:p w:rsidR="00271CC5" w:rsidRPr="00052412" w:rsidRDefault="00271CC5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Uso de equipo de oficina</w:t>
            </w:r>
          </w:p>
        </w:tc>
        <w:tc>
          <w:tcPr>
            <w:tcW w:w="1560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lang w:val="es-CR"/>
              </w:rPr>
            </w:pPr>
            <w:r w:rsidRPr="00052412">
              <w:rPr>
                <w:spacing w:val="-2"/>
                <w:sz w:val="22"/>
                <w:szCs w:val="22"/>
                <w:lang w:val="es-CR"/>
              </w:rPr>
              <w:t>Proyectado</w:t>
            </w:r>
          </w:p>
        </w:tc>
        <w:tc>
          <w:tcPr>
            <w:tcW w:w="2308" w:type="dxa"/>
            <w:vAlign w:val="center"/>
          </w:tcPr>
          <w:p w:rsidR="00271CC5" w:rsidRPr="00052412" w:rsidRDefault="00271CC5" w:rsidP="001F6645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lang w:val="es-CR"/>
              </w:rPr>
            </w:pPr>
            <w:r w:rsidRPr="00052412">
              <w:rPr>
                <w:spacing w:val="-2"/>
                <w:sz w:val="22"/>
                <w:szCs w:val="22"/>
                <w:lang w:val="es-CR"/>
              </w:rPr>
              <w:t>$</w:t>
            </w:r>
            <w:r w:rsidR="001F6645" w:rsidRPr="00052412">
              <w:rPr>
                <w:spacing w:val="-2"/>
                <w:sz w:val="22"/>
                <w:szCs w:val="22"/>
                <w:lang w:val="es-CR"/>
              </w:rPr>
              <w:t>3</w:t>
            </w:r>
            <w:r w:rsidRPr="00052412">
              <w:rPr>
                <w:spacing w:val="-2"/>
                <w:sz w:val="22"/>
                <w:szCs w:val="22"/>
                <w:lang w:val="es-CR"/>
              </w:rPr>
              <w:t>000</w:t>
            </w:r>
          </w:p>
        </w:tc>
      </w:tr>
      <w:tr w:rsidR="00271CC5" w:rsidRPr="00CB3CE8" w:rsidTr="00701A62">
        <w:tc>
          <w:tcPr>
            <w:tcW w:w="3119" w:type="dxa"/>
            <w:vAlign w:val="center"/>
          </w:tcPr>
          <w:p w:rsidR="00271CC5" w:rsidRPr="00052412" w:rsidRDefault="00271CC5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CACSM</w:t>
            </w:r>
          </w:p>
        </w:tc>
        <w:tc>
          <w:tcPr>
            <w:tcW w:w="2693" w:type="dxa"/>
            <w:vAlign w:val="center"/>
          </w:tcPr>
          <w:p w:rsidR="00271CC5" w:rsidRPr="00052412" w:rsidRDefault="00271CC5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Uso de construcciones/edificios</w:t>
            </w:r>
          </w:p>
        </w:tc>
        <w:tc>
          <w:tcPr>
            <w:tcW w:w="1560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lang w:val="es-CR"/>
              </w:rPr>
            </w:pPr>
            <w:r w:rsidRPr="00052412">
              <w:rPr>
                <w:spacing w:val="-2"/>
                <w:sz w:val="22"/>
                <w:szCs w:val="22"/>
                <w:lang w:val="es-CR"/>
              </w:rPr>
              <w:t>Proyectado</w:t>
            </w:r>
          </w:p>
        </w:tc>
        <w:tc>
          <w:tcPr>
            <w:tcW w:w="2308" w:type="dxa"/>
            <w:vAlign w:val="center"/>
          </w:tcPr>
          <w:p w:rsidR="00271CC5" w:rsidRPr="00052412" w:rsidRDefault="00271CC5" w:rsidP="001F6645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lang w:val="es-CR"/>
              </w:rPr>
            </w:pPr>
            <w:r w:rsidRPr="00052412">
              <w:rPr>
                <w:spacing w:val="-2"/>
                <w:sz w:val="22"/>
                <w:szCs w:val="22"/>
                <w:lang w:val="es-CR"/>
              </w:rPr>
              <w:t>$</w:t>
            </w:r>
            <w:r w:rsidR="001F6645" w:rsidRPr="00052412">
              <w:rPr>
                <w:spacing w:val="-2"/>
                <w:sz w:val="22"/>
                <w:szCs w:val="22"/>
                <w:lang w:val="es-CR"/>
              </w:rPr>
              <w:t>7</w:t>
            </w:r>
            <w:r w:rsidR="00012470" w:rsidRPr="00052412">
              <w:rPr>
                <w:spacing w:val="-2"/>
                <w:sz w:val="22"/>
                <w:szCs w:val="22"/>
                <w:lang w:val="es-CR"/>
              </w:rPr>
              <w:t>0</w:t>
            </w:r>
            <w:r w:rsidRPr="00052412">
              <w:rPr>
                <w:spacing w:val="-2"/>
                <w:sz w:val="22"/>
                <w:szCs w:val="22"/>
                <w:lang w:val="es-CR"/>
              </w:rPr>
              <w:t>00</w:t>
            </w:r>
          </w:p>
        </w:tc>
      </w:tr>
      <w:tr w:rsidR="00271CC5" w:rsidRPr="00CB3CE8" w:rsidTr="00701A62">
        <w:tc>
          <w:tcPr>
            <w:tcW w:w="3119" w:type="dxa"/>
            <w:vAlign w:val="center"/>
          </w:tcPr>
          <w:p w:rsidR="00271CC5" w:rsidRPr="00052412" w:rsidRDefault="00271CC5" w:rsidP="0005241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MAG-MINAE-INTA</w:t>
            </w:r>
          </w:p>
        </w:tc>
        <w:tc>
          <w:tcPr>
            <w:tcW w:w="2693" w:type="dxa"/>
            <w:vAlign w:val="center"/>
          </w:tcPr>
          <w:p w:rsidR="00271CC5" w:rsidRPr="00052412" w:rsidRDefault="00052412" w:rsidP="0005241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Personal, oficinas, equipo de oficina y u</w:t>
            </w:r>
            <w:r w:rsidR="00271CC5" w:rsidRPr="00052412">
              <w:rPr>
                <w:rFonts w:eastAsia="Arial Unicode MS"/>
                <w:sz w:val="22"/>
                <w:szCs w:val="22"/>
                <w:lang w:val="es-CR"/>
              </w:rPr>
              <w:t>so de vehículo</w:t>
            </w:r>
          </w:p>
        </w:tc>
        <w:tc>
          <w:tcPr>
            <w:tcW w:w="1560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Proyectado</w:t>
            </w:r>
          </w:p>
        </w:tc>
        <w:tc>
          <w:tcPr>
            <w:tcW w:w="2308" w:type="dxa"/>
            <w:vAlign w:val="center"/>
          </w:tcPr>
          <w:p w:rsidR="00271CC5" w:rsidRPr="00052412" w:rsidRDefault="00271CC5" w:rsidP="00052412">
            <w:pPr>
              <w:tabs>
                <w:tab w:val="left" w:pos="-72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$</w:t>
            </w:r>
            <w:r w:rsidR="00052412">
              <w:rPr>
                <w:rFonts w:eastAsia="Arial Unicode MS"/>
                <w:sz w:val="22"/>
                <w:szCs w:val="22"/>
                <w:lang w:val="es-CR"/>
              </w:rPr>
              <w:t>20.</w:t>
            </w:r>
            <w:r w:rsidRPr="00052412">
              <w:rPr>
                <w:rFonts w:eastAsia="Arial Unicode MS"/>
                <w:sz w:val="22"/>
                <w:szCs w:val="22"/>
                <w:lang w:val="es-CR"/>
              </w:rPr>
              <w:t>000</w:t>
            </w:r>
          </w:p>
        </w:tc>
      </w:tr>
      <w:tr w:rsidR="00271CC5" w:rsidRPr="00CB3CE8" w:rsidTr="00052412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71CC5" w:rsidRPr="00E013BE" w:rsidRDefault="00271CC5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highlight w:val="yellow"/>
                <w:lang w:val="es-C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71CC5" w:rsidRPr="00E013BE" w:rsidRDefault="00271CC5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highlight w:val="yellow"/>
                <w:lang w:val="es-C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71CC5" w:rsidRPr="00E013BE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highlight w:val="yellow"/>
                <w:lang w:val="es-CR"/>
              </w:rPr>
            </w:pP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271CC5" w:rsidRPr="00E013BE" w:rsidRDefault="00271CC5" w:rsidP="00AA3A4D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highlight w:val="yellow"/>
                <w:lang w:val="es-CR"/>
              </w:rPr>
            </w:pPr>
          </w:p>
        </w:tc>
      </w:tr>
      <w:tr w:rsidR="00271CC5" w:rsidRPr="00CB3CE8" w:rsidTr="00701A62">
        <w:tc>
          <w:tcPr>
            <w:tcW w:w="3119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  <w:r w:rsidRPr="00052412">
              <w:rPr>
                <w:b/>
                <w:spacing w:val="-2"/>
                <w:sz w:val="22"/>
                <w:szCs w:val="22"/>
                <w:lang w:val="es-CR"/>
              </w:rPr>
              <w:t>TOTAL</w:t>
            </w:r>
          </w:p>
        </w:tc>
        <w:tc>
          <w:tcPr>
            <w:tcW w:w="2693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1560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2308" w:type="dxa"/>
            <w:vAlign w:val="center"/>
          </w:tcPr>
          <w:p w:rsidR="00271CC5" w:rsidRPr="00052412" w:rsidRDefault="00271CC5" w:rsidP="0005241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  <w:r w:rsidRPr="00052412">
              <w:rPr>
                <w:b/>
                <w:spacing w:val="-2"/>
                <w:sz w:val="22"/>
                <w:szCs w:val="22"/>
                <w:lang w:val="es-CR"/>
              </w:rPr>
              <w:t>$</w:t>
            </w:r>
            <w:r w:rsidR="00052412" w:rsidRPr="00052412">
              <w:rPr>
                <w:b/>
                <w:spacing w:val="-2"/>
                <w:sz w:val="22"/>
                <w:szCs w:val="22"/>
                <w:lang w:val="es-CR"/>
              </w:rPr>
              <w:t>50.</w:t>
            </w:r>
            <w:r w:rsidRPr="00052412">
              <w:rPr>
                <w:b/>
                <w:spacing w:val="-2"/>
                <w:sz w:val="22"/>
                <w:szCs w:val="22"/>
                <w:lang w:val="es-CR"/>
              </w:rPr>
              <w:t>0000</w:t>
            </w:r>
          </w:p>
        </w:tc>
      </w:tr>
    </w:tbl>
    <w:p w:rsidR="00680D6A" w:rsidRDefault="00680D6A" w:rsidP="00680D6A">
      <w:pPr>
        <w:pStyle w:val="Ttulo1"/>
        <w:numPr>
          <w:ilvl w:val="0"/>
          <w:numId w:val="0"/>
        </w:numPr>
        <w:pBdr>
          <w:top w:val="none" w:sz="0" w:space="0" w:color="auto"/>
          <w:bottom w:val="single" w:sz="4" w:space="1" w:color="auto"/>
        </w:pBdr>
        <w:jc w:val="left"/>
        <w:rPr>
          <w:rFonts w:ascii="Times New Roman" w:hAnsi="Times New Roman"/>
          <w:szCs w:val="24"/>
        </w:rPr>
      </w:pPr>
    </w:p>
    <w:p w:rsidR="00680D6A" w:rsidRPr="00680D6A" w:rsidRDefault="00680D6A" w:rsidP="00680D6A">
      <w:pPr>
        <w:rPr>
          <w:lang w:val="es-CR"/>
        </w:rPr>
      </w:pPr>
    </w:p>
    <w:p w:rsidR="00680D6A" w:rsidRDefault="00680D6A" w:rsidP="00680D6A">
      <w:pPr>
        <w:pStyle w:val="Ttulo1"/>
        <w:numPr>
          <w:ilvl w:val="0"/>
          <w:numId w:val="0"/>
        </w:numPr>
        <w:pBdr>
          <w:top w:val="none" w:sz="0" w:space="0" w:color="auto"/>
          <w:bottom w:val="single" w:sz="4" w:space="1" w:color="auto"/>
        </w:pBdr>
        <w:ind w:left="720"/>
        <w:jc w:val="left"/>
        <w:rPr>
          <w:rFonts w:ascii="Times New Roman" w:hAnsi="Times New Roman"/>
          <w:szCs w:val="24"/>
        </w:rPr>
      </w:pPr>
    </w:p>
    <w:p w:rsidR="00CD3208" w:rsidRDefault="00CD3208" w:rsidP="00CD3208">
      <w:pPr>
        <w:rPr>
          <w:lang w:val="es-CR"/>
        </w:rPr>
      </w:pPr>
    </w:p>
    <w:p w:rsidR="00CD3208" w:rsidRPr="00CD3208" w:rsidRDefault="00CD3208" w:rsidP="00CD3208">
      <w:pPr>
        <w:rPr>
          <w:lang w:val="es-CR"/>
        </w:rPr>
      </w:pPr>
    </w:p>
    <w:p w:rsidR="00271CC5" w:rsidRPr="00471757" w:rsidRDefault="00271CC5" w:rsidP="00680D6A">
      <w:pPr>
        <w:pStyle w:val="Ttulo1"/>
        <w:numPr>
          <w:ilvl w:val="0"/>
          <w:numId w:val="39"/>
        </w:numPr>
        <w:pBdr>
          <w:top w:val="single" w:sz="4" w:space="1" w:color="auto"/>
          <w:bottom w:val="single" w:sz="4" w:space="1" w:color="auto"/>
        </w:pBdr>
        <w:jc w:val="left"/>
        <w:rPr>
          <w:rFonts w:ascii="Times New Roman" w:hAnsi="Times New Roman"/>
          <w:szCs w:val="24"/>
        </w:rPr>
      </w:pPr>
      <w:r w:rsidRPr="00471757">
        <w:rPr>
          <w:rFonts w:ascii="Times New Roman" w:hAnsi="Times New Roman"/>
          <w:szCs w:val="24"/>
        </w:rPr>
        <w:lastRenderedPageBreak/>
        <w:t>PROPUESTA</w:t>
      </w:r>
    </w:p>
    <w:p w:rsidR="00271CC5" w:rsidRPr="00471757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b/>
          <w:spacing w:val="-2"/>
          <w:sz w:val="24"/>
          <w:szCs w:val="24"/>
          <w:lang w:val="es-CR"/>
        </w:rPr>
      </w:pPr>
      <w:r w:rsidRPr="00471757">
        <w:rPr>
          <w:b/>
          <w:spacing w:val="-2"/>
          <w:sz w:val="24"/>
          <w:szCs w:val="24"/>
          <w:lang w:val="es-CR"/>
        </w:rPr>
        <w:t>SECCION A: ENFOQUE Y ABORDAJE DEL PROYECTO</w:t>
      </w:r>
    </w:p>
    <w:p w:rsidR="00271CC5" w:rsidRPr="00471757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271CC5" w:rsidRPr="007761B4" w:rsidRDefault="003E7CEE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4"/>
          <w:szCs w:val="24"/>
          <w:lang w:val="es-CR"/>
        </w:rPr>
      </w:pPr>
      <w:r w:rsidRPr="007761B4">
        <w:rPr>
          <w:b/>
          <w:spacing w:val="-2"/>
          <w:sz w:val="24"/>
          <w:szCs w:val="24"/>
          <w:lang w:val="es-CR"/>
        </w:rPr>
        <w:t>2.1.-</w:t>
      </w:r>
      <w:r w:rsidR="00271CC5" w:rsidRPr="007761B4">
        <w:rPr>
          <w:b/>
          <w:spacing w:val="-2"/>
          <w:sz w:val="24"/>
          <w:szCs w:val="24"/>
          <w:lang w:val="es-CR"/>
        </w:rPr>
        <w:t>Resumen Ejecutivo</w:t>
      </w:r>
      <w:r w:rsidR="004B2A1C" w:rsidRPr="007761B4">
        <w:rPr>
          <w:b/>
          <w:spacing w:val="-2"/>
          <w:sz w:val="24"/>
          <w:szCs w:val="24"/>
          <w:lang w:val="es-CR"/>
        </w:rPr>
        <w:t xml:space="preserve"> de la propuesta de Proyecto</w:t>
      </w:r>
      <w:r w:rsidR="00271CC5" w:rsidRPr="007761B4">
        <w:rPr>
          <w:b/>
          <w:spacing w:val="-2"/>
          <w:sz w:val="24"/>
          <w:szCs w:val="24"/>
          <w:lang w:val="es-CR"/>
        </w:rPr>
        <w:t>:</w:t>
      </w:r>
    </w:p>
    <w:p w:rsidR="00271CC5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1400CB" w:rsidRPr="00680D6A" w:rsidRDefault="001400CB" w:rsidP="001400CB">
      <w:pPr>
        <w:tabs>
          <w:tab w:val="left" w:pos="-720"/>
          <w:tab w:val="left" w:pos="3356"/>
        </w:tabs>
        <w:suppressAutoHyphens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  <w:r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El  Programa de Acción Nacional (PAN) </w:t>
      </w:r>
      <w:r w:rsidRPr="00680D6A">
        <w:rPr>
          <w:rStyle w:val="Refdenotaalpie"/>
          <w:rFonts w:ascii="Calibri" w:hAnsi="Calibri" w:cs="Arial"/>
          <w:spacing w:val="-2"/>
          <w:sz w:val="22"/>
          <w:szCs w:val="24"/>
        </w:rPr>
        <w:footnoteReference w:id="2"/>
      </w:r>
      <w:r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 desarrolló una </w:t>
      </w:r>
      <w:r w:rsidRPr="00680D6A">
        <w:rPr>
          <w:rFonts w:ascii="Calibri" w:hAnsi="Calibri" w:cs="Arial"/>
          <w:i/>
          <w:iCs/>
          <w:spacing w:val="-2"/>
          <w:sz w:val="22"/>
          <w:szCs w:val="24"/>
          <w:lang w:val="es-CR"/>
        </w:rPr>
        <w:t xml:space="preserve">Metodología de priorización de cuencas degradadas </w:t>
      </w:r>
      <w:r w:rsidRPr="00680D6A">
        <w:rPr>
          <w:rFonts w:ascii="Calibri" w:hAnsi="Calibri" w:cs="Arial"/>
          <w:spacing w:val="-2"/>
          <w:sz w:val="22"/>
          <w:szCs w:val="24"/>
          <w:lang w:val="es-CR"/>
        </w:rPr>
        <w:t>por medio del uso de indicadores biofísicos y socioeconómicos, al aplicar esta metodología</w:t>
      </w:r>
      <w:r w:rsidR="00680D6A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 a 9 cuencas </w:t>
      </w:r>
      <w:r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, se obtuvo una selección de áreas degradadas, siendo la cuenca del río Jesús María la que se encuentra en peores condiciones. De esta manera, los pequeños </w:t>
      </w:r>
      <w:r w:rsidR="00680D6A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productores </w:t>
      </w:r>
      <w:r w:rsidRPr="00680D6A">
        <w:rPr>
          <w:rFonts w:ascii="Calibri" w:hAnsi="Calibri" w:cs="Arial"/>
          <w:spacing w:val="-2"/>
          <w:sz w:val="22"/>
          <w:szCs w:val="24"/>
          <w:lang w:val="es-CR"/>
        </w:rPr>
        <w:t>que habitan en esta cuenca,  enfrentan agudos problemas de degradación de tierras y rendimientos reducidos como resultado de la explotación excesiva de la tierra disponible en actividades como ganadería y cultivos en sitios inadecuados y sin las técnicas apropiadas. Utilizando la cartografía existente, la cuenca presenta un 19,6 % de sobreuso de sus tierras y un 16 % con señales de sobreuso severo debido, principalmente, al uso ganadero en áreas que deberían estar bajo cobertura boscosa, mientras que el 10 por ciento de la tierra está subutilizada.</w:t>
      </w:r>
    </w:p>
    <w:p w:rsidR="001400CB" w:rsidRPr="001400CB" w:rsidRDefault="001400CB" w:rsidP="001400CB">
      <w:pPr>
        <w:tabs>
          <w:tab w:val="left" w:pos="-720"/>
          <w:tab w:val="left" w:pos="3356"/>
        </w:tabs>
        <w:suppressAutoHyphens/>
        <w:jc w:val="both"/>
        <w:rPr>
          <w:rFonts w:ascii="Calibri" w:hAnsi="Calibri" w:cs="Arial"/>
          <w:spacing w:val="-2"/>
          <w:sz w:val="22"/>
          <w:szCs w:val="24"/>
          <w:highlight w:val="yellow"/>
          <w:lang w:val="es-CR"/>
        </w:rPr>
      </w:pPr>
    </w:p>
    <w:p w:rsidR="001400CB" w:rsidRPr="00680D6A" w:rsidRDefault="00680D6A" w:rsidP="001400CB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  <w:r>
        <w:rPr>
          <w:rFonts w:ascii="Calibri" w:hAnsi="Calibri" w:cs="Arial"/>
          <w:spacing w:val="-2"/>
          <w:sz w:val="22"/>
          <w:szCs w:val="24"/>
          <w:lang w:val="es-CR"/>
        </w:rPr>
        <w:t xml:space="preserve">Esta </w:t>
      </w:r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tiene una extensión de </w:t>
      </w:r>
      <w:r w:rsidR="00176E4A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377 </w:t>
      </w:r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Km² y se compone de varias sub cuencas como Paires, Jesús María, </w:t>
      </w:r>
      <w:proofErr w:type="spellStart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>Surubres</w:t>
      </w:r>
      <w:proofErr w:type="spellEnd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 y Machuca, diseñadas en sus cuencas altas en un complejo patrón dendrítico, de alto perfil topográfico, de formas alargadas o rectangulares y que tienen origen en la cordillera o Fila Monte del Aguacate. La quinta </w:t>
      </w:r>
      <w:proofErr w:type="spellStart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>subcuenca</w:t>
      </w:r>
      <w:proofErr w:type="spellEnd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 es el Río </w:t>
      </w:r>
      <w:proofErr w:type="spellStart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>Cuarros</w:t>
      </w:r>
      <w:proofErr w:type="spellEnd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, de poca longitud y nace en las tierras planas de Coyolar, </w:t>
      </w:r>
      <w:proofErr w:type="spellStart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>Orotina</w:t>
      </w:r>
      <w:proofErr w:type="spellEnd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. Tiene una población de 16.875 habitantes  y depende directamente de los recursos naturales para su subsistencia; un 57,5 % de su territorio está dedicado a la ganadería extensiva, un 13,8% a actividades agrícolas y 28,7% es bosque en diferentes etapas de sucesión natural.  </w:t>
      </w:r>
    </w:p>
    <w:p w:rsidR="001400CB" w:rsidRPr="00680D6A" w:rsidRDefault="001400CB" w:rsidP="00053C36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</w:p>
    <w:p w:rsidR="00CD3208" w:rsidRDefault="00B65AA3" w:rsidP="0052746B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>
        <w:rPr>
          <w:rFonts w:ascii="Calibri" w:hAnsi="Calibri" w:cs="Arial"/>
          <w:spacing w:val="-2"/>
          <w:sz w:val="22"/>
          <w:szCs w:val="24"/>
          <w:lang w:val="es-CR"/>
        </w:rPr>
        <w:t xml:space="preserve">El Centro Agrícola Cantonal de San Mateo como una de las organizaciones </w:t>
      </w:r>
      <w:r w:rsid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presentes  en </w:t>
      </w:r>
      <w:r>
        <w:rPr>
          <w:rFonts w:ascii="Calibri" w:hAnsi="Calibri" w:cs="Arial"/>
          <w:spacing w:val="-2"/>
          <w:sz w:val="22"/>
          <w:szCs w:val="24"/>
          <w:lang w:val="es-CR"/>
        </w:rPr>
        <w:t xml:space="preserve">la cuenca, que aglutina a más de 100 productores presenta la propuesta </w:t>
      </w:r>
      <w:r w:rsidR="00C00683" w:rsidRPr="00117B86">
        <w:rPr>
          <w:rFonts w:asciiTheme="minorHAnsi" w:hAnsiTheme="minorHAnsi" w:cs="Arial"/>
          <w:sz w:val="22"/>
          <w:szCs w:val="22"/>
          <w:lang w:val="es-CR"/>
        </w:rPr>
        <w:t>“</w:t>
      </w:r>
      <w:r w:rsidR="00680D6A" w:rsidRPr="00CD3208">
        <w:rPr>
          <w:i/>
          <w:sz w:val="24"/>
          <w:szCs w:val="24"/>
          <w:lang w:val="es-CR"/>
        </w:rPr>
        <w:t xml:space="preserve">Implementar sistemas </w:t>
      </w:r>
      <w:proofErr w:type="spellStart"/>
      <w:r w:rsidR="00680D6A" w:rsidRPr="00CD3208">
        <w:rPr>
          <w:i/>
          <w:sz w:val="24"/>
          <w:szCs w:val="24"/>
          <w:lang w:val="es-CR"/>
        </w:rPr>
        <w:t>silvopastoriles</w:t>
      </w:r>
      <w:proofErr w:type="spellEnd"/>
      <w:r w:rsidR="00680D6A" w:rsidRPr="00CD3208">
        <w:rPr>
          <w:i/>
          <w:sz w:val="24"/>
          <w:szCs w:val="24"/>
          <w:lang w:val="es-CR"/>
        </w:rPr>
        <w:t xml:space="preserve"> en la parte alta de la cuenca del río Jesús María, para mejorar la sostenibilidad de las fincas ganaderas</w:t>
      </w:r>
      <w:r w:rsidR="00680D6A" w:rsidRPr="00CD3208">
        <w:rPr>
          <w:rFonts w:asciiTheme="minorHAnsi" w:hAnsiTheme="minorHAnsi" w:cs="Arial"/>
          <w:sz w:val="22"/>
          <w:szCs w:val="22"/>
          <w:lang w:val="es-CR"/>
        </w:rPr>
        <w:t xml:space="preserve"> </w:t>
      </w:r>
      <w:r w:rsidR="00C00683" w:rsidRPr="00CD3208">
        <w:rPr>
          <w:rFonts w:asciiTheme="minorHAnsi" w:hAnsiTheme="minorHAnsi" w:cs="Arial"/>
          <w:sz w:val="22"/>
          <w:szCs w:val="22"/>
          <w:lang w:val="es-CR"/>
        </w:rPr>
        <w:t>”</w:t>
      </w:r>
      <w:r w:rsidR="00C00683" w:rsidRPr="00117B86">
        <w:rPr>
          <w:rFonts w:asciiTheme="minorHAnsi" w:hAnsiTheme="minorHAnsi" w:cs="Arial"/>
          <w:sz w:val="22"/>
          <w:szCs w:val="22"/>
          <w:lang w:val="es-CR"/>
        </w:rPr>
        <w:t>, que tiene por objetivo</w:t>
      </w:r>
      <w:r w:rsidR="00CD3208">
        <w:rPr>
          <w:rFonts w:asciiTheme="minorHAnsi" w:hAnsiTheme="minorHAnsi" w:cs="Arial"/>
          <w:sz w:val="22"/>
          <w:szCs w:val="22"/>
          <w:lang w:val="es-CR"/>
        </w:rPr>
        <w:t>:  f</w:t>
      </w:r>
      <w:r w:rsidR="00CD3208" w:rsidRPr="00436C5B">
        <w:rPr>
          <w:rFonts w:asciiTheme="minorHAnsi" w:hAnsiTheme="minorHAnsi" w:cs="Arial"/>
          <w:sz w:val="22"/>
          <w:szCs w:val="22"/>
          <w:lang w:val="es-CR"/>
        </w:rPr>
        <w:t xml:space="preserve">avorecer la recuperación de las tierras degradadas de las comunidades de Llano Brenes, Río Jesús y Quebrada Honda,  pertenecientes a la cuenca del Jesús María a través del fomento de  </w:t>
      </w:r>
      <w:r w:rsidR="00CD3208">
        <w:rPr>
          <w:rFonts w:asciiTheme="minorHAnsi" w:hAnsiTheme="minorHAnsi" w:cs="Arial"/>
          <w:sz w:val="22"/>
          <w:szCs w:val="22"/>
          <w:lang w:val="es-CR"/>
        </w:rPr>
        <w:t xml:space="preserve">sistemas </w:t>
      </w:r>
      <w:proofErr w:type="spellStart"/>
      <w:r w:rsidR="00CD3208">
        <w:rPr>
          <w:rFonts w:asciiTheme="minorHAnsi" w:hAnsiTheme="minorHAnsi" w:cs="Arial"/>
          <w:sz w:val="22"/>
          <w:szCs w:val="22"/>
          <w:lang w:val="es-CR"/>
        </w:rPr>
        <w:t>silvopastoriles</w:t>
      </w:r>
      <w:proofErr w:type="spellEnd"/>
      <w:r w:rsidR="00CD3208">
        <w:rPr>
          <w:rFonts w:asciiTheme="minorHAnsi" w:hAnsiTheme="minorHAnsi" w:cs="Arial"/>
          <w:sz w:val="22"/>
          <w:szCs w:val="22"/>
          <w:lang w:val="es-CR"/>
        </w:rPr>
        <w:t xml:space="preserve">, </w:t>
      </w:r>
      <w:r w:rsidR="00CD3208" w:rsidRPr="00436C5B">
        <w:rPr>
          <w:rFonts w:asciiTheme="minorHAnsi" w:hAnsiTheme="minorHAnsi" w:cs="Arial"/>
          <w:sz w:val="22"/>
          <w:szCs w:val="22"/>
          <w:lang w:val="es-CR"/>
        </w:rPr>
        <w:t>que</w:t>
      </w:r>
      <w:r w:rsidR="00CD3208">
        <w:rPr>
          <w:rFonts w:asciiTheme="minorHAnsi" w:hAnsiTheme="minorHAnsi" w:cs="Arial"/>
          <w:sz w:val="22"/>
          <w:szCs w:val="22"/>
          <w:lang w:val="es-CR"/>
        </w:rPr>
        <w:t xml:space="preserve"> a su vez</w:t>
      </w:r>
      <w:r w:rsidR="00CD3208" w:rsidRPr="00436C5B">
        <w:rPr>
          <w:rFonts w:asciiTheme="minorHAnsi" w:hAnsiTheme="minorHAnsi" w:cs="Arial"/>
          <w:sz w:val="22"/>
          <w:szCs w:val="22"/>
          <w:lang w:val="es-CR"/>
        </w:rPr>
        <w:t xml:space="preserve"> coadyuven al mejoramiento de las condiciones de vida de las personas de esas comunidades. </w:t>
      </w:r>
      <w:r w:rsidR="00C00683" w:rsidRPr="00436C5B">
        <w:rPr>
          <w:rFonts w:asciiTheme="minorHAnsi" w:hAnsiTheme="minorHAnsi" w:cs="Arial"/>
          <w:sz w:val="22"/>
          <w:szCs w:val="22"/>
          <w:lang w:val="es-CR"/>
        </w:rPr>
        <w:t xml:space="preserve"> </w:t>
      </w:r>
    </w:p>
    <w:p w:rsidR="00CD3208" w:rsidRDefault="00CD3208" w:rsidP="0052746B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52746B" w:rsidRPr="00637E88" w:rsidRDefault="00BD0785" w:rsidP="00DE66E0">
      <w:pPr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  <w:r>
        <w:rPr>
          <w:rFonts w:asciiTheme="minorHAnsi" w:hAnsiTheme="minorHAnsi" w:cs="Arial"/>
          <w:sz w:val="22"/>
          <w:szCs w:val="22"/>
          <w:lang w:val="es-CR"/>
        </w:rPr>
        <w:t xml:space="preserve">La iniciativa se llevará en tres comunidades situadas en la cuenca alta del Río </w:t>
      </w:r>
      <w:r w:rsidR="00516D93">
        <w:rPr>
          <w:rFonts w:asciiTheme="minorHAnsi" w:hAnsiTheme="minorHAnsi" w:cs="Arial"/>
          <w:sz w:val="22"/>
          <w:szCs w:val="22"/>
          <w:lang w:val="es-CR"/>
        </w:rPr>
        <w:t>Jesús</w:t>
      </w:r>
      <w:r>
        <w:rPr>
          <w:rFonts w:asciiTheme="minorHAnsi" w:hAnsiTheme="minorHAnsi" w:cs="Arial"/>
          <w:sz w:val="22"/>
          <w:szCs w:val="22"/>
          <w:lang w:val="es-CR"/>
        </w:rPr>
        <w:t xml:space="preserve"> María: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>Llano Brenes, Río Jesús y Quebrada Honda</w:t>
      </w:r>
      <w:r>
        <w:rPr>
          <w:rFonts w:asciiTheme="minorHAnsi" w:hAnsiTheme="minorHAnsi" w:cs="Arial"/>
          <w:sz w:val="22"/>
          <w:szCs w:val="22"/>
          <w:lang w:val="es-CR"/>
        </w:rPr>
        <w:t xml:space="preserve">  </w:t>
      </w:r>
      <w:r w:rsidR="00680D6A">
        <w:rPr>
          <w:rFonts w:asciiTheme="minorHAnsi" w:hAnsiTheme="minorHAnsi" w:cs="Arial"/>
          <w:sz w:val="22"/>
          <w:szCs w:val="22"/>
          <w:lang w:val="es-CR"/>
        </w:rPr>
        <w:t>para un total de 30 productores</w:t>
      </w:r>
      <w:r>
        <w:rPr>
          <w:rFonts w:asciiTheme="minorHAnsi" w:hAnsiTheme="minorHAnsi" w:cs="Arial"/>
          <w:sz w:val="22"/>
          <w:szCs w:val="22"/>
          <w:lang w:val="es-CR"/>
        </w:rPr>
        <w:t>. Como metodología para la selección de los participantes del proyecto, se tomo como base el diagnóstico y conocimiento del ASA-San Mateo que tiene más de 20 años de trabajo en la región</w:t>
      </w:r>
      <w:r w:rsidR="001400CB">
        <w:rPr>
          <w:rFonts w:asciiTheme="minorHAnsi" w:hAnsiTheme="minorHAnsi" w:cs="Arial"/>
          <w:sz w:val="22"/>
          <w:szCs w:val="22"/>
          <w:lang w:val="es-CR"/>
        </w:rPr>
        <w:t>.</w:t>
      </w:r>
      <w:r w:rsidR="00CD3208">
        <w:rPr>
          <w:rFonts w:asciiTheme="minorHAnsi" w:hAnsiTheme="minorHAnsi" w:cs="Arial"/>
          <w:sz w:val="22"/>
          <w:szCs w:val="22"/>
          <w:lang w:val="es-CR"/>
        </w:rPr>
        <w:t xml:space="preserve">  </w:t>
      </w:r>
      <w:r w:rsidR="00C00683">
        <w:rPr>
          <w:rFonts w:asciiTheme="minorHAnsi" w:hAnsiTheme="minorHAnsi" w:cs="Arial"/>
          <w:sz w:val="22"/>
          <w:szCs w:val="22"/>
          <w:lang w:val="es-CR"/>
        </w:rPr>
        <w:t>Con la implementaci</w:t>
      </w:r>
      <w:r w:rsidR="0052746B">
        <w:rPr>
          <w:rFonts w:asciiTheme="minorHAnsi" w:hAnsiTheme="minorHAnsi" w:cs="Arial"/>
          <w:sz w:val="22"/>
          <w:szCs w:val="22"/>
          <w:lang w:val="es-CR"/>
        </w:rPr>
        <w:t xml:space="preserve">ón de esta iniciativa se espera: </w:t>
      </w:r>
      <w:r w:rsidR="00680D6A">
        <w:rPr>
          <w:rFonts w:asciiTheme="minorHAnsi" w:hAnsiTheme="minorHAnsi" w:cs="Arial"/>
          <w:sz w:val="22"/>
          <w:szCs w:val="22"/>
          <w:lang w:val="es-CR"/>
        </w:rPr>
        <w:t xml:space="preserve"> que productores 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participan de cursos de capacitación  e intercambios de experiencias </w:t>
      </w:r>
      <w:r w:rsidR="0052746B" w:rsidRPr="00436C5B">
        <w:rPr>
          <w:rFonts w:asciiTheme="minorHAnsi" w:hAnsiTheme="minorHAnsi"/>
          <w:sz w:val="22"/>
          <w:szCs w:val="22"/>
          <w:lang w:val="es-CR"/>
        </w:rPr>
        <w:t xml:space="preserve"> en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 técnicas y</w:t>
      </w:r>
      <w:r w:rsidR="0052746B" w:rsidRPr="00436C5B">
        <w:rPr>
          <w:rFonts w:asciiTheme="minorHAnsi" w:hAnsiTheme="minorHAnsi"/>
          <w:sz w:val="22"/>
          <w:szCs w:val="22"/>
          <w:lang w:val="es-CR"/>
        </w:rPr>
        <w:t xml:space="preserve"> prácticas </w:t>
      </w:r>
      <w:proofErr w:type="spellStart"/>
      <w:r w:rsidR="00680D6A">
        <w:rPr>
          <w:rFonts w:asciiTheme="minorHAnsi" w:hAnsiTheme="minorHAnsi"/>
          <w:sz w:val="22"/>
          <w:szCs w:val="22"/>
          <w:lang w:val="es-CR"/>
        </w:rPr>
        <w:t>silvopastoriles</w:t>
      </w:r>
      <w:proofErr w:type="spellEnd"/>
      <w:r w:rsidR="00680D6A">
        <w:rPr>
          <w:rFonts w:asciiTheme="minorHAnsi" w:hAnsiTheme="minorHAnsi"/>
          <w:sz w:val="22"/>
          <w:szCs w:val="22"/>
          <w:lang w:val="es-CR"/>
        </w:rPr>
        <w:t xml:space="preserve"> </w:t>
      </w:r>
      <w:r w:rsidR="0052746B" w:rsidRPr="00436C5B">
        <w:rPr>
          <w:rFonts w:asciiTheme="minorHAnsi" w:hAnsiTheme="minorHAnsi"/>
          <w:sz w:val="22"/>
          <w:szCs w:val="22"/>
          <w:lang w:val="es-CR"/>
        </w:rPr>
        <w:t>en sus fincas</w:t>
      </w:r>
      <w:r w:rsidR="0052746B">
        <w:rPr>
          <w:rFonts w:asciiTheme="minorHAnsi" w:hAnsiTheme="minorHAnsi"/>
          <w:spacing w:val="-2"/>
          <w:sz w:val="22"/>
          <w:szCs w:val="22"/>
          <w:lang w:val="es-CR"/>
        </w:rPr>
        <w:t xml:space="preserve"> de manera teórica y práctica, que los </w:t>
      </w:r>
      <w:r w:rsidR="008E7E74">
        <w:rPr>
          <w:rFonts w:asciiTheme="minorHAnsi" w:hAnsiTheme="minorHAnsi"/>
          <w:spacing w:val="-2"/>
          <w:sz w:val="22"/>
          <w:szCs w:val="22"/>
          <w:lang w:val="es-CR"/>
        </w:rPr>
        <w:t>productores</w:t>
      </w:r>
      <w:r w:rsidR="00680D6A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52746B">
        <w:rPr>
          <w:rFonts w:asciiTheme="minorHAnsi" w:hAnsiTheme="minorHAnsi"/>
          <w:spacing w:val="-2"/>
          <w:sz w:val="22"/>
          <w:szCs w:val="22"/>
          <w:lang w:val="es-CR"/>
        </w:rPr>
        <w:t xml:space="preserve">de las tres comunidades 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apliquen las </w:t>
      </w:r>
      <w:r w:rsidR="0052746B" w:rsidRPr="00436C5B">
        <w:rPr>
          <w:rFonts w:asciiTheme="minorHAnsi" w:hAnsiTheme="minorHAnsi"/>
          <w:sz w:val="22"/>
          <w:szCs w:val="22"/>
          <w:lang w:val="es-CR"/>
        </w:rPr>
        <w:t xml:space="preserve"> prácticas </w:t>
      </w:r>
      <w:proofErr w:type="spellStart"/>
      <w:r w:rsidR="00680D6A">
        <w:rPr>
          <w:rFonts w:asciiTheme="minorHAnsi" w:hAnsiTheme="minorHAnsi"/>
          <w:sz w:val="22"/>
          <w:szCs w:val="22"/>
          <w:lang w:val="es-CR"/>
        </w:rPr>
        <w:t>silvopastoriles</w:t>
      </w:r>
      <w:proofErr w:type="spellEnd"/>
      <w:r w:rsidR="00680D6A">
        <w:rPr>
          <w:rFonts w:asciiTheme="minorHAnsi" w:hAnsiTheme="minorHAnsi"/>
          <w:sz w:val="22"/>
          <w:szCs w:val="22"/>
          <w:lang w:val="es-CR"/>
        </w:rPr>
        <w:t xml:space="preserve"> 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generando de esta manera impactos ambientales en sus fincas, y en la cuenca como un todo. </w:t>
      </w:r>
      <w:r w:rsidR="00CD3208">
        <w:rPr>
          <w:rFonts w:asciiTheme="minorHAnsi" w:hAnsiTheme="minorHAnsi"/>
          <w:sz w:val="22"/>
          <w:szCs w:val="22"/>
          <w:lang w:val="es-CR"/>
        </w:rPr>
        <w:t xml:space="preserve"> </w:t>
      </w:r>
      <w:r w:rsidR="0052746B">
        <w:rPr>
          <w:rFonts w:asciiTheme="minorHAnsi" w:hAnsiTheme="minorHAnsi"/>
          <w:sz w:val="22"/>
          <w:szCs w:val="22"/>
          <w:lang w:val="es-CR"/>
        </w:rPr>
        <w:t>Además de ello</w:t>
      </w:r>
      <w:r w:rsidR="008E7E74">
        <w:rPr>
          <w:rFonts w:asciiTheme="minorHAnsi" w:hAnsiTheme="minorHAnsi"/>
          <w:sz w:val="22"/>
          <w:szCs w:val="22"/>
          <w:lang w:val="es-CR"/>
        </w:rPr>
        <w:t>,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 estas prácticas se estarán sistematiz</w:t>
      </w:r>
      <w:r w:rsidR="00680D6A">
        <w:rPr>
          <w:rFonts w:asciiTheme="minorHAnsi" w:hAnsiTheme="minorHAnsi"/>
          <w:sz w:val="22"/>
          <w:szCs w:val="22"/>
          <w:lang w:val="es-CR"/>
        </w:rPr>
        <w:t xml:space="preserve">ando </w:t>
      </w:r>
      <w:r w:rsidR="00E142C4">
        <w:rPr>
          <w:rFonts w:asciiTheme="minorHAnsi" w:hAnsiTheme="minorHAnsi"/>
          <w:sz w:val="22"/>
          <w:szCs w:val="22"/>
          <w:lang w:val="es-CR"/>
        </w:rPr>
        <w:t>en forma de documentos (</w:t>
      </w:r>
      <w:r w:rsidR="00680D6A">
        <w:rPr>
          <w:rFonts w:asciiTheme="minorHAnsi" w:hAnsiTheme="minorHAnsi"/>
          <w:sz w:val="22"/>
          <w:szCs w:val="22"/>
          <w:lang w:val="es-CR"/>
        </w:rPr>
        <w:t>manuales prácticos</w:t>
      </w:r>
      <w:r w:rsidR="00E142C4">
        <w:rPr>
          <w:rFonts w:asciiTheme="minorHAnsi" w:hAnsiTheme="minorHAnsi"/>
          <w:sz w:val="22"/>
          <w:szCs w:val="22"/>
          <w:lang w:val="es-CR"/>
        </w:rPr>
        <w:t>)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 que </w:t>
      </w:r>
      <w:r w:rsidR="0052746B">
        <w:rPr>
          <w:rFonts w:asciiTheme="minorHAnsi" w:hAnsiTheme="minorHAnsi"/>
          <w:sz w:val="22"/>
          <w:szCs w:val="22"/>
          <w:lang w:val="es-CR"/>
        </w:rPr>
        <w:lastRenderedPageBreak/>
        <w:t xml:space="preserve">podrán ser utilizados por otros </w:t>
      </w:r>
      <w:r w:rsidR="00680D6A">
        <w:rPr>
          <w:rFonts w:asciiTheme="minorHAnsi" w:hAnsiTheme="minorHAnsi"/>
          <w:sz w:val="22"/>
          <w:szCs w:val="22"/>
          <w:lang w:val="es-CR"/>
        </w:rPr>
        <w:t xml:space="preserve">productores 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de la cuenca. </w:t>
      </w:r>
      <w:r w:rsidR="0052746B">
        <w:rPr>
          <w:rFonts w:ascii="Calibri" w:hAnsi="Calibri" w:cs="Arial"/>
          <w:spacing w:val="-2"/>
          <w:sz w:val="22"/>
          <w:szCs w:val="24"/>
          <w:lang w:val="es-CR"/>
        </w:rPr>
        <w:t xml:space="preserve">La implementación del proyecto está prevista en un año y </w:t>
      </w:r>
      <w:r w:rsid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tres </w:t>
      </w:r>
      <w:r w:rsidR="0052746B">
        <w:rPr>
          <w:rFonts w:ascii="Calibri" w:hAnsi="Calibri" w:cs="Arial"/>
          <w:spacing w:val="-2"/>
          <w:sz w:val="22"/>
          <w:szCs w:val="24"/>
          <w:lang w:val="es-CR"/>
        </w:rPr>
        <w:t>meses, iniciando en el mes de Ju</w:t>
      </w:r>
      <w:r w:rsidR="00680D6A">
        <w:rPr>
          <w:rFonts w:ascii="Calibri" w:hAnsi="Calibri" w:cs="Arial"/>
          <w:spacing w:val="-2"/>
          <w:sz w:val="22"/>
          <w:szCs w:val="24"/>
          <w:lang w:val="es-CR"/>
        </w:rPr>
        <w:t>l</w:t>
      </w:r>
      <w:r w:rsidR="0052746B">
        <w:rPr>
          <w:rFonts w:ascii="Calibri" w:hAnsi="Calibri" w:cs="Arial"/>
          <w:spacing w:val="-2"/>
          <w:sz w:val="22"/>
          <w:szCs w:val="24"/>
          <w:lang w:val="es-CR"/>
        </w:rPr>
        <w:t>io del 2014, se estima el valor de la iniciativa en US$</w:t>
      </w:r>
      <w:r w:rsidR="00680D6A">
        <w:rPr>
          <w:rFonts w:ascii="Calibri" w:hAnsi="Calibri" w:cs="Arial"/>
          <w:spacing w:val="-2"/>
          <w:sz w:val="22"/>
          <w:szCs w:val="24"/>
          <w:lang w:val="es-CR"/>
        </w:rPr>
        <w:t>100.000, solicitando un aporte del PPD de US$50.000.00.</w:t>
      </w:r>
    </w:p>
    <w:p w:rsidR="00053C36" w:rsidRDefault="00053C36" w:rsidP="00053C36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</w:p>
    <w:p w:rsidR="00271CC5" w:rsidRPr="00471757" w:rsidRDefault="003E7CEE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4"/>
          <w:szCs w:val="24"/>
          <w:u w:val="single"/>
          <w:lang w:val="es-CR"/>
        </w:rPr>
      </w:pPr>
      <w:r>
        <w:rPr>
          <w:b/>
          <w:spacing w:val="-2"/>
          <w:sz w:val="24"/>
          <w:szCs w:val="24"/>
          <w:u w:val="single"/>
          <w:lang w:val="es-CR"/>
        </w:rPr>
        <w:t>2.</w:t>
      </w:r>
      <w:r w:rsidR="002F3904">
        <w:rPr>
          <w:b/>
          <w:spacing w:val="-2"/>
          <w:sz w:val="24"/>
          <w:szCs w:val="24"/>
          <w:u w:val="single"/>
          <w:lang w:val="es-CR"/>
        </w:rPr>
        <w:t>2</w:t>
      </w:r>
      <w:r>
        <w:rPr>
          <w:b/>
          <w:spacing w:val="-2"/>
          <w:sz w:val="24"/>
          <w:szCs w:val="24"/>
          <w:u w:val="single"/>
          <w:lang w:val="es-CR"/>
        </w:rPr>
        <w:t xml:space="preserve">.- </w:t>
      </w:r>
      <w:r w:rsidR="00271CC5" w:rsidRPr="00471757">
        <w:rPr>
          <w:b/>
          <w:spacing w:val="-2"/>
          <w:sz w:val="24"/>
          <w:szCs w:val="24"/>
          <w:u w:val="single"/>
          <w:lang w:val="es-CR"/>
        </w:rPr>
        <w:t>Antecedentes de la organización y capacidad para ejecutar el proyecto:</w:t>
      </w:r>
    </w:p>
    <w:p w:rsidR="00271CC5" w:rsidRPr="00471757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E149B8" w:rsidRPr="00CF06C5" w:rsidRDefault="00E149B8" w:rsidP="00DE66E0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CF06C5">
        <w:rPr>
          <w:rFonts w:asciiTheme="minorHAnsi" w:hAnsiTheme="minorHAnsi"/>
          <w:spacing w:val="-2"/>
          <w:sz w:val="22"/>
          <w:szCs w:val="22"/>
          <w:lang w:val="es-CR"/>
        </w:rPr>
        <w:t xml:space="preserve">El </w:t>
      </w:r>
      <w:r w:rsidR="00944EB2">
        <w:rPr>
          <w:rFonts w:asciiTheme="minorHAnsi" w:hAnsiTheme="minorHAnsi"/>
          <w:spacing w:val="-2"/>
          <w:sz w:val="22"/>
          <w:szCs w:val="22"/>
          <w:lang w:val="es-CR"/>
        </w:rPr>
        <w:t>Centro Agrícola C</w:t>
      </w:r>
      <w:r w:rsidRPr="00CF06C5">
        <w:rPr>
          <w:rFonts w:asciiTheme="minorHAnsi" w:hAnsiTheme="minorHAnsi"/>
          <w:spacing w:val="-2"/>
          <w:sz w:val="22"/>
          <w:szCs w:val="22"/>
          <w:lang w:val="es-CR"/>
        </w:rPr>
        <w:t>antonal de San Mateo (C</w:t>
      </w:r>
      <w:r w:rsidRPr="00CF06C5">
        <w:rPr>
          <w:rFonts w:asciiTheme="minorHAnsi" w:hAnsiTheme="minorHAnsi"/>
          <w:sz w:val="22"/>
          <w:szCs w:val="22"/>
          <w:lang w:val="es-ES"/>
        </w:rPr>
        <w:t>ACSM)</w:t>
      </w:r>
      <w:r w:rsidRPr="00CF06C5">
        <w:rPr>
          <w:rFonts w:asciiTheme="minorHAnsi" w:hAnsiTheme="minorHAnsi"/>
          <w:spacing w:val="-2"/>
          <w:sz w:val="22"/>
          <w:szCs w:val="22"/>
          <w:lang w:val="es-CR"/>
        </w:rPr>
        <w:t>, e</w:t>
      </w:r>
      <w:r w:rsidR="00271CC5" w:rsidRPr="00CF06C5">
        <w:rPr>
          <w:rFonts w:asciiTheme="minorHAnsi" w:hAnsiTheme="minorHAnsi"/>
          <w:spacing w:val="-2"/>
          <w:sz w:val="22"/>
          <w:szCs w:val="22"/>
          <w:lang w:val="es-CR"/>
        </w:rPr>
        <w:t xml:space="preserve">s una organización de base comunitaria, no gubernamental cuyo principal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>objetivo es mejorar el nivel  socioeconómico de  los productores agropecuarios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>y forestales asociados a través del ofrecimiento de servicios oportunos y eficientes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, el centro ha venido operando desde el año de 1980. </w:t>
      </w:r>
    </w:p>
    <w:p w:rsidR="00E149B8" w:rsidRPr="00CF06C5" w:rsidRDefault="00E149B8" w:rsidP="00DE66E0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71CC5" w:rsidRPr="00CF06C5" w:rsidRDefault="00E149B8" w:rsidP="00DE66E0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CF06C5">
        <w:rPr>
          <w:rFonts w:asciiTheme="minorHAnsi" w:hAnsiTheme="minorHAnsi"/>
          <w:sz w:val="22"/>
          <w:szCs w:val="22"/>
          <w:lang w:val="es-ES"/>
        </w:rPr>
        <w:t>Y actúa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 xml:space="preserve"> como 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uno de los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 xml:space="preserve"> brazo</w:t>
      </w:r>
      <w:r w:rsidRPr="00CF06C5">
        <w:rPr>
          <w:rFonts w:asciiTheme="minorHAnsi" w:hAnsiTheme="minorHAnsi"/>
          <w:sz w:val="22"/>
          <w:szCs w:val="22"/>
          <w:lang w:val="es-ES"/>
        </w:rPr>
        <w:t>s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 xml:space="preserve"> técnico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s tanto de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 xml:space="preserve"> CADETI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como del  MAG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>en la cuenca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del Río Jesús María,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 xml:space="preserve"> para facilitar el proceso de intervención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y restauración de </w:t>
      </w:r>
      <w:r w:rsidR="001A658A" w:rsidRPr="00CF06C5">
        <w:rPr>
          <w:rFonts w:asciiTheme="minorHAnsi" w:hAnsiTheme="minorHAnsi"/>
          <w:sz w:val="22"/>
          <w:szCs w:val="22"/>
          <w:lang w:val="es-ES"/>
        </w:rPr>
        <w:t>las tierras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y de los recursos naturales en general de dicha cuenca.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 xml:space="preserve"> Su cédula jurídica es la 3-007-051060. Actualmente cuenta con 99 asociados y su Junta Directiva está integrada de la siguiente manera:</w:t>
      </w:r>
    </w:p>
    <w:p w:rsidR="00271CC5" w:rsidRDefault="00271CC5" w:rsidP="00271CC5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538"/>
        <w:gridCol w:w="2289"/>
      </w:tblGrid>
      <w:tr w:rsidR="00C06BD3" w:rsidRPr="003D154D" w:rsidTr="008E7E74">
        <w:trPr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jc w:val="center"/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Nombre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jc w:val="center"/>
              <w:rPr>
                <w:rFonts w:ascii="Arial" w:hAnsi="Arial" w:cs="Arial"/>
              </w:rPr>
            </w:pPr>
            <w:proofErr w:type="spellStart"/>
            <w:r w:rsidRPr="003D154D">
              <w:rPr>
                <w:rFonts w:ascii="Arial" w:hAnsi="Arial" w:cs="Arial"/>
              </w:rPr>
              <w:t>Cédula</w:t>
            </w:r>
            <w:proofErr w:type="spellEnd"/>
          </w:p>
        </w:tc>
        <w:tc>
          <w:tcPr>
            <w:tcW w:w="2289" w:type="dxa"/>
          </w:tcPr>
          <w:p w:rsidR="00C06BD3" w:rsidRPr="003D154D" w:rsidRDefault="00C06BD3" w:rsidP="00DE66E0">
            <w:pPr>
              <w:jc w:val="center"/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Cargo</w:t>
            </w:r>
          </w:p>
        </w:tc>
      </w:tr>
      <w:tr w:rsidR="00C06BD3" w:rsidRPr="003D154D" w:rsidTr="008E7E74">
        <w:trPr>
          <w:trHeight w:val="420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Jorge Vargas Bolaños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1-657-206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proofErr w:type="spellStart"/>
            <w:r w:rsidRPr="003D154D">
              <w:rPr>
                <w:rFonts w:ascii="Arial" w:hAnsi="Arial" w:cs="Arial"/>
              </w:rPr>
              <w:t>Presidente</w:t>
            </w:r>
            <w:proofErr w:type="spellEnd"/>
          </w:p>
        </w:tc>
      </w:tr>
      <w:tr w:rsidR="00C06BD3" w:rsidRPr="003D154D" w:rsidTr="008E7E74">
        <w:trPr>
          <w:trHeight w:val="412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Oscar Porras Matamoros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2-491-281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Vice-</w:t>
            </w:r>
            <w:proofErr w:type="spellStart"/>
            <w:r w:rsidRPr="003D154D">
              <w:rPr>
                <w:rFonts w:ascii="Arial" w:hAnsi="Arial" w:cs="Arial"/>
              </w:rPr>
              <w:t>Presidente</w:t>
            </w:r>
            <w:proofErr w:type="spellEnd"/>
          </w:p>
        </w:tc>
      </w:tr>
      <w:tr w:rsidR="00C06BD3" w:rsidRPr="003D154D" w:rsidTr="008E7E74">
        <w:trPr>
          <w:trHeight w:val="419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Oscar </w:t>
            </w:r>
            <w:proofErr w:type="spellStart"/>
            <w:r>
              <w:rPr>
                <w:rFonts w:ascii="Arial" w:hAnsi="Arial" w:cs="Arial"/>
              </w:rPr>
              <w:t>Venegas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Venegas</w:t>
            </w:r>
            <w:proofErr w:type="spellEnd"/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9-078-647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proofErr w:type="spellStart"/>
            <w:r w:rsidRPr="003D154D">
              <w:rPr>
                <w:rFonts w:ascii="Arial" w:hAnsi="Arial" w:cs="Arial"/>
              </w:rPr>
              <w:t>Secretario</w:t>
            </w:r>
            <w:proofErr w:type="spellEnd"/>
          </w:p>
        </w:tc>
      </w:tr>
      <w:tr w:rsidR="00C06BD3" w:rsidRPr="003D154D" w:rsidTr="008E7E74">
        <w:trPr>
          <w:trHeight w:val="397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Carlos Eduardo Barboza Gómez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1-500-732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proofErr w:type="spellStart"/>
            <w:r w:rsidRPr="003D154D">
              <w:rPr>
                <w:rFonts w:ascii="Arial" w:hAnsi="Arial" w:cs="Arial"/>
              </w:rPr>
              <w:t>Tesorero</w:t>
            </w:r>
            <w:proofErr w:type="spellEnd"/>
          </w:p>
        </w:tc>
      </w:tr>
      <w:tr w:rsidR="00C06BD3" w:rsidRPr="003D154D" w:rsidTr="008E7E74">
        <w:trPr>
          <w:trHeight w:val="416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Gladys Villalobos Amaya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2-350-832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Vocal 1</w:t>
            </w:r>
          </w:p>
        </w:tc>
      </w:tr>
      <w:tr w:rsidR="00C06BD3" w:rsidRPr="003D154D" w:rsidTr="008E7E74">
        <w:trPr>
          <w:trHeight w:val="416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 Jiménez Sancho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1-114-178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2</w:t>
            </w:r>
          </w:p>
        </w:tc>
      </w:tr>
      <w:tr w:rsidR="00C06BD3" w:rsidRPr="003D154D" w:rsidTr="008E7E74">
        <w:trPr>
          <w:trHeight w:val="416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Alpízar </w:t>
            </w:r>
            <w:proofErr w:type="spellStart"/>
            <w:r>
              <w:rPr>
                <w:rFonts w:ascii="Arial" w:hAnsi="Arial" w:cs="Arial"/>
              </w:rPr>
              <w:t>Jarquín</w:t>
            </w:r>
            <w:proofErr w:type="spellEnd"/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6-280-110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3</w:t>
            </w:r>
          </w:p>
        </w:tc>
      </w:tr>
      <w:tr w:rsidR="00C06BD3" w:rsidRPr="003D154D" w:rsidTr="008E7E74">
        <w:trPr>
          <w:trHeight w:val="423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 xml:space="preserve">Allan </w:t>
            </w:r>
            <w:proofErr w:type="spellStart"/>
            <w:r w:rsidRPr="003D154D">
              <w:rPr>
                <w:rFonts w:ascii="Arial" w:hAnsi="Arial" w:cs="Arial"/>
              </w:rPr>
              <w:t>Valenciano</w:t>
            </w:r>
            <w:proofErr w:type="spellEnd"/>
            <w:r w:rsidRPr="003D154D">
              <w:rPr>
                <w:rFonts w:ascii="Arial" w:hAnsi="Arial" w:cs="Arial"/>
              </w:rPr>
              <w:t xml:space="preserve"> Rodríguez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1-922-003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 xml:space="preserve">Fiscal </w:t>
            </w:r>
            <w:proofErr w:type="spellStart"/>
            <w:r w:rsidRPr="003D154D">
              <w:rPr>
                <w:rFonts w:ascii="Arial" w:hAnsi="Arial" w:cs="Arial"/>
              </w:rPr>
              <w:t>Coordinador</w:t>
            </w:r>
            <w:proofErr w:type="spellEnd"/>
          </w:p>
        </w:tc>
      </w:tr>
      <w:tr w:rsidR="00C06BD3" w:rsidRPr="003D154D" w:rsidTr="008E7E74">
        <w:trPr>
          <w:trHeight w:val="423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Jorge León Solórzano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2-3</w:t>
            </w:r>
            <w:r>
              <w:rPr>
                <w:rFonts w:ascii="Arial" w:hAnsi="Arial" w:cs="Arial"/>
              </w:rPr>
              <w:t>03-853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Fiscal </w:t>
            </w:r>
            <w:proofErr w:type="spellStart"/>
            <w:r>
              <w:rPr>
                <w:rFonts w:ascii="Arial" w:hAnsi="Arial" w:cs="Arial"/>
              </w:rPr>
              <w:t>Secretario</w:t>
            </w:r>
            <w:proofErr w:type="spellEnd"/>
          </w:p>
        </w:tc>
      </w:tr>
      <w:tr w:rsidR="00C06BD3" w:rsidRPr="003D154D" w:rsidTr="008E7E74">
        <w:trPr>
          <w:trHeight w:val="423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Fernando Quesada Rodríguez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6-377-262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Vocal</w:t>
            </w:r>
          </w:p>
        </w:tc>
      </w:tr>
    </w:tbl>
    <w:p w:rsidR="001A3397" w:rsidRDefault="001A3397" w:rsidP="00271CC5">
      <w:pPr>
        <w:rPr>
          <w:rFonts w:asciiTheme="minorHAnsi" w:hAnsiTheme="minorHAnsi"/>
          <w:sz w:val="22"/>
          <w:szCs w:val="22"/>
          <w:lang w:val="es-ES"/>
        </w:rPr>
      </w:pPr>
    </w:p>
    <w:p w:rsidR="00E149B8" w:rsidRPr="00CF06C5" w:rsidRDefault="00E149B8" w:rsidP="00C17F8C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CF06C5">
        <w:rPr>
          <w:rFonts w:asciiTheme="minorHAnsi" w:hAnsiTheme="minorHAnsi"/>
          <w:spacing w:val="-2"/>
          <w:sz w:val="22"/>
          <w:szCs w:val="22"/>
          <w:lang w:val="es-CR"/>
        </w:rPr>
        <w:t>C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ACSM ha generado gran experiencia en la gestión de diferentes proyectos agropecuarios y forestales en la región, tales como: como mecanización de tierras, otorgamiento de credenciales agrícolas, crédito, vivienda, venta de maquinaria y agroquímicos.   A continuación se presenta una síntesis de los proyectos más relevantes que ha ejecutado: </w:t>
      </w:r>
    </w:p>
    <w:p w:rsidR="00271CC5" w:rsidRPr="00CF06C5" w:rsidRDefault="00271CC5" w:rsidP="00271CC5">
      <w:pPr>
        <w:rPr>
          <w:rFonts w:asciiTheme="minorHAnsi" w:hAnsiTheme="minorHAnsi"/>
          <w:sz w:val="22"/>
          <w:szCs w:val="22"/>
          <w:lang w:val="es-ES"/>
        </w:rPr>
      </w:pPr>
    </w:p>
    <w:p w:rsidR="00271CC5" w:rsidRPr="00CF06C5" w:rsidRDefault="00271CC5" w:rsidP="00271CC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es-CR"/>
        </w:rPr>
      </w:pPr>
      <w:r w:rsidRPr="00CF06C5">
        <w:rPr>
          <w:rFonts w:asciiTheme="minorHAnsi" w:hAnsiTheme="minorHAnsi"/>
          <w:b/>
          <w:sz w:val="22"/>
          <w:szCs w:val="22"/>
          <w:lang w:val="es-ES"/>
        </w:rPr>
        <w:t>Mecanización de Tierras Agrícolas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: Consiste en la preparación de suelos en forma </w:t>
      </w:r>
      <w:proofErr w:type="spellStart"/>
      <w:r w:rsidRPr="00CF06C5">
        <w:rPr>
          <w:rFonts w:asciiTheme="minorHAnsi" w:hAnsiTheme="minorHAnsi"/>
          <w:sz w:val="22"/>
          <w:szCs w:val="22"/>
          <w:lang w:val="es-ES"/>
        </w:rPr>
        <w:t>agroconservacionista</w:t>
      </w:r>
      <w:proofErr w:type="spellEnd"/>
      <w:r w:rsidRPr="00CF06C5">
        <w:rPr>
          <w:rFonts w:asciiTheme="minorHAnsi" w:hAnsiTheme="minorHAnsi"/>
          <w:sz w:val="22"/>
          <w:szCs w:val="22"/>
          <w:lang w:val="es-ES"/>
        </w:rPr>
        <w:t xml:space="preserve">, para ello el </w:t>
      </w:r>
      <w:r w:rsidR="00DE66E0">
        <w:rPr>
          <w:rFonts w:asciiTheme="minorHAnsi" w:hAnsiTheme="minorHAnsi"/>
          <w:sz w:val="22"/>
          <w:szCs w:val="22"/>
          <w:lang w:val="es-ES"/>
        </w:rPr>
        <w:t xml:space="preserve">Centro agrícola 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dispone de dos  tractores con los respectivos implementos de labranza como arados, rastras, subsolador, surcador, desgranadoras de maíz, aporcadores y carretas para su transporte. Anualmente se preparan 300 hectáreas beneficiando a  150 productores de la zona.  </w:t>
      </w:r>
    </w:p>
    <w:p w:rsidR="00271CC5" w:rsidRPr="00CF06C5" w:rsidRDefault="00271CC5" w:rsidP="00271CC5">
      <w:pPr>
        <w:jc w:val="both"/>
        <w:rPr>
          <w:rFonts w:asciiTheme="minorHAnsi" w:hAnsiTheme="minorHAnsi"/>
          <w:sz w:val="22"/>
          <w:szCs w:val="22"/>
          <w:lang w:val="es-CR"/>
        </w:rPr>
      </w:pPr>
    </w:p>
    <w:p w:rsidR="00271CC5" w:rsidRPr="00CF06C5" w:rsidRDefault="00271CC5" w:rsidP="00271CC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F06C5">
        <w:rPr>
          <w:rFonts w:asciiTheme="minorHAnsi" w:hAnsiTheme="minorHAnsi"/>
          <w:b/>
          <w:sz w:val="22"/>
          <w:szCs w:val="22"/>
          <w:lang w:val="es-ES"/>
        </w:rPr>
        <w:t>Otorgamiento de los carné de ferias del agricultor: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consiste en emitir los carné para que los pequeños productores de la zona puedan asistir a las ferias del agricultor tanto a nivel local como nacional. </w:t>
      </w:r>
      <w:proofErr w:type="spellStart"/>
      <w:r w:rsidRPr="00CF06C5">
        <w:rPr>
          <w:rFonts w:asciiTheme="minorHAnsi" w:hAnsiTheme="minorHAnsi"/>
          <w:sz w:val="22"/>
          <w:szCs w:val="22"/>
        </w:rPr>
        <w:t>Anualmente</w:t>
      </w:r>
      <w:proofErr w:type="spellEnd"/>
      <w:r w:rsidRPr="00CF06C5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F06C5">
        <w:rPr>
          <w:rFonts w:asciiTheme="minorHAnsi" w:hAnsiTheme="minorHAnsi"/>
          <w:sz w:val="22"/>
          <w:szCs w:val="22"/>
        </w:rPr>
        <w:t>benefician</w:t>
      </w:r>
      <w:proofErr w:type="spellEnd"/>
      <w:r w:rsidRPr="00CF06C5">
        <w:rPr>
          <w:rFonts w:asciiTheme="minorHAnsi" w:hAnsiTheme="minorHAnsi"/>
          <w:sz w:val="22"/>
          <w:szCs w:val="22"/>
        </w:rPr>
        <w:t xml:space="preserve"> 280 </w:t>
      </w:r>
      <w:proofErr w:type="spellStart"/>
      <w:r w:rsidRPr="00CF06C5">
        <w:rPr>
          <w:rFonts w:asciiTheme="minorHAnsi" w:hAnsiTheme="minorHAnsi"/>
          <w:sz w:val="22"/>
          <w:szCs w:val="22"/>
        </w:rPr>
        <w:t>productores</w:t>
      </w:r>
      <w:proofErr w:type="spellEnd"/>
      <w:r w:rsidRPr="00CF06C5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CF06C5">
        <w:rPr>
          <w:rFonts w:asciiTheme="minorHAnsi" w:hAnsiTheme="minorHAnsi"/>
          <w:sz w:val="22"/>
          <w:szCs w:val="22"/>
        </w:rPr>
        <w:t>productoras</w:t>
      </w:r>
      <w:proofErr w:type="spellEnd"/>
      <w:r w:rsidRPr="00CF06C5">
        <w:rPr>
          <w:rFonts w:asciiTheme="minorHAnsi" w:hAnsiTheme="minorHAnsi"/>
          <w:sz w:val="22"/>
          <w:szCs w:val="22"/>
        </w:rPr>
        <w:t xml:space="preserve">. </w:t>
      </w:r>
    </w:p>
    <w:p w:rsidR="00271CC5" w:rsidRPr="00CF06C5" w:rsidRDefault="00271CC5" w:rsidP="00271CC5">
      <w:pPr>
        <w:pStyle w:val="Prrafodelista"/>
        <w:rPr>
          <w:rFonts w:asciiTheme="minorHAnsi" w:hAnsiTheme="minorHAnsi"/>
          <w:sz w:val="22"/>
          <w:szCs w:val="22"/>
        </w:rPr>
      </w:pPr>
    </w:p>
    <w:p w:rsidR="00271CC5" w:rsidRPr="00CF06C5" w:rsidRDefault="00271CC5" w:rsidP="00271CC5">
      <w:pPr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  <w:lang w:val="es-CR"/>
        </w:rPr>
      </w:pPr>
      <w:r w:rsidRPr="00CF06C5">
        <w:rPr>
          <w:rFonts w:asciiTheme="minorHAnsi" w:hAnsiTheme="minorHAnsi"/>
          <w:b/>
          <w:sz w:val="22"/>
          <w:szCs w:val="22"/>
          <w:lang w:val="es-ES"/>
        </w:rPr>
        <w:t xml:space="preserve">Crédito: </w:t>
      </w:r>
      <w:r w:rsidRPr="00CF06C5">
        <w:rPr>
          <w:rFonts w:asciiTheme="minorHAnsi" w:hAnsiTheme="minorHAnsi"/>
          <w:sz w:val="22"/>
          <w:szCs w:val="22"/>
          <w:lang w:val="es-ES"/>
        </w:rPr>
        <w:t>Se cuenta con una línea de crédito de parte de FINADE para préstamos a los socios del C.A.C., en la atención de sus cultivos.</w:t>
      </w:r>
    </w:p>
    <w:p w:rsidR="00271CC5" w:rsidRPr="00CF06C5" w:rsidRDefault="00271CC5" w:rsidP="00271CC5">
      <w:pPr>
        <w:jc w:val="both"/>
        <w:rPr>
          <w:rFonts w:asciiTheme="minorHAnsi" w:hAnsiTheme="minorHAnsi"/>
          <w:b/>
          <w:sz w:val="22"/>
          <w:szCs w:val="22"/>
          <w:lang w:val="es-CR"/>
        </w:rPr>
      </w:pPr>
    </w:p>
    <w:p w:rsidR="00271CC5" w:rsidRPr="00CF06C5" w:rsidRDefault="00271CC5" w:rsidP="00271CC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CF06C5">
        <w:rPr>
          <w:rFonts w:asciiTheme="minorHAnsi" w:hAnsiTheme="minorHAnsi"/>
          <w:b/>
          <w:sz w:val="22"/>
          <w:szCs w:val="22"/>
          <w:lang w:val="es-ES"/>
        </w:rPr>
        <w:t>Proyecto de Vivienda</w:t>
      </w:r>
      <w:r w:rsidRPr="00CF06C5">
        <w:rPr>
          <w:rFonts w:asciiTheme="minorHAnsi" w:hAnsiTheme="minorHAnsi"/>
          <w:sz w:val="22"/>
          <w:szCs w:val="22"/>
          <w:lang w:val="es-ES"/>
        </w:rPr>
        <w:t>: Durante los años  96, 97 y 98  se administró  recursos provenientes de la Fundación Costa Rica-Canadá para la construcción de 48  viviendas de familias de pequeños productores de escasos recursos económicos.</w:t>
      </w:r>
    </w:p>
    <w:p w:rsidR="00271CC5" w:rsidRPr="00CF06C5" w:rsidRDefault="00271CC5" w:rsidP="00271CC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71CC5" w:rsidRPr="00CF06C5" w:rsidRDefault="00271CC5" w:rsidP="00271CC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CF06C5">
        <w:rPr>
          <w:rFonts w:asciiTheme="minorHAnsi" w:hAnsiTheme="minorHAnsi"/>
          <w:b/>
          <w:sz w:val="22"/>
          <w:szCs w:val="22"/>
          <w:lang w:val="es-ES"/>
        </w:rPr>
        <w:t>Venta de equipo de fumigación agrícola</w:t>
      </w:r>
      <w:r w:rsidRPr="00CF06C5">
        <w:rPr>
          <w:rFonts w:asciiTheme="minorHAnsi" w:hAnsiTheme="minorHAnsi"/>
          <w:sz w:val="22"/>
          <w:szCs w:val="22"/>
          <w:lang w:val="es-ES"/>
        </w:rPr>
        <w:t>: con financiamiento de GTZ.-Sanidad Vegetal, en calidad de venta a crédito equipo defumigación como bombas de espalda, bombas de motor, motores estacionarios a pequeños productores  del cantón.</w:t>
      </w:r>
    </w:p>
    <w:p w:rsidR="00271CC5" w:rsidRPr="00CF06C5" w:rsidRDefault="00271CC5" w:rsidP="00271CC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71CC5" w:rsidRPr="00CF06C5" w:rsidRDefault="00271CC5" w:rsidP="00271CC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CF06C5">
        <w:rPr>
          <w:rFonts w:asciiTheme="minorHAnsi" w:hAnsiTheme="minorHAnsi"/>
          <w:b/>
          <w:sz w:val="22"/>
          <w:szCs w:val="22"/>
          <w:lang w:val="es-ES"/>
        </w:rPr>
        <w:t>Venta de Fertilizantes</w:t>
      </w:r>
      <w:r w:rsidRPr="00CF06C5">
        <w:rPr>
          <w:rFonts w:asciiTheme="minorHAnsi" w:hAnsiTheme="minorHAnsi"/>
          <w:sz w:val="22"/>
          <w:szCs w:val="22"/>
          <w:lang w:val="es-ES"/>
        </w:rPr>
        <w:t>: con financiamiento de la Confederación Nacional de Centros Agrícolas Cantorales se vendió fertilizantes a precios ventajosos a los productores de la zona.</w:t>
      </w:r>
    </w:p>
    <w:p w:rsidR="00271CC5" w:rsidRPr="00CF06C5" w:rsidRDefault="00271CC5" w:rsidP="00271CC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71CC5" w:rsidRPr="00CF06C5" w:rsidRDefault="00271CC5" w:rsidP="00021DBF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CF06C5">
        <w:rPr>
          <w:rFonts w:asciiTheme="minorHAnsi" w:hAnsiTheme="minorHAnsi"/>
          <w:sz w:val="22"/>
          <w:szCs w:val="22"/>
          <w:lang w:val="es-ES"/>
        </w:rPr>
        <w:t xml:space="preserve">El proceso de toma de decisiones los realiza la Junta Directiva con el  apoyo </w:t>
      </w:r>
      <w:r w:rsidR="001A3397">
        <w:rPr>
          <w:rFonts w:asciiTheme="minorHAnsi" w:hAnsiTheme="minorHAnsi"/>
          <w:sz w:val="22"/>
          <w:szCs w:val="22"/>
          <w:lang w:val="es-ES"/>
        </w:rPr>
        <w:t>d</w:t>
      </w:r>
      <w:r w:rsidRPr="00CF06C5">
        <w:rPr>
          <w:rFonts w:asciiTheme="minorHAnsi" w:hAnsiTheme="minorHAnsi"/>
          <w:sz w:val="22"/>
          <w:szCs w:val="22"/>
          <w:lang w:val="es-ES"/>
        </w:rPr>
        <w:t>el</w:t>
      </w:r>
      <w:r w:rsidR="001A3397">
        <w:rPr>
          <w:rFonts w:asciiTheme="minorHAnsi" w:hAnsiTheme="minorHAnsi"/>
          <w:sz w:val="22"/>
          <w:szCs w:val="22"/>
          <w:lang w:val="es-ES"/>
        </w:rPr>
        <w:t xml:space="preserve"> ASA-San Mateo -</w:t>
      </w:r>
      <w:r w:rsidRPr="00CF06C5">
        <w:rPr>
          <w:rFonts w:asciiTheme="minorHAnsi" w:hAnsiTheme="minorHAnsi"/>
          <w:sz w:val="22"/>
          <w:szCs w:val="22"/>
          <w:lang w:val="es-ES"/>
        </w:rPr>
        <w:t>MAG,</w:t>
      </w:r>
      <w:r w:rsidR="00E149B8" w:rsidRPr="00CF06C5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808BF" w:rsidRPr="00CF06C5">
        <w:rPr>
          <w:rFonts w:asciiTheme="minorHAnsi" w:hAnsiTheme="minorHAnsi"/>
          <w:sz w:val="22"/>
          <w:szCs w:val="22"/>
          <w:lang w:val="es-ES"/>
        </w:rPr>
        <w:t>CADETI</w:t>
      </w:r>
      <w:r w:rsidR="00E149B8" w:rsidRPr="00CF06C5">
        <w:rPr>
          <w:rFonts w:asciiTheme="minorHAnsi" w:hAnsiTheme="minorHAnsi"/>
          <w:sz w:val="22"/>
          <w:szCs w:val="22"/>
          <w:lang w:val="es-ES"/>
        </w:rPr>
        <w:t xml:space="preserve">. 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 El</w:t>
      </w:r>
      <w:r w:rsidR="00E149B8" w:rsidRPr="00CF06C5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E149B8" w:rsidRPr="00CF06C5">
        <w:rPr>
          <w:rFonts w:asciiTheme="minorHAnsi" w:hAnsiTheme="minorHAnsi"/>
          <w:spacing w:val="-2"/>
          <w:sz w:val="22"/>
          <w:szCs w:val="22"/>
          <w:lang w:val="es-CR"/>
        </w:rPr>
        <w:t>C</w:t>
      </w:r>
      <w:r w:rsidR="00E149B8" w:rsidRPr="00CF06C5">
        <w:rPr>
          <w:rFonts w:asciiTheme="minorHAnsi" w:hAnsiTheme="minorHAnsi"/>
          <w:sz w:val="22"/>
          <w:szCs w:val="22"/>
          <w:lang w:val="es-ES"/>
        </w:rPr>
        <w:t>ACSM</w:t>
      </w:r>
      <w:r w:rsidR="00E149B8" w:rsidRPr="00CF06C5">
        <w:rPr>
          <w:rFonts w:asciiTheme="minorHAnsi" w:hAnsiTheme="minorHAnsi"/>
          <w:spacing w:val="-2"/>
          <w:sz w:val="22"/>
          <w:szCs w:val="22"/>
          <w:lang w:val="es-CR"/>
        </w:rPr>
        <w:t xml:space="preserve">, cuenta con una estructura organizativa </w:t>
      </w:r>
      <w:r w:rsidR="00AD4108" w:rsidRPr="00CF06C5">
        <w:rPr>
          <w:rFonts w:asciiTheme="minorHAnsi" w:hAnsiTheme="minorHAnsi"/>
          <w:spacing w:val="-2"/>
          <w:sz w:val="22"/>
          <w:szCs w:val="22"/>
          <w:lang w:val="es-CR"/>
        </w:rPr>
        <w:t xml:space="preserve">y administrativa-contable que le permite gestionar de manera eficiente, </w:t>
      </w:r>
      <w:r w:rsidR="00CF06C5" w:rsidRPr="00CF06C5">
        <w:rPr>
          <w:rFonts w:asciiTheme="minorHAnsi" w:hAnsiTheme="minorHAnsi"/>
          <w:spacing w:val="-2"/>
          <w:sz w:val="22"/>
          <w:szCs w:val="22"/>
          <w:lang w:val="es-CR"/>
        </w:rPr>
        <w:t>transparente</w:t>
      </w:r>
      <w:r w:rsidR="00AD4108" w:rsidRPr="00CF06C5">
        <w:rPr>
          <w:rFonts w:asciiTheme="minorHAnsi" w:hAnsiTheme="minorHAnsi"/>
          <w:spacing w:val="-2"/>
          <w:sz w:val="22"/>
          <w:szCs w:val="22"/>
          <w:lang w:val="es-CR"/>
        </w:rPr>
        <w:t xml:space="preserve"> y responsable los proyectos. </w:t>
      </w:r>
      <w:r w:rsidRPr="00CF06C5">
        <w:rPr>
          <w:rFonts w:asciiTheme="minorHAnsi" w:hAnsiTheme="minorHAnsi"/>
          <w:sz w:val="22"/>
          <w:szCs w:val="22"/>
          <w:lang w:val="es-ES"/>
        </w:rPr>
        <w:t>Los recursos económicos con que cuenta el CAC</w:t>
      </w:r>
      <w:r w:rsidR="00AD4108" w:rsidRPr="00CF06C5">
        <w:rPr>
          <w:rFonts w:asciiTheme="minorHAnsi" w:hAnsiTheme="minorHAnsi"/>
          <w:sz w:val="22"/>
          <w:szCs w:val="22"/>
          <w:lang w:val="es-ES"/>
        </w:rPr>
        <w:t>SM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provienen de la venta servicios de maquinaria agrícola</w:t>
      </w:r>
      <w:r w:rsidR="00AD4108" w:rsidRPr="00CF06C5">
        <w:rPr>
          <w:rFonts w:asciiTheme="minorHAnsi" w:hAnsiTheme="minorHAnsi"/>
          <w:sz w:val="22"/>
          <w:szCs w:val="22"/>
          <w:lang w:val="es-ES"/>
        </w:rPr>
        <w:t xml:space="preserve">, 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de la emisión de carné de ferias del agricultor</w:t>
      </w:r>
      <w:r w:rsidR="00AD4108" w:rsidRPr="00CF06C5">
        <w:rPr>
          <w:rFonts w:asciiTheme="minorHAnsi" w:hAnsiTheme="minorHAnsi"/>
          <w:sz w:val="22"/>
          <w:szCs w:val="22"/>
          <w:lang w:val="es-ES"/>
        </w:rPr>
        <w:t xml:space="preserve"> y de otras actividades conexas en la región.</w:t>
      </w:r>
    </w:p>
    <w:p w:rsidR="00CF06C5" w:rsidRPr="00CF06C5" w:rsidRDefault="00CF06C5" w:rsidP="00021DBF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71CC5" w:rsidRPr="00CF06C5" w:rsidRDefault="00CF06C5" w:rsidP="00021D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ES"/>
        </w:rPr>
      </w:pPr>
      <w:r w:rsidRPr="00CF06C5">
        <w:rPr>
          <w:rFonts w:asciiTheme="minorHAnsi" w:hAnsiTheme="minorHAnsi"/>
          <w:sz w:val="22"/>
          <w:szCs w:val="22"/>
          <w:lang w:val="es-MX"/>
        </w:rPr>
        <w:t>El Centro Agrícola Cantonal utiliza los sistemas de contabilidad por fondos, donde cada proyecto genera una contabilidad independiente, y utiliza una cuenta corriente exclusiva para cada proyecto a nombre del Centro Agrícola Cantonal -Proyecto Específico, con el Banco Nacional.</w:t>
      </w:r>
    </w:p>
    <w:p w:rsidR="00D30ACE" w:rsidRPr="002725F9" w:rsidRDefault="00D30ACE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2"/>
          <w:lang w:val="es-ES"/>
        </w:rPr>
      </w:pPr>
    </w:p>
    <w:p w:rsidR="00271CC5" w:rsidRPr="00CB3CE8" w:rsidRDefault="003E7CEE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4"/>
          <w:u w:val="single"/>
          <w:lang w:val="es-CR"/>
        </w:rPr>
      </w:pPr>
      <w:r>
        <w:rPr>
          <w:b/>
          <w:spacing w:val="-2"/>
          <w:sz w:val="22"/>
          <w:szCs w:val="24"/>
          <w:u w:val="single"/>
          <w:lang w:val="es-CR"/>
        </w:rPr>
        <w:t>2.</w:t>
      </w:r>
      <w:r w:rsidR="002F3904">
        <w:rPr>
          <w:b/>
          <w:spacing w:val="-2"/>
          <w:sz w:val="22"/>
          <w:szCs w:val="24"/>
          <w:u w:val="single"/>
          <w:lang w:val="es-CR"/>
        </w:rPr>
        <w:t>3</w:t>
      </w:r>
      <w:r>
        <w:rPr>
          <w:b/>
          <w:spacing w:val="-2"/>
          <w:sz w:val="22"/>
          <w:szCs w:val="24"/>
          <w:u w:val="single"/>
          <w:lang w:val="es-CR"/>
        </w:rPr>
        <w:t xml:space="preserve">.- </w:t>
      </w:r>
      <w:r w:rsidR="00271CC5" w:rsidRPr="00CB3CE8">
        <w:rPr>
          <w:b/>
          <w:spacing w:val="-2"/>
          <w:sz w:val="22"/>
          <w:szCs w:val="24"/>
          <w:u w:val="single"/>
          <w:lang w:val="es-CR"/>
        </w:rPr>
        <w:t>Justificación del Proyecto</w:t>
      </w:r>
    </w:p>
    <w:p w:rsidR="00271CC5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1400CB" w:rsidRPr="001400CB" w:rsidRDefault="001400CB" w:rsidP="001400CB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Con la ratificación de la Convención de las Naciones Unidas de Lucha contra la Desertificación y la Sequía (UNCCD), Costa Rica se comprometió a elaborar un Programa de Acción Nacional (PAN) para combatir y rehabilitar las tierras degradadas. Como parte del proceso de conceptualización del PAN se desarrolló una </w:t>
      </w:r>
      <w:r w:rsidRPr="001400CB">
        <w:rPr>
          <w:rFonts w:ascii="Calibri" w:hAnsi="Calibri" w:cs="Arial"/>
          <w:i/>
          <w:iCs/>
          <w:spacing w:val="-2"/>
          <w:sz w:val="22"/>
          <w:szCs w:val="22"/>
          <w:lang w:val="es-CR"/>
        </w:rPr>
        <w:t xml:space="preserve">Metodología de priorización de cuencas degradadas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por medio del uso de indicadores biofísicos y socioeconómicos.  Al aplicar esta metodología a nueve cuencas, se obtuvo una selección de áreas degradadas, siendo la cuenca del río Jesús María la que se encuentra en peores condiciones. El Programa de Pequeñas Donaciones</w:t>
      </w:r>
      <w:r w:rsidR="00CD3208">
        <w:rPr>
          <w:rFonts w:ascii="Calibri" w:hAnsi="Calibri" w:cs="Arial"/>
          <w:spacing w:val="-2"/>
          <w:sz w:val="22"/>
          <w:szCs w:val="22"/>
          <w:lang w:val="es-CR"/>
        </w:rPr>
        <w:t xml:space="preserve"> del FMAM administrado por PNUD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ha apoyado con financiamiento a varias organizaciones de esa cuenca con iniciativas que coadyuven a la recuperación de</w:t>
      </w:r>
      <w:r w:rsidRPr="001400CB">
        <w:rPr>
          <w:rFonts w:ascii="Calibri" w:hAnsi="Calibri" w:cs="Franklin Gothic Book"/>
          <w:sz w:val="22"/>
          <w:szCs w:val="24"/>
          <w:lang w:val="es-CR"/>
        </w:rPr>
        <w:t xml:space="preserve"> las tierras degradas, mediante el establecimiento de una alianza estratégica con la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Comisión Asesora sobre Degradación de Tierras</w:t>
      </w:r>
      <w:r w:rsidR="00DE66E0">
        <w:rPr>
          <w:rFonts w:ascii="Calibri" w:hAnsi="Calibri" w:cs="Franklin Gothic Book"/>
          <w:sz w:val="22"/>
          <w:szCs w:val="24"/>
          <w:lang w:val="es-CR"/>
        </w:rPr>
        <w:t xml:space="preserve"> (CADETI), </w:t>
      </w:r>
      <w:r w:rsidRPr="001400CB">
        <w:rPr>
          <w:rFonts w:ascii="Calibri" w:hAnsi="Calibri" w:cs="Franklin Gothic Book"/>
          <w:sz w:val="22"/>
          <w:szCs w:val="24"/>
          <w:lang w:val="es-CR"/>
        </w:rPr>
        <w:t xml:space="preserve">el Ministerio de Agricultura y Ganadería y otras instituciones, que brindan apoyo técnico y profesional a los </w:t>
      </w:r>
      <w:r w:rsidR="00DE66E0">
        <w:rPr>
          <w:rFonts w:ascii="Calibri" w:hAnsi="Calibri" w:cs="Franklin Gothic Book"/>
          <w:sz w:val="22"/>
          <w:szCs w:val="24"/>
          <w:lang w:val="es-CR"/>
        </w:rPr>
        <w:t xml:space="preserve"> productores </w:t>
      </w:r>
      <w:r w:rsidRPr="001400CB">
        <w:rPr>
          <w:rFonts w:ascii="Calibri" w:hAnsi="Calibri" w:cs="Franklin Gothic Book"/>
          <w:sz w:val="22"/>
          <w:szCs w:val="24"/>
          <w:lang w:val="es-CR"/>
        </w:rPr>
        <w:t xml:space="preserve">de la cuenca. </w:t>
      </w:r>
    </w:p>
    <w:p w:rsidR="001400CB" w:rsidRPr="001400CB" w:rsidRDefault="001400CB" w:rsidP="001400CB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Por otro lado, El PPD-</w:t>
      </w:r>
      <w:r w:rsidR="00CD3208">
        <w:rPr>
          <w:rFonts w:ascii="Calibri" w:hAnsi="Calibri" w:cs="Arial"/>
          <w:spacing w:val="-2"/>
          <w:sz w:val="22"/>
          <w:szCs w:val="22"/>
          <w:lang w:val="es-CR"/>
        </w:rPr>
        <w:t xml:space="preserve">FMAM/PNUD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puso en marcha el proyecto "</w:t>
      </w:r>
      <w:r w:rsidRPr="001400CB">
        <w:rPr>
          <w:rFonts w:ascii="Calibri" w:hAnsi="Calibri" w:cs="Arial"/>
          <w:i/>
          <w:spacing w:val="-2"/>
          <w:sz w:val="22"/>
          <w:szCs w:val="22"/>
          <w:lang w:val="es-CR"/>
        </w:rPr>
        <w:t>Desarrollo Comunitario y Gestión del Conocimiento para la Iniciativa Satoyama</w:t>
      </w:r>
      <w:r w:rsidR="00DE66E0">
        <w:rPr>
          <w:rFonts w:ascii="Calibri" w:hAnsi="Calibri" w:cs="Arial"/>
          <w:i/>
          <w:spacing w:val="-2"/>
          <w:sz w:val="22"/>
          <w:szCs w:val="22"/>
          <w:lang w:val="es-CR"/>
        </w:rPr>
        <w:t xml:space="preserve"> </w:t>
      </w:r>
      <w:r w:rsidR="00DE66E0"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(COMDEKS) </w:t>
      </w:r>
      <w:r>
        <w:rPr>
          <w:rStyle w:val="Refdenotaalpie"/>
          <w:rFonts w:ascii="Calibri" w:hAnsi="Calibri" w:cs="Arial"/>
          <w:i/>
          <w:spacing w:val="-2"/>
          <w:sz w:val="22"/>
          <w:szCs w:val="22"/>
        </w:rPr>
        <w:footnoteReference w:id="3"/>
      </w:r>
      <w:r w:rsidRPr="001400CB">
        <w:rPr>
          <w:rFonts w:ascii="Calibri" w:hAnsi="Calibri" w:cs="Arial"/>
          <w:i/>
          <w:spacing w:val="-2"/>
          <w:sz w:val="22"/>
          <w:szCs w:val="22"/>
          <w:lang w:val="es-CR"/>
        </w:rPr>
        <w:t xml:space="preserve">"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en colaboración con el Ministerio de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lastRenderedPageBreak/>
        <w:t xml:space="preserve">Medio Ambiente de Japón, la Secretaría del Convenio sobre la Diversidad Biológica y la Universidad de las Naciones Unidas. COMDEKS ha sido diseñado para apoyar a la comunidad local a mantener y reconstruir paisajes productivos socio-ecológicos terrestres y marinos, para recopilar y difundir conocimientos y experiencias adquiridas en el terreno para la reproducción y el mejoramiento en otras partes del mundo. </w:t>
      </w: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El proyecto COMDEKS tiene una duración de dos años, y será ejecutado en Costa Rica por el PPD-PNUD, el cual fue seleccionado por su</w:t>
      </w:r>
      <w:r w:rsidRPr="001400CB">
        <w:rPr>
          <w:rFonts w:ascii="Calibri" w:hAnsi="Calibri" w:cs="Franklin Gothic Book"/>
          <w:sz w:val="22"/>
          <w:szCs w:val="24"/>
          <w:lang w:val="es-CR"/>
        </w:rPr>
        <w:t xml:space="preserve">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forma de trabajo ágil, eficiente, flexible y que provee un mecanismo para que tanto las comunidades y la sociedad civil en el ámbito local participen equitativamente. Los fondos de la iniciativa Satoyama  </w:t>
      </w:r>
      <w:r w:rsidRPr="001400CB">
        <w:rPr>
          <w:rFonts w:ascii="Calibri" w:hAnsi="Calibri" w:cs="Franklin Gothic Book"/>
          <w:sz w:val="22"/>
          <w:szCs w:val="24"/>
          <w:lang w:val="es-CR"/>
        </w:rPr>
        <w:t>están dirigidos p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rincipalmente al apoyo y la coordinación de acciones concretas a nivel de base comunitaria, mediante el financiamiento a pequeña escala de proyectos dirigidos por las comunidades locales dentro de los paisajes prioritarios propuestos. </w:t>
      </w: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La cuenca del Río Jesús María, fue seleccionada para participar dentro de esta  Iniciativa, la justificación para calificar esta cuenca dentro de Satoyama y que la hace objeto de esta iniciativa de desarrollo y conservación</w:t>
      </w:r>
      <w:r w:rsidR="00DE66E0">
        <w:rPr>
          <w:rFonts w:ascii="Calibri" w:hAnsi="Calibri" w:cs="Arial"/>
          <w:spacing w:val="-2"/>
          <w:sz w:val="22"/>
          <w:szCs w:val="22"/>
          <w:lang w:val="es-CR"/>
        </w:rPr>
        <w:t xml:space="preserve"> consiste en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aumentar su capacidad de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resilencia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, se centra en la alta degradación de los suelos y la antigua deforestación de los bosques. También se tomaron en cuenta problemas ecológicos como la alta fragmentación del paisaje, la vulnerabilidad del ASP Zona Protectora Tivives, la sedimentación y colmatación del Puerto Caldera, el mejoramiento de las condiciones de vida de la población, el fortalecimiento de las culturas agrícolas de la caficultura y la fruticultura y la pobre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agrobiodiversidad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y biodiversidad en general.</w:t>
      </w: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La Cuenca del Río Jesús María tiene una extensión de </w:t>
      </w:r>
      <w:r w:rsidR="00DE66E0">
        <w:rPr>
          <w:rFonts w:ascii="Calibri" w:hAnsi="Calibri" w:cs="Arial"/>
          <w:spacing w:val="-2"/>
          <w:sz w:val="22"/>
          <w:szCs w:val="22"/>
          <w:lang w:val="es-CR"/>
        </w:rPr>
        <w:t xml:space="preserve">377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Km² y se compone de varias sub cuencas como Paires, Jesús María,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Surubres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y Machuca, diseñadas en sus cuencas altas en un complejo patrón dendrítico, de alto perfil topográfico, de formas alargadas o rectangulares y que tienen origen en la cordillera o Fila Monte del Aguacate. La quinta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subcuenca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es el Río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Cuarros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, de poca longitud y nace en las tierras planas de Coyolar,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Orotina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. La cuenca ocupa 14 distritos de los cantones de San Ramón, San Mateo, Esparza,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Orotina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y Garabito, siendo los cantones de San Mateo y Esparza los que más área tienen dentro de la cuenca. </w:t>
      </w:r>
    </w:p>
    <w:p w:rsidR="001400CB" w:rsidRPr="001400CB" w:rsidRDefault="001400CB" w:rsidP="001400CB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</w:p>
    <w:p w:rsidR="001400CB" w:rsidRPr="001400CB" w:rsidRDefault="001400CB" w:rsidP="001400CB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Tiene una población de 16.875</w:t>
      </w:r>
      <w:r w:rsidR="00DE66E0">
        <w:rPr>
          <w:rFonts w:ascii="Calibri" w:hAnsi="Calibri" w:cs="Arial"/>
          <w:spacing w:val="-2"/>
          <w:sz w:val="22"/>
          <w:szCs w:val="22"/>
          <w:lang w:val="es-CR"/>
        </w:rPr>
        <w:t xml:space="preserve">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habitantes  y depende directamente de los recursos naturales para su subsistencia. Un 57,5 % de su territorio está dedicado a la ganadería extensiva, un 13,8% a actividades agrícolas y 28,7% es bosque en diferentes etapas de sucesión natural (un 2 % corresponde a humedales específicamente a los manglares </w:t>
      </w:r>
      <w:r w:rsidR="00D71E62">
        <w:rPr>
          <w:rFonts w:ascii="Calibri" w:hAnsi="Calibri" w:cs="Arial"/>
          <w:spacing w:val="-2"/>
          <w:sz w:val="22"/>
          <w:szCs w:val="22"/>
          <w:lang w:val="es-CR"/>
        </w:rPr>
        <w:t>de la Zona Protectora Tivives).</w:t>
      </w:r>
    </w:p>
    <w:p w:rsidR="001400CB" w:rsidRDefault="001400CB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637E88" w:rsidRPr="007761B4" w:rsidRDefault="00637E88" w:rsidP="00637E88">
      <w:pPr>
        <w:autoSpaceDE w:val="0"/>
        <w:autoSpaceDN w:val="0"/>
        <w:adjustRightInd w:val="0"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En la cuenca Alta: La fuerte erosión de las partes altas de la cuenca está provocando muerte descendente en algunas áreas del manglar por la acumulación de sedimentos, además del deterioro evidente de suelos.  Unido a </w:t>
      </w:r>
      <w:r w:rsidR="007761B4"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esta situación 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>los efectos del cambio climático</w:t>
      </w:r>
      <w:r w:rsidR="007761B4"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 han provocado que 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  la época seca ha</w:t>
      </w:r>
      <w:r w:rsidR="007761B4" w:rsidRPr="007761B4">
        <w:rPr>
          <w:rFonts w:ascii="Calibri" w:hAnsi="Calibri" w:cs="Arial"/>
          <w:spacing w:val="-2"/>
          <w:sz w:val="22"/>
          <w:szCs w:val="24"/>
          <w:lang w:val="es-CR"/>
        </w:rPr>
        <w:t>ya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 tendido a incrementarse, razón por la cual se ha visto afectado severamente el crecimiento de los pastos, lo que ocasiona pérdida de peso del ganado y en algunos casos altas tasas de mortalidad de bovinos, con lo cual, se reduce el ingreso neto de las 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lastRenderedPageBreak/>
        <w:t>Familias. La ganadería de carne y doble propósito, se implementa en muchas ocasiones en suelos no aptos, generalmente de las clases VI, VII y VIII, lo que trae como consecuencia, problemas graves de erosión, el deterioro del recurso hídrico así como la afectación negativa de la flora y de la fauna.</w:t>
      </w:r>
    </w:p>
    <w:p w:rsidR="00637E88" w:rsidRPr="007761B4" w:rsidRDefault="00637E88" w:rsidP="00637E88">
      <w:pPr>
        <w:ind w:left="360"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</w:p>
    <w:p w:rsidR="00637E88" w:rsidRPr="007761B4" w:rsidRDefault="00637E88" w:rsidP="00637E88">
      <w:pPr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 El alto precio de las materias primas importadas, como el caso del maíz amarillo, la soya y el sorgo, afecta severamente a la ganadería de doble propósito, debido al incremento de los precios de los concentrados, lo que incide en la baja competitividad de la ganadería.  Aunado a lo anterior, la ausencia de árboles en los potreros y en las cercas,  las altas precipitaciones y fuertes vientos en algunas épocas del año, contribuye</w:t>
      </w:r>
      <w:r w:rsidR="00DE66E0">
        <w:rPr>
          <w:rFonts w:ascii="Calibri" w:hAnsi="Calibri" w:cs="Arial"/>
          <w:spacing w:val="-2"/>
          <w:sz w:val="22"/>
          <w:szCs w:val="24"/>
          <w:lang w:val="es-CR"/>
        </w:rPr>
        <w:t>n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 al deterioro de los recursos naturales y afecta</w:t>
      </w:r>
      <w:r w:rsidR="00DE66E0">
        <w:rPr>
          <w:rFonts w:ascii="Calibri" w:hAnsi="Calibri" w:cs="Arial"/>
          <w:spacing w:val="-2"/>
          <w:sz w:val="22"/>
          <w:szCs w:val="24"/>
          <w:lang w:val="es-CR"/>
        </w:rPr>
        <w:t>n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 severamente el bienestar de los animales.</w:t>
      </w:r>
    </w:p>
    <w:p w:rsidR="00637E88" w:rsidRPr="007761B4" w:rsidRDefault="00637E88" w:rsidP="00637E88">
      <w:pPr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</w:p>
    <w:p w:rsidR="00637E88" w:rsidRPr="00CF06C5" w:rsidRDefault="00637E88" w:rsidP="00637E88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La baja productividad de los pastos naturales y el mal manejo de los potreros, contribuye </w:t>
      </w:r>
      <w:r w:rsidR="00DE66E0">
        <w:rPr>
          <w:rFonts w:ascii="Calibri" w:hAnsi="Calibri" w:cs="Arial"/>
          <w:spacing w:val="-2"/>
          <w:sz w:val="22"/>
          <w:szCs w:val="24"/>
          <w:lang w:val="es-CR"/>
        </w:rPr>
        <w:t xml:space="preserve">también 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>a la baja producción  de las fincas ganaderas así como al deterioro de los suelos, debido a la poca cobertura de los mismos. Prevalece en el área del proyecto la ganadería extensiva, así como instalaciones deterioradas y /o inapropiadas, lo que afecta negativamente la producción, la calidad y la productividad de carne y leche</w:t>
      </w:r>
      <w:r w:rsidRPr="007761B4">
        <w:rPr>
          <w:rFonts w:asciiTheme="minorHAnsi" w:hAnsiTheme="minorHAnsi" w:cs="Arial"/>
          <w:sz w:val="22"/>
          <w:szCs w:val="22"/>
          <w:lang w:val="es-CR"/>
        </w:rPr>
        <w:t>.</w:t>
      </w:r>
    </w:p>
    <w:p w:rsidR="00637E88" w:rsidRDefault="00637E88" w:rsidP="00637E88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</w:p>
    <w:p w:rsidR="00637E88" w:rsidRPr="00637E88" w:rsidRDefault="007761B4" w:rsidP="00E142C4">
      <w:pPr>
        <w:jc w:val="both"/>
        <w:rPr>
          <w:rFonts w:ascii="Calibri" w:hAnsi="Calibri" w:cs="Arial"/>
          <w:sz w:val="22"/>
          <w:szCs w:val="24"/>
          <w:lang w:val="es-CR"/>
        </w:rPr>
      </w:pPr>
      <w:r>
        <w:rPr>
          <w:rFonts w:ascii="Calibri" w:hAnsi="Calibri" w:cs="Arial"/>
          <w:sz w:val="22"/>
          <w:szCs w:val="24"/>
          <w:lang w:val="es-CR"/>
        </w:rPr>
        <w:t xml:space="preserve">Con el fin de mitigar los efectos antes descritos como problemática, </w:t>
      </w:r>
      <w:r w:rsidR="00DE66E0">
        <w:rPr>
          <w:rFonts w:ascii="Calibri" w:hAnsi="Calibri" w:cs="Arial"/>
          <w:sz w:val="22"/>
          <w:szCs w:val="24"/>
          <w:lang w:val="es-CR"/>
        </w:rPr>
        <w:t xml:space="preserve">los </w:t>
      </w:r>
      <w:r w:rsidR="008E7E74">
        <w:rPr>
          <w:rFonts w:ascii="Calibri" w:hAnsi="Calibri" w:cs="Arial"/>
          <w:sz w:val="22"/>
          <w:szCs w:val="24"/>
          <w:lang w:val="es-CR"/>
        </w:rPr>
        <w:t xml:space="preserve">productores 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>involucrad</w:t>
      </w:r>
      <w:r>
        <w:rPr>
          <w:rFonts w:ascii="Calibri" w:hAnsi="Calibri" w:cs="Arial"/>
          <w:sz w:val="22"/>
          <w:szCs w:val="24"/>
          <w:lang w:val="es-CR"/>
        </w:rPr>
        <w:t>o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s en el proyecto dedicarán las áreas más planas de las fincas al establecimiento de bancos forrajeros como caña, </w:t>
      </w:r>
      <w:proofErr w:type="spellStart"/>
      <w:r w:rsidR="00637E88" w:rsidRPr="00637E88">
        <w:rPr>
          <w:rFonts w:ascii="Calibri" w:hAnsi="Calibri" w:cs="Arial"/>
          <w:sz w:val="22"/>
          <w:szCs w:val="24"/>
          <w:lang w:val="es-CR"/>
        </w:rPr>
        <w:t>cratylia</w:t>
      </w:r>
      <w:proofErr w:type="spellEnd"/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 y </w:t>
      </w:r>
      <w:proofErr w:type="spellStart"/>
      <w:r w:rsidR="00637E88" w:rsidRPr="00637E88">
        <w:rPr>
          <w:rFonts w:ascii="Calibri" w:hAnsi="Calibri" w:cs="Arial"/>
          <w:sz w:val="22"/>
          <w:szCs w:val="24"/>
          <w:lang w:val="es-CR"/>
        </w:rPr>
        <w:t>maralf</w:t>
      </w:r>
      <w:r w:rsidR="00DE66E0">
        <w:rPr>
          <w:rFonts w:ascii="Calibri" w:hAnsi="Calibri" w:cs="Arial"/>
          <w:sz w:val="22"/>
          <w:szCs w:val="24"/>
          <w:lang w:val="es-CR"/>
        </w:rPr>
        <w:t>alfa</w:t>
      </w:r>
      <w:proofErr w:type="spellEnd"/>
      <w:r w:rsidR="00DE66E0">
        <w:rPr>
          <w:rFonts w:ascii="Calibri" w:hAnsi="Calibri" w:cs="Arial"/>
          <w:sz w:val="22"/>
          <w:szCs w:val="24"/>
          <w:lang w:val="es-CR"/>
        </w:rPr>
        <w:t xml:space="preserve">, para contar con recursos 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 para la época seca</w:t>
      </w:r>
      <w:r w:rsidR="00E142C4">
        <w:rPr>
          <w:rFonts w:ascii="Calibri" w:hAnsi="Calibri" w:cs="Arial"/>
          <w:sz w:val="22"/>
          <w:szCs w:val="24"/>
          <w:lang w:val="es-CR"/>
        </w:rPr>
        <w:t>.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 </w:t>
      </w:r>
      <w:r w:rsidR="00E142C4">
        <w:rPr>
          <w:rFonts w:ascii="Calibri" w:hAnsi="Calibri" w:cs="Arial"/>
          <w:sz w:val="22"/>
          <w:szCs w:val="24"/>
          <w:lang w:val="es-CR"/>
        </w:rPr>
        <w:t>S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e </w:t>
      </w:r>
      <w:r>
        <w:rPr>
          <w:rFonts w:ascii="Calibri" w:hAnsi="Calibri" w:cs="Arial"/>
          <w:sz w:val="22"/>
          <w:szCs w:val="24"/>
          <w:lang w:val="es-CR"/>
        </w:rPr>
        <w:t xml:space="preserve">prevé </w:t>
      </w:r>
      <w:r w:rsidR="00E142C4">
        <w:rPr>
          <w:rFonts w:ascii="Calibri" w:hAnsi="Calibri" w:cs="Arial"/>
          <w:sz w:val="22"/>
          <w:szCs w:val="24"/>
          <w:lang w:val="es-CR"/>
        </w:rPr>
        <w:t xml:space="preserve">un 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 mejor aprovechamiento del recurso hídrico </w:t>
      </w:r>
      <w:r w:rsidR="007D4C00">
        <w:rPr>
          <w:rFonts w:ascii="Calibri" w:hAnsi="Calibri" w:cs="Arial"/>
          <w:sz w:val="22"/>
          <w:szCs w:val="24"/>
          <w:lang w:val="es-CR"/>
        </w:rPr>
        <w:t>mediante l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>a captación de nacientes y la compra de picadoras de pasto y otro equipo básico para el aprovechamiento de los bancos forrajeros.</w:t>
      </w:r>
      <w:r w:rsidR="00DE66E0">
        <w:rPr>
          <w:rFonts w:ascii="Calibri" w:hAnsi="Calibri" w:cs="Arial"/>
          <w:sz w:val="22"/>
          <w:szCs w:val="24"/>
          <w:lang w:val="es-CR"/>
        </w:rPr>
        <w:t xml:space="preserve"> 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 </w:t>
      </w:r>
    </w:p>
    <w:p w:rsidR="00637E88" w:rsidRPr="00637E88" w:rsidRDefault="00637E88" w:rsidP="00637E88">
      <w:pPr>
        <w:jc w:val="both"/>
        <w:rPr>
          <w:rFonts w:ascii="Calibri" w:hAnsi="Calibri" w:cs="Arial"/>
          <w:sz w:val="22"/>
          <w:szCs w:val="24"/>
          <w:lang w:val="es-CR"/>
        </w:rPr>
      </w:pPr>
    </w:p>
    <w:p w:rsidR="00637E88" w:rsidRPr="00637E88" w:rsidRDefault="00637E88" w:rsidP="00637E88">
      <w:pPr>
        <w:jc w:val="both"/>
        <w:rPr>
          <w:rFonts w:ascii="Calibri" w:hAnsi="Calibri" w:cs="Arial"/>
          <w:b/>
          <w:color w:val="000000"/>
          <w:sz w:val="22"/>
          <w:szCs w:val="24"/>
          <w:lang w:val="es-CR"/>
        </w:rPr>
      </w:pPr>
      <w:r w:rsidRPr="00637E88">
        <w:rPr>
          <w:rFonts w:ascii="Calibri" w:hAnsi="Calibri" w:cs="Arial"/>
          <w:sz w:val="22"/>
          <w:szCs w:val="24"/>
          <w:lang w:val="es-CR"/>
        </w:rPr>
        <w:t>Tendiente a pasar de una ganadería extensiva (de baja productividad y que contribuye al deterioro de los recursos naturales) a una más intensiva (más efic</w:t>
      </w:r>
      <w:r w:rsidR="007761B4">
        <w:rPr>
          <w:rFonts w:ascii="Calibri" w:hAnsi="Calibri" w:cs="Arial"/>
          <w:sz w:val="22"/>
          <w:szCs w:val="24"/>
          <w:lang w:val="es-CR"/>
        </w:rPr>
        <w:t>i</w:t>
      </w:r>
      <w:r w:rsidRPr="00637E88">
        <w:rPr>
          <w:rFonts w:ascii="Calibri" w:hAnsi="Calibri" w:cs="Arial"/>
          <w:sz w:val="22"/>
          <w:szCs w:val="24"/>
          <w:lang w:val="es-CR"/>
        </w:rPr>
        <w:t xml:space="preserve">ente y que permita liberar áreas y proteger los recursos naturales), se promoverá los sistemas de </w:t>
      </w:r>
      <w:proofErr w:type="spellStart"/>
      <w:r w:rsidRPr="00637E88">
        <w:rPr>
          <w:rFonts w:ascii="Calibri" w:hAnsi="Calibri" w:cs="Arial"/>
          <w:sz w:val="22"/>
          <w:szCs w:val="24"/>
          <w:lang w:val="es-CR"/>
        </w:rPr>
        <w:t>semi</w:t>
      </w:r>
      <w:proofErr w:type="spellEnd"/>
      <w:r w:rsidRPr="00637E88">
        <w:rPr>
          <w:rFonts w:ascii="Calibri" w:hAnsi="Calibri" w:cs="Arial"/>
          <w:sz w:val="22"/>
          <w:szCs w:val="24"/>
          <w:lang w:val="es-CR"/>
        </w:rPr>
        <w:t>-estabulación, para los cual se requiere entre otros aspectos de mejorar las instalaciones, así co</w:t>
      </w:r>
      <w:r w:rsidR="00D71E62">
        <w:rPr>
          <w:rFonts w:ascii="Calibri" w:hAnsi="Calibri" w:cs="Arial"/>
          <w:sz w:val="22"/>
          <w:szCs w:val="24"/>
          <w:lang w:val="es-CR"/>
        </w:rPr>
        <w:t xml:space="preserve">mo la construcción de saladeros, </w:t>
      </w:r>
      <w:r w:rsidRPr="00637E88">
        <w:rPr>
          <w:rFonts w:ascii="Calibri" w:hAnsi="Calibri" w:cs="Arial"/>
          <w:sz w:val="22"/>
          <w:szCs w:val="24"/>
          <w:lang w:val="es-CR"/>
        </w:rPr>
        <w:t xml:space="preserve"> comederos y abrevaderos.</w:t>
      </w:r>
      <w:r w:rsidRPr="00637E88">
        <w:rPr>
          <w:rFonts w:ascii="Calibri" w:hAnsi="Calibri" w:cs="Arial"/>
          <w:b/>
          <w:color w:val="000000"/>
          <w:sz w:val="22"/>
          <w:szCs w:val="24"/>
          <w:lang w:val="es-CR"/>
        </w:rPr>
        <w:t xml:space="preserve"> </w:t>
      </w:r>
    </w:p>
    <w:p w:rsidR="00637E88" w:rsidRPr="00637E88" w:rsidRDefault="00637E88" w:rsidP="00637E88">
      <w:pPr>
        <w:jc w:val="both"/>
        <w:rPr>
          <w:rFonts w:ascii="Calibri" w:hAnsi="Calibri" w:cs="Arial"/>
          <w:b/>
          <w:color w:val="000000"/>
          <w:sz w:val="22"/>
          <w:szCs w:val="24"/>
          <w:lang w:val="es-CR"/>
        </w:rPr>
      </w:pPr>
    </w:p>
    <w:p w:rsidR="00637E88" w:rsidRPr="00637E88" w:rsidRDefault="00637E88" w:rsidP="00637E88">
      <w:pPr>
        <w:jc w:val="both"/>
        <w:rPr>
          <w:rFonts w:ascii="Calibri" w:hAnsi="Calibri" w:cs="Arial"/>
          <w:color w:val="000000"/>
          <w:sz w:val="22"/>
          <w:szCs w:val="24"/>
          <w:lang w:val="es-CR"/>
        </w:rPr>
      </w:pPr>
      <w:r w:rsidRPr="00637E88">
        <w:rPr>
          <w:rFonts w:ascii="Calibri" w:hAnsi="Calibri" w:cs="Arial"/>
          <w:color w:val="000000"/>
          <w:sz w:val="22"/>
          <w:szCs w:val="24"/>
          <w:lang w:val="es-CR"/>
        </w:rPr>
        <w:t xml:space="preserve">Con el fin de hacer un uso adecuado de los remanentes y evitar la contaminación de los ríos y quebradas, se implementarán proyectos individuales de </w:t>
      </w:r>
      <w:proofErr w:type="spellStart"/>
      <w:r w:rsidRPr="00637E88">
        <w:rPr>
          <w:rFonts w:ascii="Calibri" w:hAnsi="Calibri" w:cs="Arial"/>
          <w:color w:val="000000"/>
          <w:sz w:val="22"/>
          <w:szCs w:val="24"/>
          <w:lang w:val="es-CR"/>
        </w:rPr>
        <w:t>lombricultura</w:t>
      </w:r>
      <w:proofErr w:type="spellEnd"/>
      <w:r w:rsidRPr="00637E88">
        <w:rPr>
          <w:rFonts w:ascii="Calibri" w:hAnsi="Calibri" w:cs="Arial"/>
          <w:color w:val="000000"/>
          <w:sz w:val="22"/>
          <w:szCs w:val="24"/>
          <w:lang w:val="es-CR"/>
        </w:rPr>
        <w:t xml:space="preserve"> y de lagunas de oxidación lo que facilitará la producción de abono orgánico de excelente calidad y de energía limpia, con la producción de biogás.</w:t>
      </w:r>
    </w:p>
    <w:p w:rsidR="00637E88" w:rsidRDefault="00637E88" w:rsidP="00CF06C5">
      <w:pPr>
        <w:autoSpaceDE w:val="0"/>
        <w:autoSpaceDN w:val="0"/>
        <w:adjustRightInd w:val="0"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AD4108" w:rsidRDefault="00AD4108" w:rsidP="00AD4108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271CC5" w:rsidRPr="00CB3CE8" w:rsidRDefault="002F3904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4"/>
          <w:u w:val="single"/>
          <w:lang w:val="es-CR"/>
        </w:rPr>
      </w:pPr>
      <w:r w:rsidRPr="002F3904">
        <w:rPr>
          <w:b/>
          <w:spacing w:val="-2"/>
          <w:sz w:val="22"/>
          <w:szCs w:val="24"/>
          <w:lang w:val="es-CR"/>
        </w:rPr>
        <w:t>2.4</w:t>
      </w:r>
      <w:r w:rsidR="003E7CEE" w:rsidRPr="002F3904">
        <w:rPr>
          <w:b/>
          <w:spacing w:val="-2"/>
          <w:sz w:val="22"/>
          <w:szCs w:val="24"/>
          <w:lang w:val="es-CR"/>
        </w:rPr>
        <w:t>.-</w:t>
      </w:r>
      <w:r w:rsidR="003E7CEE">
        <w:rPr>
          <w:b/>
          <w:spacing w:val="-2"/>
          <w:sz w:val="22"/>
          <w:szCs w:val="24"/>
          <w:u w:val="single"/>
          <w:lang w:val="es-CR"/>
        </w:rPr>
        <w:t xml:space="preserve"> </w:t>
      </w:r>
      <w:r w:rsidR="00271CC5" w:rsidRPr="00CB3CE8">
        <w:rPr>
          <w:b/>
          <w:spacing w:val="-2"/>
          <w:sz w:val="22"/>
          <w:szCs w:val="24"/>
          <w:u w:val="single"/>
          <w:lang w:val="es-CR"/>
        </w:rPr>
        <w:t>Objetivo General</w:t>
      </w:r>
    </w:p>
    <w:p w:rsidR="00271CC5" w:rsidRPr="00CB3CE8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D30ACE" w:rsidRPr="00436C5B" w:rsidRDefault="007E1F16" w:rsidP="00436C5B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Favorecer la recuperación de las tierras degradadas de las comunidades de </w:t>
      </w:r>
      <w:r w:rsidR="00BA348A" w:rsidRPr="00436C5B">
        <w:rPr>
          <w:rFonts w:asciiTheme="minorHAnsi" w:hAnsiTheme="minorHAnsi" w:cs="Arial"/>
          <w:sz w:val="22"/>
          <w:szCs w:val="22"/>
          <w:lang w:val="es-CR"/>
        </w:rPr>
        <w:t xml:space="preserve">Llano Brenes, </w:t>
      </w:r>
      <w:r w:rsidR="00381334" w:rsidRPr="00436C5B">
        <w:rPr>
          <w:rFonts w:asciiTheme="minorHAnsi" w:hAnsiTheme="minorHAnsi" w:cs="Arial"/>
          <w:sz w:val="22"/>
          <w:szCs w:val="22"/>
          <w:lang w:val="es-CR"/>
        </w:rPr>
        <w:t xml:space="preserve">Río Jesús </w:t>
      </w:r>
      <w:r w:rsidR="00BA348A" w:rsidRPr="00436C5B">
        <w:rPr>
          <w:rFonts w:asciiTheme="minorHAnsi" w:hAnsiTheme="minorHAnsi" w:cs="Arial"/>
          <w:sz w:val="22"/>
          <w:szCs w:val="22"/>
          <w:lang w:val="es-CR"/>
        </w:rPr>
        <w:t xml:space="preserve">y Quebrada Honda,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pertenecientes a la cuenca del Jesús María a través del fomento de  </w:t>
      </w:r>
      <w:r w:rsidR="00E142C4">
        <w:rPr>
          <w:rFonts w:asciiTheme="minorHAnsi" w:hAnsiTheme="minorHAnsi" w:cs="Arial"/>
          <w:sz w:val="22"/>
          <w:szCs w:val="22"/>
          <w:lang w:val="es-CR"/>
        </w:rPr>
        <w:t xml:space="preserve">sistemas </w:t>
      </w:r>
      <w:proofErr w:type="spellStart"/>
      <w:r w:rsidR="00E142C4">
        <w:rPr>
          <w:rFonts w:asciiTheme="minorHAnsi" w:hAnsiTheme="minorHAnsi" w:cs="Arial"/>
          <w:sz w:val="22"/>
          <w:szCs w:val="22"/>
          <w:lang w:val="es-CR"/>
        </w:rPr>
        <w:t>silvopastoriles</w:t>
      </w:r>
      <w:proofErr w:type="spellEnd"/>
      <w:r w:rsidR="00E142C4">
        <w:rPr>
          <w:rFonts w:asciiTheme="minorHAnsi" w:hAnsiTheme="minorHAnsi" w:cs="Arial"/>
          <w:sz w:val="22"/>
          <w:szCs w:val="22"/>
          <w:lang w:val="es-CR"/>
        </w:rPr>
        <w:t xml:space="preserve">,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>que</w:t>
      </w:r>
      <w:r w:rsidR="002F3904">
        <w:rPr>
          <w:rFonts w:asciiTheme="minorHAnsi" w:hAnsiTheme="minorHAnsi" w:cs="Arial"/>
          <w:sz w:val="22"/>
          <w:szCs w:val="22"/>
          <w:lang w:val="es-CR"/>
        </w:rPr>
        <w:t xml:space="preserve"> a su vez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coadyuven al mejoramiento de las condiciones de vida de las personas de esas comunidades. </w:t>
      </w:r>
    </w:p>
    <w:p w:rsidR="00271CC5" w:rsidRDefault="00271CC5" w:rsidP="00271CC5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7D4C00" w:rsidRDefault="007D4C00" w:rsidP="00271CC5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7D4C00" w:rsidRDefault="007D4C00" w:rsidP="00271CC5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7D4C00" w:rsidRDefault="007D4C00" w:rsidP="00271CC5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7D4C00" w:rsidRDefault="007D4C00" w:rsidP="00271CC5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271CC5" w:rsidRPr="002F3904" w:rsidRDefault="002F3904" w:rsidP="002F3904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4"/>
          <w:szCs w:val="24"/>
          <w:u w:val="single"/>
          <w:lang w:val="es-CR"/>
        </w:rPr>
      </w:pPr>
      <w:r w:rsidRPr="002F3904">
        <w:rPr>
          <w:b/>
          <w:spacing w:val="-2"/>
          <w:sz w:val="24"/>
          <w:szCs w:val="24"/>
          <w:lang w:val="es-CR"/>
        </w:rPr>
        <w:lastRenderedPageBreak/>
        <w:t>2.4.1.-</w:t>
      </w:r>
      <w:r>
        <w:rPr>
          <w:b/>
          <w:spacing w:val="-2"/>
          <w:sz w:val="24"/>
          <w:szCs w:val="24"/>
          <w:u w:val="single"/>
          <w:lang w:val="es-CR"/>
        </w:rPr>
        <w:t xml:space="preserve"> </w:t>
      </w:r>
      <w:r w:rsidR="00271CC5" w:rsidRPr="002F3904">
        <w:rPr>
          <w:b/>
          <w:spacing w:val="-2"/>
          <w:sz w:val="24"/>
          <w:szCs w:val="24"/>
          <w:u w:val="single"/>
          <w:lang w:val="es-CR"/>
        </w:rPr>
        <w:t>Objetivos Específicos y resultados esperados:</w:t>
      </w:r>
    </w:p>
    <w:p w:rsidR="00271CC5" w:rsidRPr="00471757" w:rsidRDefault="00271CC5" w:rsidP="00271CC5">
      <w:pPr>
        <w:tabs>
          <w:tab w:val="left" w:pos="709"/>
          <w:tab w:val="center" w:pos="4680"/>
        </w:tabs>
        <w:suppressAutoHyphens/>
        <w:ind w:left="720"/>
        <w:jc w:val="both"/>
        <w:rPr>
          <w:b/>
          <w:spacing w:val="-2"/>
          <w:sz w:val="24"/>
          <w:szCs w:val="24"/>
          <w:u w:val="single"/>
          <w:lang w:val="es-CR"/>
        </w:rPr>
      </w:pPr>
    </w:p>
    <w:p w:rsidR="008F2986" w:rsidRDefault="008F2986" w:rsidP="008F2986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D808BF">
        <w:rPr>
          <w:rFonts w:asciiTheme="minorHAnsi" w:hAnsiTheme="minorHAnsi" w:cs="Arial"/>
          <w:b/>
          <w:sz w:val="22"/>
          <w:szCs w:val="22"/>
          <w:lang w:val="es-CR"/>
        </w:rPr>
        <w:t xml:space="preserve">Objetivo específico </w:t>
      </w:r>
      <w:r>
        <w:rPr>
          <w:rFonts w:asciiTheme="minorHAnsi" w:hAnsiTheme="minorHAnsi" w:cs="Arial"/>
          <w:b/>
          <w:sz w:val="22"/>
          <w:szCs w:val="22"/>
          <w:lang w:val="es-CR"/>
        </w:rPr>
        <w:t>1</w:t>
      </w: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: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</w:t>
      </w:r>
      <w:r w:rsidRPr="00E142C4">
        <w:rPr>
          <w:rFonts w:asciiTheme="minorHAnsi" w:hAnsiTheme="minorHAnsi" w:cs="Arial"/>
          <w:sz w:val="22"/>
          <w:szCs w:val="22"/>
          <w:lang w:val="es-CR"/>
        </w:rPr>
        <w:t xml:space="preserve">Capacitar a los productores de las tres comunidades  inmersas en el proyecto en aspectos de manejo </w:t>
      </w:r>
      <w:proofErr w:type="spellStart"/>
      <w:r w:rsidRPr="00E142C4">
        <w:rPr>
          <w:rFonts w:asciiTheme="minorHAnsi" w:hAnsiTheme="minorHAnsi" w:cs="Arial"/>
          <w:sz w:val="22"/>
          <w:szCs w:val="22"/>
          <w:lang w:val="es-CR"/>
        </w:rPr>
        <w:t>silvopastoril</w:t>
      </w:r>
      <w:proofErr w:type="spellEnd"/>
      <w:r w:rsidRPr="00E142C4">
        <w:rPr>
          <w:rFonts w:asciiTheme="minorHAnsi" w:hAnsiTheme="minorHAnsi" w:cs="Arial"/>
          <w:sz w:val="22"/>
          <w:szCs w:val="22"/>
          <w:lang w:val="es-CR"/>
        </w:rPr>
        <w:t xml:space="preserve"> con metodologías</w:t>
      </w:r>
      <w:r w:rsidR="00D71E62" w:rsidRPr="00D71E62">
        <w:rPr>
          <w:rFonts w:asciiTheme="minorHAnsi" w:hAnsiTheme="minorHAnsi" w:cs="Arial"/>
          <w:sz w:val="22"/>
          <w:szCs w:val="22"/>
          <w:lang w:val="es-CR"/>
        </w:rPr>
        <w:t xml:space="preserve"> </w:t>
      </w:r>
      <w:r w:rsidR="00D71E62">
        <w:rPr>
          <w:rFonts w:asciiTheme="minorHAnsi" w:hAnsiTheme="minorHAnsi" w:cs="Arial"/>
          <w:sz w:val="22"/>
          <w:szCs w:val="22"/>
          <w:lang w:val="es-CR"/>
        </w:rPr>
        <w:t>que incluyan sesiones</w:t>
      </w:r>
      <w:r w:rsidRPr="00E142C4">
        <w:rPr>
          <w:rFonts w:asciiTheme="minorHAnsi" w:hAnsiTheme="minorHAnsi" w:cs="Arial"/>
          <w:sz w:val="22"/>
          <w:szCs w:val="22"/>
          <w:lang w:val="es-CR"/>
        </w:rPr>
        <w:t xml:space="preserve"> prácticas y teóricas, que favorezcan la sostenibilidad ambiental de sus fincas.</w:t>
      </w:r>
    </w:p>
    <w:p w:rsidR="008F2986" w:rsidRPr="00436C5B" w:rsidRDefault="008F2986" w:rsidP="008F2986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BA348A" w:rsidRPr="00436C5B" w:rsidRDefault="00BA348A" w:rsidP="00436C5B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Objetivo específico</w:t>
      </w:r>
      <w:r w:rsidR="002F3904">
        <w:rPr>
          <w:rFonts w:asciiTheme="minorHAnsi" w:hAnsiTheme="minorHAnsi" w:cs="Arial"/>
          <w:b/>
          <w:sz w:val="22"/>
          <w:szCs w:val="22"/>
          <w:lang w:val="es-CR"/>
        </w:rPr>
        <w:t xml:space="preserve"> </w:t>
      </w:r>
      <w:r w:rsidR="00283F61">
        <w:rPr>
          <w:rFonts w:asciiTheme="minorHAnsi" w:hAnsiTheme="minorHAnsi" w:cs="Arial"/>
          <w:b/>
          <w:sz w:val="22"/>
          <w:szCs w:val="22"/>
          <w:lang w:val="es-CR"/>
        </w:rPr>
        <w:t>2</w:t>
      </w: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: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</w:t>
      </w:r>
      <w:r w:rsidRPr="00E142C4">
        <w:rPr>
          <w:rFonts w:asciiTheme="minorHAnsi" w:hAnsiTheme="minorHAnsi" w:cs="Arial"/>
          <w:sz w:val="22"/>
          <w:szCs w:val="22"/>
          <w:lang w:val="es-CR"/>
        </w:rPr>
        <w:t xml:space="preserve">Implementar prácticas </w:t>
      </w:r>
      <w:r w:rsidR="00176E4A" w:rsidRPr="00E142C4">
        <w:rPr>
          <w:rFonts w:asciiTheme="minorHAnsi" w:hAnsiTheme="minorHAnsi" w:cs="Arial"/>
          <w:sz w:val="22"/>
          <w:szCs w:val="22"/>
          <w:lang w:val="es-CR"/>
        </w:rPr>
        <w:t xml:space="preserve">silvopastoriles </w:t>
      </w:r>
      <w:r w:rsidRPr="00E142C4">
        <w:rPr>
          <w:rFonts w:asciiTheme="minorHAnsi" w:hAnsiTheme="minorHAnsi" w:cs="Arial"/>
          <w:sz w:val="22"/>
          <w:szCs w:val="22"/>
          <w:lang w:val="es-CR"/>
        </w:rPr>
        <w:t>que contribuya</w:t>
      </w:r>
      <w:r w:rsidR="00176E4A" w:rsidRPr="00E142C4">
        <w:rPr>
          <w:rFonts w:asciiTheme="minorHAnsi" w:hAnsiTheme="minorHAnsi" w:cs="Arial"/>
          <w:sz w:val="22"/>
          <w:szCs w:val="22"/>
          <w:lang w:val="es-CR"/>
        </w:rPr>
        <w:t>n a reducir la pérdida del suelo en las tres comunidades de la cuenca alta del río Jesús María</w:t>
      </w:r>
      <w:r w:rsidR="00E5265A" w:rsidRPr="00E142C4">
        <w:rPr>
          <w:rFonts w:asciiTheme="minorHAnsi" w:hAnsiTheme="minorHAnsi" w:cs="Arial"/>
          <w:sz w:val="22"/>
          <w:szCs w:val="22"/>
          <w:lang w:val="es-CR"/>
        </w:rPr>
        <w:t>.</w:t>
      </w:r>
    </w:p>
    <w:p w:rsidR="00BA348A" w:rsidRPr="00436C5B" w:rsidRDefault="00BA348A" w:rsidP="00436C5B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696737" w:rsidRPr="00E142C4" w:rsidRDefault="00BA348A" w:rsidP="00436C5B">
      <w:pPr>
        <w:jc w:val="both"/>
        <w:rPr>
          <w:rFonts w:asciiTheme="minorHAnsi" w:hAnsiTheme="minorHAnsi"/>
          <w:spacing w:val="-2"/>
          <w:sz w:val="24"/>
          <w:szCs w:val="24"/>
          <w:lang w:val="es-CR"/>
        </w:rPr>
      </w:pP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Objetivo específico 3: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Sistematizar las prácticas </w:t>
      </w:r>
      <w:r w:rsidR="001D181C">
        <w:rPr>
          <w:rFonts w:asciiTheme="minorHAnsi" w:hAnsiTheme="minorHAnsi" w:cs="Arial"/>
          <w:sz w:val="22"/>
          <w:szCs w:val="22"/>
          <w:lang w:val="es-CR"/>
        </w:rPr>
        <w:t xml:space="preserve">silvopastoriles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como mecanismo para la generación de conocimiento y difusión de estos, a otros </w:t>
      </w:r>
      <w:r w:rsidR="008E7E74">
        <w:rPr>
          <w:rFonts w:asciiTheme="minorHAnsi" w:hAnsiTheme="minorHAnsi" w:cs="Arial"/>
          <w:sz w:val="22"/>
          <w:szCs w:val="22"/>
          <w:lang w:val="es-CR"/>
        </w:rPr>
        <w:t xml:space="preserve">productores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de la </w:t>
      </w:r>
      <w:r w:rsidRPr="00E142C4">
        <w:rPr>
          <w:rFonts w:asciiTheme="minorHAnsi" w:hAnsiTheme="minorHAnsi" w:cs="Arial"/>
          <w:sz w:val="22"/>
          <w:szCs w:val="22"/>
          <w:lang w:val="es-CR"/>
        </w:rPr>
        <w:t>cuenca</w:t>
      </w:r>
      <w:r w:rsidRPr="00E142C4">
        <w:rPr>
          <w:rFonts w:asciiTheme="minorHAnsi" w:hAnsiTheme="minorHAnsi"/>
          <w:spacing w:val="-2"/>
          <w:sz w:val="24"/>
          <w:szCs w:val="24"/>
          <w:lang w:val="es-CR"/>
        </w:rPr>
        <w:t xml:space="preserve"> del Jesús María.</w:t>
      </w:r>
    </w:p>
    <w:p w:rsidR="00696737" w:rsidRDefault="00696737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BD0785" w:rsidRPr="00471757" w:rsidRDefault="00BD0785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-720"/>
        </w:tabs>
        <w:suppressAutoHyphens/>
        <w:ind w:left="720"/>
        <w:jc w:val="center"/>
        <w:rPr>
          <w:b/>
          <w:spacing w:val="-2"/>
          <w:sz w:val="24"/>
          <w:szCs w:val="24"/>
          <w:u w:val="single"/>
          <w:lang w:val="es-CR"/>
        </w:rPr>
      </w:pPr>
      <w:r w:rsidRPr="00471757">
        <w:rPr>
          <w:b/>
          <w:spacing w:val="-2"/>
          <w:sz w:val="24"/>
          <w:szCs w:val="24"/>
          <w:u w:val="single"/>
          <w:lang w:val="es-CR"/>
        </w:rPr>
        <w:t>Tabla 1: Objetivos Específicos vs. Resultados</w:t>
      </w:r>
    </w:p>
    <w:p w:rsidR="00271CC5" w:rsidRPr="00471757" w:rsidRDefault="00271CC5" w:rsidP="00271CC5">
      <w:pPr>
        <w:tabs>
          <w:tab w:val="left" w:pos="-720"/>
        </w:tabs>
        <w:suppressAutoHyphens/>
        <w:ind w:left="720"/>
        <w:jc w:val="center"/>
        <w:rPr>
          <w:b/>
          <w:spacing w:val="-2"/>
          <w:sz w:val="24"/>
          <w:szCs w:val="24"/>
          <w:u w:val="single"/>
          <w:lang w:val="es-CR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245"/>
      </w:tblGrid>
      <w:tr w:rsidR="00271CC5" w:rsidRPr="00471757" w:rsidTr="00D30ACE">
        <w:tc>
          <w:tcPr>
            <w:tcW w:w="3543" w:type="dxa"/>
            <w:shd w:val="clear" w:color="auto" w:fill="D9D9D9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pacing w:val="-2"/>
                <w:sz w:val="22"/>
                <w:szCs w:val="22"/>
                <w:lang w:val="es-CR"/>
              </w:rPr>
            </w:pPr>
            <w:r w:rsidRPr="00471757">
              <w:rPr>
                <w:b/>
                <w:i/>
                <w:spacing w:val="-2"/>
                <w:sz w:val="22"/>
                <w:szCs w:val="22"/>
                <w:lang w:val="es-CR"/>
              </w:rPr>
              <w:t>OBJETIVOS ESPECIFICOS</w:t>
            </w:r>
          </w:p>
        </w:tc>
        <w:tc>
          <w:tcPr>
            <w:tcW w:w="5245" w:type="dxa"/>
            <w:shd w:val="clear" w:color="auto" w:fill="D9D9D9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pacing w:val="-2"/>
                <w:sz w:val="22"/>
                <w:szCs w:val="22"/>
                <w:lang w:val="es-CR"/>
              </w:rPr>
            </w:pPr>
            <w:r w:rsidRPr="00471757">
              <w:rPr>
                <w:b/>
                <w:i/>
                <w:spacing w:val="-2"/>
                <w:sz w:val="22"/>
                <w:szCs w:val="22"/>
                <w:lang w:val="es-CR"/>
              </w:rPr>
              <w:t>RESULTADOS</w:t>
            </w:r>
          </w:p>
        </w:tc>
      </w:tr>
      <w:tr w:rsidR="001D181C" w:rsidRPr="000E1BE2" w:rsidTr="00241465">
        <w:tc>
          <w:tcPr>
            <w:tcW w:w="3543" w:type="dxa"/>
            <w:vMerge w:val="restart"/>
          </w:tcPr>
          <w:p w:rsidR="001D181C" w:rsidRPr="00436C5B" w:rsidRDefault="001D181C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 w:rsidRPr="00E142C4">
              <w:rPr>
                <w:rFonts w:asciiTheme="minorHAnsi" w:hAnsiTheme="minorHAnsi"/>
                <w:b/>
                <w:spacing w:val="-2"/>
                <w:sz w:val="22"/>
                <w:szCs w:val="22"/>
                <w:lang w:val="es-CR"/>
              </w:rPr>
              <w:t>Objetivo específico 1:</w:t>
            </w:r>
            <w:r w:rsidRPr="00436C5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Capacitar a los productores de las tres comunidades  inmersas en el proyecto en aspectos de manejo </w:t>
            </w:r>
            <w:proofErr w:type="spellStart"/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>silvopastoril</w:t>
            </w:r>
            <w:proofErr w:type="spellEnd"/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 con metodologías </w:t>
            </w:r>
            <w:r w:rsidR="00D71E62">
              <w:rPr>
                <w:rFonts w:asciiTheme="minorHAnsi" w:hAnsiTheme="minorHAnsi" w:cs="Arial"/>
                <w:sz w:val="22"/>
                <w:szCs w:val="22"/>
                <w:lang w:val="es-CR"/>
              </w:rPr>
              <w:t>que incluyan sesiones</w:t>
            </w:r>
            <w:r w:rsidR="00D71E62" w:rsidRPr="00296F6B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 </w:t>
            </w:r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>prácticas y teóricas, que favorezcan la sostenibilidad ambiental de sus fincas.</w:t>
            </w:r>
          </w:p>
        </w:tc>
        <w:tc>
          <w:tcPr>
            <w:tcW w:w="5245" w:type="dxa"/>
          </w:tcPr>
          <w:p w:rsidR="001D181C" w:rsidRPr="00436C5B" w:rsidRDefault="001D181C" w:rsidP="00E142C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z w:val="22"/>
                <w:szCs w:val="22"/>
                <w:lang w:val="es-CR"/>
              </w:rPr>
              <w:t xml:space="preserve">1.1.-Productores </w:t>
            </w:r>
            <w:r w:rsidRPr="00436C5B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CR"/>
              </w:rPr>
              <w:t xml:space="preserve">participan de cursos de capacitación </w:t>
            </w:r>
            <w:r w:rsidRPr="00436C5B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en prácticas </w:t>
            </w:r>
            <w:r>
              <w:rPr>
                <w:rFonts w:asciiTheme="minorHAnsi" w:hAnsiTheme="minorHAnsi"/>
                <w:sz w:val="22"/>
                <w:szCs w:val="22"/>
                <w:lang w:val="es-CR"/>
              </w:rPr>
              <w:t xml:space="preserve">silvopastoriles </w:t>
            </w:r>
            <w:r w:rsidRPr="00436C5B">
              <w:rPr>
                <w:rFonts w:asciiTheme="minorHAnsi" w:hAnsiTheme="minorHAnsi"/>
                <w:sz w:val="22"/>
                <w:szCs w:val="22"/>
                <w:lang w:val="es-CR"/>
              </w:rPr>
              <w:t>en sus fincas</w:t>
            </w:r>
            <w:r w:rsidRPr="00436C5B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de manera teórica y práctica.</w:t>
            </w:r>
          </w:p>
        </w:tc>
      </w:tr>
      <w:tr w:rsidR="001D181C" w:rsidRPr="000E1BE2" w:rsidTr="00241465">
        <w:tc>
          <w:tcPr>
            <w:tcW w:w="3543" w:type="dxa"/>
            <w:vMerge/>
          </w:tcPr>
          <w:p w:rsidR="001D181C" w:rsidRPr="00436C5B" w:rsidRDefault="001D181C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245" w:type="dxa"/>
          </w:tcPr>
          <w:p w:rsidR="001D181C" w:rsidRPr="00436C5B" w:rsidRDefault="001D181C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>1.2.-  Productores implementan al menos tres  prácticas silvopastoriles que indiquen la ruta hacia  la sostenibilidad en cada una de sus fincas.</w:t>
            </w:r>
          </w:p>
        </w:tc>
      </w:tr>
      <w:tr w:rsidR="001D181C" w:rsidRPr="000E1BE2" w:rsidTr="00241465">
        <w:tc>
          <w:tcPr>
            <w:tcW w:w="3543" w:type="dxa"/>
            <w:vMerge/>
          </w:tcPr>
          <w:p w:rsidR="001D181C" w:rsidRPr="00436C5B" w:rsidRDefault="001D181C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245" w:type="dxa"/>
          </w:tcPr>
          <w:p w:rsidR="001D181C" w:rsidRDefault="001D181C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1.3.- </w:t>
            </w:r>
            <w:r w:rsidR="007773E2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Productores </w:t>
            </w:r>
            <w:r w:rsidRPr="0044777F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>intercambian conocimientos y experiencias a través de jornadas comunales de aprendizajes.</w:t>
            </w:r>
          </w:p>
        </w:tc>
      </w:tr>
      <w:tr w:rsidR="00E142C4" w:rsidRPr="000E1BE2" w:rsidTr="008E7E74">
        <w:trPr>
          <w:trHeight w:val="1353"/>
        </w:trPr>
        <w:tc>
          <w:tcPr>
            <w:tcW w:w="3543" w:type="dxa"/>
          </w:tcPr>
          <w:p w:rsidR="00E142C4" w:rsidRPr="00436C5B" w:rsidRDefault="00E142C4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 w:rsidRPr="00E142C4">
              <w:rPr>
                <w:rFonts w:asciiTheme="minorHAnsi" w:hAnsiTheme="minorHAnsi"/>
                <w:b/>
                <w:spacing w:val="-2"/>
                <w:sz w:val="22"/>
                <w:szCs w:val="22"/>
                <w:lang w:val="es-CR"/>
              </w:rPr>
              <w:t>Objetivo específico 2: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Implementar prácticas </w:t>
            </w:r>
            <w:proofErr w:type="spellStart"/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>silvopastoriles</w:t>
            </w:r>
            <w:proofErr w:type="spellEnd"/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 que contribuyan a reducir la pérdida del suelo en las tres comunidades de la cuenca alta del río Jesús María.</w:t>
            </w:r>
          </w:p>
        </w:tc>
        <w:tc>
          <w:tcPr>
            <w:tcW w:w="5245" w:type="dxa"/>
            <w:vAlign w:val="center"/>
          </w:tcPr>
          <w:p w:rsidR="00E142C4" w:rsidRPr="00436C5B" w:rsidRDefault="00E142C4" w:rsidP="00E142C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 w:rsidRPr="00E142C4">
              <w:rPr>
                <w:rFonts w:asciiTheme="minorHAnsi" w:hAnsiTheme="minorHAnsi"/>
                <w:sz w:val="22"/>
                <w:szCs w:val="22"/>
                <w:lang w:val="es-CR"/>
              </w:rPr>
              <w:t>2.1.-Productores de las tres comunidades aprendiendo e implementando  prácticas silvopastoriles en  sus fincas para reducir la pérdida de suelo y aumentar la infiltración del recurso hídrico.</w:t>
            </w:r>
          </w:p>
        </w:tc>
      </w:tr>
      <w:tr w:rsidR="001D181C" w:rsidRPr="000E1BE2" w:rsidTr="00436C5B">
        <w:trPr>
          <w:trHeight w:val="1663"/>
        </w:trPr>
        <w:tc>
          <w:tcPr>
            <w:tcW w:w="3543" w:type="dxa"/>
          </w:tcPr>
          <w:p w:rsidR="001D181C" w:rsidRPr="00CF06C5" w:rsidRDefault="001D181C" w:rsidP="00E142C4">
            <w:pPr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 w:rsidRPr="00E142C4">
              <w:rPr>
                <w:rFonts w:asciiTheme="minorHAnsi" w:hAnsiTheme="minorHAnsi"/>
                <w:b/>
                <w:spacing w:val="-2"/>
                <w:sz w:val="22"/>
                <w:szCs w:val="22"/>
                <w:lang w:val="es-CR"/>
              </w:rPr>
              <w:t>Objetivo específico 3:</w:t>
            </w: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</w:t>
            </w:r>
            <w:r w:rsidRPr="00436C5B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Sistematizar las prácticas </w:t>
            </w:r>
            <w:r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silvopastoriles </w:t>
            </w:r>
            <w:r w:rsidR="007773E2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implementadas por los productores de las tres comunidades </w:t>
            </w:r>
            <w:r w:rsidRPr="00436C5B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como mecanismo para la generación de conocimiento y difusión </w:t>
            </w:r>
            <w:r w:rsidR="007773E2">
              <w:rPr>
                <w:rFonts w:asciiTheme="minorHAnsi" w:hAnsiTheme="minorHAnsi" w:cs="Arial"/>
                <w:sz w:val="22"/>
                <w:szCs w:val="22"/>
                <w:lang w:val="es-CR"/>
              </w:rPr>
              <w:t>en otras cuencas.</w:t>
            </w:r>
          </w:p>
        </w:tc>
        <w:tc>
          <w:tcPr>
            <w:tcW w:w="5245" w:type="dxa"/>
          </w:tcPr>
          <w:p w:rsidR="001D181C" w:rsidRPr="00CF06C5" w:rsidRDefault="001D181C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3.1-Sistematizadas  las prácticas </w:t>
            </w:r>
            <w:r w:rsidR="007773E2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>silvopastoriles</w:t>
            </w: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como mecanismos de generación de conocimientos, de difusión</w:t>
            </w:r>
            <w:r w:rsidR="007773E2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y</w:t>
            </w: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replica </w:t>
            </w:r>
            <w:r w:rsidR="007773E2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>para  otra</w:t>
            </w: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>s</w:t>
            </w:r>
            <w:r w:rsidR="007773E2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cuencas</w:t>
            </w: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. </w:t>
            </w:r>
          </w:p>
        </w:tc>
      </w:tr>
    </w:tbl>
    <w:p w:rsidR="00271CC5" w:rsidRDefault="00271CC5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271CC5" w:rsidRPr="003E7CEE" w:rsidRDefault="00271CC5" w:rsidP="003E7CEE">
      <w:pPr>
        <w:pStyle w:val="Prrafodelista"/>
        <w:numPr>
          <w:ilvl w:val="1"/>
          <w:numId w:val="37"/>
        </w:num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4"/>
          <w:szCs w:val="24"/>
          <w:u w:val="single"/>
          <w:lang w:val="es-CR"/>
        </w:rPr>
      </w:pPr>
      <w:r w:rsidRPr="003E7CEE">
        <w:rPr>
          <w:b/>
          <w:spacing w:val="-2"/>
          <w:sz w:val="24"/>
          <w:szCs w:val="24"/>
          <w:u w:val="single"/>
          <w:lang w:val="es-CR"/>
        </w:rPr>
        <w:lastRenderedPageBreak/>
        <w:t>Indicadores:</w:t>
      </w:r>
    </w:p>
    <w:p w:rsidR="00271CC5" w:rsidRPr="00471757" w:rsidRDefault="00271CC5" w:rsidP="00271CC5">
      <w:pPr>
        <w:tabs>
          <w:tab w:val="left" w:pos="709"/>
          <w:tab w:val="center" w:pos="4680"/>
        </w:tabs>
        <w:suppressAutoHyphens/>
        <w:ind w:left="720"/>
        <w:jc w:val="both"/>
        <w:rPr>
          <w:b/>
          <w:spacing w:val="-2"/>
          <w:sz w:val="24"/>
          <w:szCs w:val="24"/>
          <w:u w:val="single"/>
          <w:lang w:val="es-CR"/>
        </w:rPr>
      </w:pPr>
    </w:p>
    <w:p w:rsidR="00271CC5" w:rsidRDefault="00271CC5" w:rsidP="00271CC5">
      <w:pPr>
        <w:tabs>
          <w:tab w:val="left" w:pos="-720"/>
        </w:tabs>
        <w:suppressAutoHyphens/>
        <w:jc w:val="center"/>
        <w:rPr>
          <w:b/>
          <w:spacing w:val="-2"/>
          <w:sz w:val="24"/>
          <w:szCs w:val="24"/>
          <w:u w:val="single"/>
          <w:lang w:val="es-CR"/>
        </w:rPr>
      </w:pPr>
      <w:r w:rsidRPr="00471757">
        <w:rPr>
          <w:b/>
          <w:spacing w:val="-2"/>
          <w:sz w:val="24"/>
          <w:szCs w:val="24"/>
          <w:u w:val="single"/>
          <w:lang w:val="es-CR"/>
        </w:rPr>
        <w:t>Tabla 2: Indicadores</w:t>
      </w:r>
    </w:p>
    <w:p w:rsidR="00271CC5" w:rsidRPr="00471757" w:rsidRDefault="00271CC5" w:rsidP="00271CC5">
      <w:pPr>
        <w:tabs>
          <w:tab w:val="left" w:pos="-720"/>
        </w:tabs>
        <w:suppressAutoHyphens/>
        <w:jc w:val="center"/>
        <w:rPr>
          <w:spacing w:val="-2"/>
          <w:sz w:val="24"/>
          <w:szCs w:val="24"/>
          <w:lang w:val="es-CR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3384"/>
        <w:gridCol w:w="1134"/>
        <w:gridCol w:w="1276"/>
      </w:tblGrid>
      <w:tr w:rsidR="00271CC5" w:rsidRPr="003E7CEE" w:rsidTr="00BD0785">
        <w:trPr>
          <w:tblHeader/>
        </w:trPr>
        <w:tc>
          <w:tcPr>
            <w:tcW w:w="2994" w:type="dxa"/>
            <w:shd w:val="clear" w:color="auto" w:fill="E0E0E0"/>
            <w:vAlign w:val="center"/>
          </w:tcPr>
          <w:p w:rsidR="00271CC5" w:rsidRPr="00471757" w:rsidRDefault="00271CC5" w:rsidP="00701A62">
            <w:pPr>
              <w:jc w:val="center"/>
              <w:rPr>
                <w:b/>
                <w:i/>
                <w:sz w:val="22"/>
                <w:szCs w:val="22"/>
                <w:lang w:val="es-CR"/>
              </w:rPr>
            </w:pPr>
            <w:r>
              <w:rPr>
                <w:b/>
                <w:i/>
                <w:sz w:val="22"/>
                <w:szCs w:val="22"/>
                <w:lang w:val="es-CR"/>
              </w:rPr>
              <w:t>RESULTADOS ESPERADOS</w:t>
            </w:r>
          </w:p>
        </w:tc>
        <w:tc>
          <w:tcPr>
            <w:tcW w:w="3384" w:type="dxa"/>
            <w:shd w:val="clear" w:color="auto" w:fill="E0E0E0"/>
            <w:vAlign w:val="center"/>
          </w:tcPr>
          <w:p w:rsidR="00271CC5" w:rsidRPr="00471757" w:rsidRDefault="00271CC5" w:rsidP="00701A62">
            <w:pPr>
              <w:jc w:val="center"/>
              <w:rPr>
                <w:b/>
                <w:i/>
                <w:sz w:val="22"/>
                <w:szCs w:val="22"/>
                <w:lang w:val="es-CR"/>
              </w:rPr>
            </w:pPr>
            <w:r w:rsidRPr="00471757">
              <w:rPr>
                <w:b/>
                <w:i/>
                <w:sz w:val="22"/>
                <w:szCs w:val="22"/>
                <w:lang w:val="es-CR"/>
              </w:rPr>
              <w:t>INDICADOR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71CC5" w:rsidRPr="00471757" w:rsidRDefault="00271CC5" w:rsidP="00701A62">
            <w:pPr>
              <w:jc w:val="center"/>
              <w:rPr>
                <w:b/>
                <w:i/>
                <w:lang w:val="es-CR"/>
              </w:rPr>
            </w:pPr>
            <w:r w:rsidRPr="00471757">
              <w:rPr>
                <w:b/>
                <w:i/>
                <w:lang w:val="es-CR"/>
              </w:rPr>
              <w:t>LINEA DE BASE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271CC5" w:rsidRPr="00471757" w:rsidRDefault="00271CC5" w:rsidP="00701A62">
            <w:pPr>
              <w:jc w:val="center"/>
              <w:rPr>
                <w:b/>
                <w:i/>
                <w:sz w:val="22"/>
                <w:szCs w:val="22"/>
                <w:lang w:val="es-CR"/>
              </w:rPr>
            </w:pPr>
            <w:r w:rsidRPr="00471757">
              <w:rPr>
                <w:b/>
                <w:i/>
                <w:sz w:val="22"/>
                <w:szCs w:val="22"/>
                <w:lang w:val="es-CR"/>
              </w:rPr>
              <w:t>META</w:t>
            </w:r>
          </w:p>
        </w:tc>
      </w:tr>
      <w:tr w:rsidR="007773E2" w:rsidRPr="00215A3B" w:rsidTr="00BD0785">
        <w:tc>
          <w:tcPr>
            <w:tcW w:w="2994" w:type="dxa"/>
          </w:tcPr>
          <w:p w:rsidR="007773E2" w:rsidRPr="007D4C00" w:rsidRDefault="007773E2" w:rsidP="00680D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lang w:val="es-CR"/>
              </w:rPr>
              <w:t>1.1.-Productores  participan de cursos de capacitación  en prácticas silvopastoriles en sus fincas</w:t>
            </w: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 de manera teórica y práctica.</w:t>
            </w:r>
          </w:p>
        </w:tc>
        <w:tc>
          <w:tcPr>
            <w:tcW w:w="3384" w:type="dxa"/>
            <w:vAlign w:val="center"/>
          </w:tcPr>
          <w:p w:rsidR="007773E2" w:rsidRPr="007D4C00" w:rsidRDefault="00E142C4" w:rsidP="0024146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7D4C00">
              <w:rPr>
                <w:rFonts w:asciiTheme="minorHAnsi" w:hAnsiTheme="minorHAnsi"/>
                <w:lang w:val="es-CR"/>
              </w:rPr>
              <w:t xml:space="preserve">Número de productores que </w:t>
            </w:r>
            <w:r w:rsidR="007773E2" w:rsidRPr="007D4C00">
              <w:rPr>
                <w:rFonts w:asciiTheme="minorHAnsi" w:hAnsiTheme="minorHAnsi"/>
                <w:lang w:val="es-CR"/>
              </w:rPr>
              <w:t xml:space="preserve">participan en curso de capacitación </w:t>
            </w:r>
            <w:r w:rsidR="00055C8C" w:rsidRPr="007D4C00">
              <w:rPr>
                <w:rFonts w:asciiTheme="minorHAnsi" w:hAnsiTheme="minorHAnsi"/>
                <w:lang w:val="es-CR"/>
              </w:rPr>
              <w:t>sobre sistemas silvopastoriles</w:t>
            </w:r>
          </w:p>
          <w:p w:rsidR="007773E2" w:rsidRPr="007D4C00" w:rsidRDefault="007773E2" w:rsidP="0024146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highlight w:val="yellow"/>
                <w:lang w:val="es-CR"/>
              </w:rPr>
            </w:pPr>
          </w:p>
        </w:tc>
        <w:tc>
          <w:tcPr>
            <w:tcW w:w="1134" w:type="dxa"/>
            <w:vAlign w:val="center"/>
          </w:tcPr>
          <w:p w:rsidR="007773E2" w:rsidRPr="007D4C00" w:rsidRDefault="007773E2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7773E2" w:rsidRPr="007D4C00" w:rsidRDefault="00782625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30</w:t>
            </w:r>
          </w:p>
        </w:tc>
      </w:tr>
      <w:tr w:rsidR="007773E2" w:rsidRPr="00215A3B" w:rsidTr="00E142C4">
        <w:tc>
          <w:tcPr>
            <w:tcW w:w="2994" w:type="dxa"/>
          </w:tcPr>
          <w:p w:rsidR="007773E2" w:rsidRPr="007D4C00" w:rsidRDefault="007773E2" w:rsidP="00F51518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1.2.-  Productores implementan al menos </w:t>
            </w:r>
            <w:r w:rsidR="00F51518" w:rsidRPr="007D4C00">
              <w:rPr>
                <w:rFonts w:asciiTheme="minorHAnsi" w:hAnsiTheme="minorHAnsi"/>
                <w:spacing w:val="-2"/>
                <w:lang w:val="es-CR"/>
              </w:rPr>
              <w:t xml:space="preserve">6 </w:t>
            </w:r>
            <w:r w:rsidRPr="007D4C00">
              <w:rPr>
                <w:rFonts w:asciiTheme="minorHAnsi" w:hAnsiTheme="minorHAnsi"/>
                <w:spacing w:val="-2"/>
                <w:lang w:val="es-CR"/>
              </w:rPr>
              <w:t>prácticas silvopastoriles que indiquen la ruta hacia  la sostenibilidad en cada una de sus fincas.</w:t>
            </w:r>
          </w:p>
        </w:tc>
        <w:tc>
          <w:tcPr>
            <w:tcW w:w="3384" w:type="dxa"/>
            <w:shd w:val="clear" w:color="auto" w:fill="auto"/>
          </w:tcPr>
          <w:p w:rsidR="007773E2" w:rsidRPr="007D4C00" w:rsidRDefault="00E142C4" w:rsidP="00E142C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highlight w:val="yellow"/>
                <w:lang w:val="es-CR"/>
              </w:rPr>
            </w:pPr>
            <w:r w:rsidRPr="007D4C00">
              <w:rPr>
                <w:rFonts w:asciiTheme="minorHAnsi" w:hAnsiTheme="minorHAnsi"/>
                <w:lang w:val="es-CR"/>
              </w:rPr>
              <w:t xml:space="preserve">Número de planes de finca realizados en los que se indican las  </w:t>
            </w:r>
            <w:r w:rsidR="007773E2" w:rsidRPr="007D4C00">
              <w:rPr>
                <w:rFonts w:asciiTheme="minorHAnsi" w:hAnsiTheme="minorHAnsi"/>
                <w:lang w:val="es-CR"/>
              </w:rPr>
              <w:t xml:space="preserve">prácticas </w:t>
            </w:r>
            <w:proofErr w:type="spellStart"/>
            <w:r w:rsidRPr="007D4C00">
              <w:rPr>
                <w:rFonts w:asciiTheme="minorHAnsi" w:hAnsiTheme="minorHAnsi"/>
                <w:lang w:val="es-CR"/>
              </w:rPr>
              <w:t>silvopastoriles</w:t>
            </w:r>
            <w:proofErr w:type="spellEnd"/>
            <w:r w:rsidRPr="007D4C00">
              <w:rPr>
                <w:rFonts w:asciiTheme="minorHAnsi" w:hAnsiTheme="minorHAnsi"/>
                <w:lang w:val="es-CR"/>
              </w:rPr>
              <w:t xml:space="preserve"> propuestas </w:t>
            </w:r>
          </w:p>
        </w:tc>
        <w:tc>
          <w:tcPr>
            <w:tcW w:w="1134" w:type="dxa"/>
            <w:vAlign w:val="center"/>
          </w:tcPr>
          <w:p w:rsidR="007773E2" w:rsidRPr="007D4C00" w:rsidRDefault="007773E2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7773E2" w:rsidRPr="007D4C00" w:rsidRDefault="00782625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30</w:t>
            </w:r>
          </w:p>
        </w:tc>
      </w:tr>
      <w:tr w:rsidR="007773E2" w:rsidRPr="00215A3B" w:rsidTr="00BD0785">
        <w:tc>
          <w:tcPr>
            <w:tcW w:w="2994" w:type="dxa"/>
          </w:tcPr>
          <w:p w:rsidR="007773E2" w:rsidRPr="007D4C00" w:rsidRDefault="007773E2" w:rsidP="00680D6A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1.3.-  Productores intercambian conocimientos y experiencias a través de jornadas comunales de aprendizajes.</w:t>
            </w:r>
          </w:p>
        </w:tc>
        <w:tc>
          <w:tcPr>
            <w:tcW w:w="3384" w:type="dxa"/>
          </w:tcPr>
          <w:p w:rsidR="007773E2" w:rsidRPr="007D4C00" w:rsidRDefault="00E142C4" w:rsidP="00055C8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p</w:t>
            </w:r>
            <w:r w:rsidR="007773E2" w:rsidRPr="007D4C00">
              <w:rPr>
                <w:rFonts w:asciiTheme="minorHAnsi" w:hAnsiTheme="minorHAnsi"/>
                <w:spacing w:val="-2"/>
                <w:lang w:val="es-CR"/>
              </w:rPr>
              <w:t>roductores</w:t>
            </w: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 que</w:t>
            </w:r>
            <w:r w:rsidR="007773E2" w:rsidRPr="007D4C00">
              <w:rPr>
                <w:rFonts w:asciiTheme="minorHAnsi" w:hAnsiTheme="minorHAnsi"/>
                <w:spacing w:val="-2"/>
                <w:lang w:val="es-CR"/>
              </w:rPr>
              <w:t xml:space="preserve"> participan en gira de observación </w:t>
            </w:r>
            <w:r w:rsidR="00055C8C" w:rsidRPr="007D4C00">
              <w:rPr>
                <w:rFonts w:asciiTheme="minorHAnsi" w:hAnsiTheme="minorHAnsi"/>
                <w:spacing w:val="-2"/>
                <w:lang w:val="es-CR"/>
              </w:rPr>
              <w:t>de sistemas silvopastoriles</w:t>
            </w:r>
          </w:p>
        </w:tc>
        <w:tc>
          <w:tcPr>
            <w:tcW w:w="1134" w:type="dxa"/>
            <w:vAlign w:val="center"/>
          </w:tcPr>
          <w:p w:rsidR="007773E2" w:rsidRPr="007D4C00" w:rsidRDefault="007773E2" w:rsidP="00E142C4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7773E2" w:rsidRPr="007D4C00" w:rsidRDefault="00782625" w:rsidP="00E142C4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1</w:t>
            </w:r>
          </w:p>
          <w:p w:rsidR="00782625" w:rsidRPr="007D4C00" w:rsidRDefault="00782625" w:rsidP="00E142C4">
            <w:pPr>
              <w:jc w:val="center"/>
              <w:rPr>
                <w:lang w:val="es-CR"/>
              </w:rPr>
            </w:pPr>
          </w:p>
        </w:tc>
      </w:tr>
      <w:tr w:rsidR="007773E2" w:rsidRPr="00215A3B" w:rsidTr="00BD0785">
        <w:tc>
          <w:tcPr>
            <w:tcW w:w="2994" w:type="dxa"/>
            <w:shd w:val="clear" w:color="auto" w:fill="F2F2F2" w:themeFill="background1" w:themeFillShade="F2"/>
            <w:vAlign w:val="center"/>
          </w:tcPr>
          <w:p w:rsidR="007773E2" w:rsidRPr="007D4C00" w:rsidRDefault="007773E2" w:rsidP="0024146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shd w:val="clear" w:color="auto" w:fill="F2F2F2" w:themeFill="background1" w:themeFillShade="F2"/>
            <w:vAlign w:val="center"/>
          </w:tcPr>
          <w:p w:rsidR="007773E2" w:rsidRPr="007D4C00" w:rsidRDefault="007773E2" w:rsidP="006377A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773E2" w:rsidRPr="007D4C00" w:rsidRDefault="007773E2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773E2" w:rsidRPr="007D4C00" w:rsidRDefault="007773E2" w:rsidP="00701A62">
            <w:pPr>
              <w:jc w:val="center"/>
              <w:rPr>
                <w:lang w:val="es-CR"/>
              </w:rPr>
            </w:pPr>
          </w:p>
        </w:tc>
      </w:tr>
      <w:tr w:rsidR="00296F6B" w:rsidRPr="00207E8A" w:rsidTr="00895FF9">
        <w:tc>
          <w:tcPr>
            <w:tcW w:w="2994" w:type="dxa"/>
            <w:vMerge w:val="restart"/>
          </w:tcPr>
          <w:p w:rsidR="00296F6B" w:rsidRPr="007D4C00" w:rsidRDefault="00296F6B" w:rsidP="0024146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lang w:val="es-CR"/>
              </w:rPr>
              <w:t>2.1.-Productores de las tres comunidades aprendiendo e implementando  prácticas silvopastoriles en  sus fincas para reducir la pérdida de suelo y aumentar la infiltración del recurso hídrico.</w:t>
            </w:r>
          </w:p>
        </w:tc>
        <w:tc>
          <w:tcPr>
            <w:tcW w:w="3384" w:type="dxa"/>
          </w:tcPr>
          <w:p w:rsidR="00296F6B" w:rsidRPr="007D4C00" w:rsidRDefault="00296F6B" w:rsidP="00055C8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Cantidad productores aplicando al menos 6 prácticas silvopastoriles</w:t>
            </w:r>
          </w:p>
          <w:p w:rsidR="00296F6B" w:rsidRPr="007D4C00" w:rsidRDefault="00296F6B" w:rsidP="00895FF9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Cercas vivas</w:t>
            </w:r>
          </w:p>
          <w:p w:rsidR="00296F6B" w:rsidRPr="007D4C00" w:rsidRDefault="00296F6B" w:rsidP="00895FF9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Apartos</w:t>
            </w:r>
          </w:p>
          <w:p w:rsidR="00296F6B" w:rsidRPr="007D4C00" w:rsidRDefault="00296F6B" w:rsidP="00895FF9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Bancos de forraje</w:t>
            </w:r>
          </w:p>
          <w:p w:rsidR="00296F6B" w:rsidRPr="007D4C00" w:rsidRDefault="00296F6B" w:rsidP="00895FF9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Remodelación de galerones</w:t>
            </w:r>
          </w:p>
          <w:p w:rsidR="00296F6B" w:rsidRPr="007D4C00" w:rsidRDefault="00296F6B" w:rsidP="00895FF9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Reforestación </w:t>
            </w:r>
          </w:p>
          <w:p w:rsidR="00296F6B" w:rsidRPr="007D4C00" w:rsidRDefault="00296F6B" w:rsidP="00895FF9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Construcción de abrevaderos, saladeros y comederos  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30</w:t>
            </w:r>
          </w:p>
        </w:tc>
      </w:tr>
      <w:tr w:rsidR="00296F6B" w:rsidRPr="00895FF9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895FF9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has reforestadas según  áreas liberadas.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680D6A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20</w:t>
            </w:r>
          </w:p>
        </w:tc>
      </w:tr>
      <w:tr w:rsidR="00296F6B" w:rsidRPr="00207E8A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895FF9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saladeros y  abrevaderos construidos.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680D6A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60</w:t>
            </w:r>
          </w:p>
        </w:tc>
      </w:tr>
      <w:tr w:rsidR="00296F6B" w:rsidRPr="00207E8A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895FF9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comederos construidos.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680D6A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60</w:t>
            </w:r>
          </w:p>
        </w:tc>
      </w:tr>
      <w:tr w:rsidR="00296F6B" w:rsidRPr="00207E8A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680D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Kilómetros de cercas vivas realizados.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30</w:t>
            </w:r>
          </w:p>
        </w:tc>
      </w:tr>
      <w:tr w:rsidR="00296F6B" w:rsidRPr="00895FF9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296F6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Número de has., sembradas </w:t>
            </w:r>
            <w:r w:rsidRPr="00C10435">
              <w:rPr>
                <w:rFonts w:asciiTheme="minorHAnsi" w:hAnsiTheme="minorHAnsi"/>
                <w:spacing w:val="-2"/>
                <w:lang w:val="es-CR"/>
              </w:rPr>
              <w:t>de  p</w:t>
            </w:r>
            <w:r w:rsidRPr="007D4C00">
              <w:rPr>
                <w:rFonts w:asciiTheme="minorHAnsi" w:hAnsiTheme="minorHAnsi"/>
                <w:spacing w:val="-2"/>
                <w:lang w:val="es-CR"/>
              </w:rPr>
              <w:t>astos mejorados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15</w:t>
            </w:r>
          </w:p>
        </w:tc>
      </w:tr>
      <w:tr w:rsidR="00296F6B" w:rsidRPr="00055C8C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895FF9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Número de sistemas de </w:t>
            </w:r>
            <w:proofErr w:type="spellStart"/>
            <w:r w:rsidRPr="007D4C00">
              <w:rPr>
                <w:rFonts w:asciiTheme="minorHAnsi" w:hAnsiTheme="minorHAnsi"/>
                <w:spacing w:val="-2"/>
                <w:lang w:val="es-CR"/>
              </w:rPr>
              <w:t>lombricompost</w:t>
            </w:r>
            <w:proofErr w:type="spellEnd"/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 y lagunas de oxidación realizadas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8</w:t>
            </w:r>
          </w:p>
        </w:tc>
      </w:tr>
      <w:tr w:rsidR="00296F6B" w:rsidRPr="00895FF9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E142C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 bancos de forraje elaborados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8</w:t>
            </w:r>
          </w:p>
        </w:tc>
      </w:tr>
      <w:tr w:rsidR="00296F6B" w:rsidRPr="00207E8A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E142C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Número  galerones remodelados para ganado </w:t>
            </w:r>
            <w:proofErr w:type="spellStart"/>
            <w:r w:rsidRPr="007D4C00">
              <w:rPr>
                <w:rFonts w:asciiTheme="minorHAnsi" w:hAnsiTheme="minorHAnsi"/>
                <w:spacing w:val="-2"/>
                <w:lang w:val="es-CR"/>
              </w:rPr>
              <w:t>semiestabulado</w:t>
            </w:r>
            <w:proofErr w:type="spellEnd"/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8</w:t>
            </w:r>
          </w:p>
        </w:tc>
      </w:tr>
      <w:tr w:rsidR="00296F6B" w:rsidRPr="00207E8A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055C8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apartos construidos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8</w:t>
            </w:r>
          </w:p>
        </w:tc>
      </w:tr>
      <w:tr w:rsidR="00296F6B" w:rsidRPr="00207E8A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6377A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Picadoras compradas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8</w:t>
            </w:r>
          </w:p>
        </w:tc>
      </w:tr>
      <w:tr w:rsidR="00296F6B" w:rsidRPr="00055C8C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296F6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nacientes en protección y captación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8</w:t>
            </w:r>
          </w:p>
        </w:tc>
      </w:tr>
      <w:tr w:rsidR="00296F6B" w:rsidRPr="00207E8A" w:rsidTr="00296F6B">
        <w:tc>
          <w:tcPr>
            <w:tcW w:w="2994" w:type="dxa"/>
            <w:shd w:val="clear" w:color="auto" w:fill="D9D9D9" w:themeFill="background1" w:themeFillShade="D9"/>
          </w:tcPr>
          <w:p w:rsidR="00296F6B" w:rsidRPr="007D4C00" w:rsidRDefault="00296F6B" w:rsidP="0024146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shd w:val="clear" w:color="auto" w:fill="D9D9D9" w:themeFill="background1" w:themeFillShade="D9"/>
          </w:tcPr>
          <w:p w:rsidR="00296F6B" w:rsidRPr="007D4C00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</w:p>
        </w:tc>
      </w:tr>
      <w:tr w:rsidR="00055C8C" w:rsidRPr="00207E8A" w:rsidTr="00BD0785">
        <w:tc>
          <w:tcPr>
            <w:tcW w:w="2994" w:type="dxa"/>
          </w:tcPr>
          <w:p w:rsidR="00055C8C" w:rsidRPr="007D4C00" w:rsidRDefault="00055C8C" w:rsidP="0024146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Objetivo específico 3: </w:t>
            </w:r>
            <w:r w:rsidRPr="007D4C00">
              <w:rPr>
                <w:rFonts w:asciiTheme="minorHAnsi" w:hAnsiTheme="minorHAnsi" w:cs="Arial"/>
                <w:lang w:val="es-CR"/>
              </w:rPr>
              <w:t xml:space="preserve">Sistematizar las prácticas silvopastoriles implementadas por los </w:t>
            </w:r>
            <w:r w:rsidRPr="007D4C00">
              <w:rPr>
                <w:rFonts w:asciiTheme="minorHAnsi" w:hAnsiTheme="minorHAnsi" w:cs="Arial"/>
                <w:lang w:val="es-CR"/>
              </w:rPr>
              <w:lastRenderedPageBreak/>
              <w:t>productores de las tres comunidades como mecanismo para la generación de conocimiento y difusión en otras cuencas.</w:t>
            </w:r>
          </w:p>
        </w:tc>
        <w:tc>
          <w:tcPr>
            <w:tcW w:w="3384" w:type="dxa"/>
          </w:tcPr>
          <w:p w:rsidR="00055C8C" w:rsidRPr="007D4C00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lastRenderedPageBreak/>
              <w:t>Un documento (</w:t>
            </w:r>
            <w:r w:rsidR="00195A4D" w:rsidRPr="007D4C00">
              <w:rPr>
                <w:rFonts w:asciiTheme="minorHAnsi" w:hAnsiTheme="minorHAnsi"/>
                <w:spacing w:val="-2"/>
                <w:lang w:val="es-CR"/>
              </w:rPr>
              <w:t>M</w:t>
            </w:r>
            <w:r w:rsidR="00055C8C" w:rsidRPr="007D4C00">
              <w:rPr>
                <w:rFonts w:asciiTheme="minorHAnsi" w:hAnsiTheme="minorHAnsi"/>
                <w:spacing w:val="-2"/>
                <w:lang w:val="es-CR"/>
              </w:rPr>
              <w:t>anual de prácticas silvopastoriles aplicados a la cuenca alta del rió Jesús</w:t>
            </w:r>
            <w:r w:rsidRPr="007D4C00">
              <w:rPr>
                <w:rFonts w:asciiTheme="minorHAnsi" w:hAnsiTheme="minorHAnsi"/>
                <w:spacing w:val="-2"/>
                <w:lang w:val="es-CR"/>
              </w:rPr>
              <w:t>)</w:t>
            </w:r>
          </w:p>
        </w:tc>
        <w:tc>
          <w:tcPr>
            <w:tcW w:w="1134" w:type="dxa"/>
            <w:vAlign w:val="center"/>
          </w:tcPr>
          <w:p w:rsidR="00055C8C" w:rsidRPr="007D4C00" w:rsidRDefault="00055C8C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055C8C" w:rsidRPr="007D4C00" w:rsidRDefault="00055C8C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1</w:t>
            </w:r>
          </w:p>
        </w:tc>
      </w:tr>
      <w:tr w:rsidR="00055C8C" w:rsidRPr="00207E8A" w:rsidTr="00BD0785">
        <w:tc>
          <w:tcPr>
            <w:tcW w:w="2994" w:type="dxa"/>
            <w:shd w:val="clear" w:color="auto" w:fill="F2F2F2" w:themeFill="background1" w:themeFillShade="F2"/>
            <w:vAlign w:val="center"/>
          </w:tcPr>
          <w:p w:rsidR="00055C8C" w:rsidRDefault="00055C8C" w:rsidP="00E013BE">
            <w:pPr>
              <w:pStyle w:val="Prrafodelista"/>
              <w:ind w:left="0"/>
              <w:contextualSpacing/>
              <w:rPr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794" w:type="dxa"/>
            <w:gridSpan w:val="3"/>
            <w:shd w:val="clear" w:color="auto" w:fill="F2F2F2" w:themeFill="background1" w:themeFillShade="F2"/>
            <w:vAlign w:val="center"/>
          </w:tcPr>
          <w:p w:rsidR="00055C8C" w:rsidRDefault="00055C8C" w:rsidP="00701A62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</w:tbl>
    <w:p w:rsidR="00271CC5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b/>
          <w:color w:val="FF0000"/>
          <w:spacing w:val="-2"/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b/>
          <w:color w:val="FF0000"/>
          <w:spacing w:val="-2"/>
          <w:sz w:val="24"/>
          <w:szCs w:val="24"/>
          <w:lang w:val="es-CR"/>
        </w:rPr>
      </w:pPr>
    </w:p>
    <w:p w:rsidR="00271CC5" w:rsidRPr="00471757" w:rsidRDefault="003E7CEE" w:rsidP="003E7CEE">
      <w:pPr>
        <w:tabs>
          <w:tab w:val="left" w:pos="709"/>
          <w:tab w:val="center" w:pos="4680"/>
        </w:tabs>
        <w:suppressAutoHyphens/>
        <w:rPr>
          <w:b/>
          <w:spacing w:val="-2"/>
          <w:sz w:val="24"/>
          <w:szCs w:val="24"/>
          <w:u w:val="single"/>
          <w:lang w:val="es-CR"/>
        </w:rPr>
      </w:pPr>
      <w:r w:rsidRPr="002F3904">
        <w:rPr>
          <w:b/>
          <w:spacing w:val="-2"/>
          <w:sz w:val="24"/>
          <w:szCs w:val="24"/>
          <w:lang w:val="es-CR"/>
        </w:rPr>
        <w:t>2.</w:t>
      </w:r>
      <w:r w:rsidR="002F3904" w:rsidRPr="002F3904">
        <w:rPr>
          <w:b/>
          <w:spacing w:val="-2"/>
          <w:sz w:val="24"/>
          <w:szCs w:val="24"/>
          <w:lang w:val="es-CR"/>
        </w:rPr>
        <w:t>6</w:t>
      </w:r>
      <w:r w:rsidRPr="002F3904">
        <w:rPr>
          <w:b/>
          <w:spacing w:val="-2"/>
          <w:sz w:val="24"/>
          <w:szCs w:val="24"/>
          <w:lang w:val="es-CR"/>
        </w:rPr>
        <w:t>.-</w:t>
      </w:r>
      <w:r w:rsidR="00271CC5" w:rsidRPr="00471757">
        <w:rPr>
          <w:b/>
          <w:spacing w:val="-2"/>
          <w:sz w:val="24"/>
          <w:szCs w:val="24"/>
          <w:u w:val="single"/>
          <w:lang w:val="es-CR"/>
        </w:rPr>
        <w:t>Descripción de las Actividades</w:t>
      </w:r>
      <w:r w:rsidR="00271CC5">
        <w:rPr>
          <w:b/>
          <w:spacing w:val="-2"/>
          <w:sz w:val="24"/>
          <w:szCs w:val="24"/>
          <w:u w:val="single"/>
          <w:lang w:val="es-CR"/>
        </w:rPr>
        <w:t xml:space="preserve"> Principales del Proyecto:</w:t>
      </w:r>
    </w:p>
    <w:p w:rsidR="00167221" w:rsidRDefault="00167221" w:rsidP="003B55DD">
      <w:pPr>
        <w:tabs>
          <w:tab w:val="left" w:pos="3544"/>
          <w:tab w:val="center" w:pos="4680"/>
        </w:tabs>
        <w:suppressAutoHyphens/>
        <w:jc w:val="both"/>
        <w:rPr>
          <w:color w:val="000000"/>
          <w:spacing w:val="-2"/>
          <w:sz w:val="22"/>
          <w:szCs w:val="22"/>
          <w:lang w:val="es-CR"/>
        </w:rPr>
      </w:pPr>
    </w:p>
    <w:p w:rsidR="00283F61" w:rsidRDefault="00283F61" w:rsidP="00895FF9">
      <w:pPr>
        <w:jc w:val="both"/>
        <w:rPr>
          <w:rFonts w:asciiTheme="minorHAnsi" w:hAnsiTheme="minorHAnsi" w:cs="Arial"/>
          <w:b/>
          <w:sz w:val="22"/>
          <w:szCs w:val="22"/>
          <w:lang w:val="es-CR"/>
        </w:rPr>
      </w:pPr>
    </w:p>
    <w:p w:rsidR="00283F61" w:rsidRPr="00436C5B" w:rsidRDefault="00283F61" w:rsidP="00283F61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Objetivo espe</w:t>
      </w:r>
      <w:r>
        <w:rPr>
          <w:rFonts w:asciiTheme="minorHAnsi" w:hAnsiTheme="minorHAnsi" w:cs="Arial"/>
          <w:b/>
          <w:sz w:val="22"/>
          <w:szCs w:val="22"/>
          <w:lang w:val="es-CR"/>
        </w:rPr>
        <w:t>cífico 1</w:t>
      </w: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: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</w:t>
      </w:r>
      <w:r w:rsidRPr="00296F6B">
        <w:rPr>
          <w:rFonts w:asciiTheme="minorHAnsi" w:hAnsiTheme="minorHAnsi" w:cs="Arial"/>
          <w:sz w:val="22"/>
          <w:szCs w:val="22"/>
          <w:lang w:val="es-CR"/>
        </w:rPr>
        <w:t xml:space="preserve">Capacitar a los productores de las tres comunidades  inmersas en el proyecto en aspectos de manejo </w:t>
      </w:r>
      <w:proofErr w:type="spellStart"/>
      <w:r w:rsidRPr="00296F6B">
        <w:rPr>
          <w:rFonts w:asciiTheme="minorHAnsi" w:hAnsiTheme="minorHAnsi" w:cs="Arial"/>
          <w:sz w:val="22"/>
          <w:szCs w:val="22"/>
          <w:lang w:val="es-CR"/>
        </w:rPr>
        <w:t>silvopastoril</w:t>
      </w:r>
      <w:proofErr w:type="spellEnd"/>
      <w:r w:rsidRPr="00296F6B">
        <w:rPr>
          <w:rFonts w:asciiTheme="minorHAnsi" w:hAnsiTheme="minorHAnsi" w:cs="Arial"/>
          <w:sz w:val="22"/>
          <w:szCs w:val="22"/>
          <w:lang w:val="es-CR"/>
        </w:rPr>
        <w:t xml:space="preserve"> con metodologías</w:t>
      </w:r>
      <w:r w:rsidR="00D71E62">
        <w:rPr>
          <w:rFonts w:asciiTheme="minorHAnsi" w:hAnsiTheme="minorHAnsi" w:cs="Arial"/>
          <w:sz w:val="22"/>
          <w:szCs w:val="22"/>
          <w:lang w:val="es-CR"/>
        </w:rPr>
        <w:t xml:space="preserve"> que incluyan sesiones</w:t>
      </w:r>
      <w:r w:rsidRPr="00296F6B">
        <w:rPr>
          <w:rFonts w:asciiTheme="minorHAnsi" w:hAnsiTheme="minorHAnsi" w:cs="Arial"/>
          <w:sz w:val="22"/>
          <w:szCs w:val="22"/>
          <w:lang w:val="es-CR"/>
        </w:rPr>
        <w:t xml:space="preserve"> prácticas y teóricas, que favorezcan la sostenibilidad ambiental de sus fincas.</w:t>
      </w:r>
    </w:p>
    <w:p w:rsidR="00283F61" w:rsidRDefault="00283F61" w:rsidP="00283F61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283F61" w:rsidRPr="008F2986" w:rsidRDefault="00283F61" w:rsidP="008F2986">
      <w:pPr>
        <w:pStyle w:val="Prrafodelista"/>
        <w:numPr>
          <w:ilvl w:val="0"/>
          <w:numId w:val="44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Elaborar  agenda, seleccionar  lugar</w:t>
      </w:r>
      <w:r w:rsidR="00407A0A" w:rsidRPr="008F2986">
        <w:rPr>
          <w:rFonts w:asciiTheme="minorHAnsi" w:hAnsiTheme="minorHAnsi"/>
          <w:sz w:val="22"/>
          <w:szCs w:val="22"/>
          <w:lang w:val="es-CR"/>
        </w:rPr>
        <w:t xml:space="preserve"> de reunión y</w:t>
      </w:r>
      <w:r w:rsidRPr="008F2986">
        <w:rPr>
          <w:rFonts w:asciiTheme="minorHAnsi" w:hAnsiTheme="minorHAnsi"/>
          <w:sz w:val="22"/>
          <w:szCs w:val="22"/>
          <w:lang w:val="es-CR"/>
        </w:rPr>
        <w:t xml:space="preserve"> convoca</w:t>
      </w:r>
      <w:r w:rsidR="00407A0A" w:rsidRPr="008F2986">
        <w:rPr>
          <w:rFonts w:asciiTheme="minorHAnsi" w:hAnsiTheme="minorHAnsi"/>
          <w:sz w:val="22"/>
          <w:szCs w:val="22"/>
          <w:lang w:val="es-CR"/>
        </w:rPr>
        <w:t xml:space="preserve">toria </w:t>
      </w:r>
      <w:r w:rsidRPr="008F2986">
        <w:rPr>
          <w:rFonts w:asciiTheme="minorHAnsi" w:hAnsiTheme="minorHAnsi"/>
          <w:sz w:val="22"/>
          <w:szCs w:val="22"/>
          <w:lang w:val="es-CR"/>
        </w:rPr>
        <w:t xml:space="preserve"> a </w:t>
      </w:r>
      <w:r w:rsidR="00407A0A" w:rsidRPr="008F2986">
        <w:rPr>
          <w:rFonts w:asciiTheme="minorHAnsi" w:hAnsiTheme="minorHAnsi"/>
          <w:sz w:val="22"/>
          <w:szCs w:val="22"/>
          <w:lang w:val="es-CR"/>
        </w:rPr>
        <w:t>los productores</w:t>
      </w:r>
      <w:r w:rsidR="00296F6B">
        <w:rPr>
          <w:rFonts w:asciiTheme="minorHAnsi" w:hAnsiTheme="minorHAnsi"/>
          <w:sz w:val="22"/>
          <w:szCs w:val="22"/>
          <w:lang w:val="es-CR"/>
        </w:rPr>
        <w:t>.</w:t>
      </w:r>
    </w:p>
    <w:p w:rsidR="00283F61" w:rsidRPr="008F2986" w:rsidRDefault="00283F61" w:rsidP="008F2986">
      <w:pPr>
        <w:pStyle w:val="Prrafodelista"/>
        <w:numPr>
          <w:ilvl w:val="0"/>
          <w:numId w:val="44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Establecer reunión</w:t>
      </w:r>
      <w:r w:rsidR="007F3995" w:rsidRPr="008F2986">
        <w:rPr>
          <w:rFonts w:asciiTheme="minorHAnsi" w:hAnsiTheme="minorHAnsi"/>
          <w:sz w:val="22"/>
          <w:szCs w:val="22"/>
          <w:lang w:val="es-CR"/>
        </w:rPr>
        <w:t xml:space="preserve"> del </w:t>
      </w:r>
      <w:r w:rsidRPr="008F2986">
        <w:rPr>
          <w:rFonts w:asciiTheme="minorHAnsi" w:hAnsiTheme="minorHAnsi"/>
          <w:sz w:val="22"/>
          <w:szCs w:val="22"/>
          <w:lang w:val="es-CR"/>
        </w:rPr>
        <w:t xml:space="preserve"> </w:t>
      </w:r>
      <w:r w:rsidR="00296F6B">
        <w:rPr>
          <w:rFonts w:asciiTheme="minorHAnsi" w:hAnsiTheme="minorHAnsi"/>
          <w:sz w:val="22"/>
          <w:szCs w:val="22"/>
          <w:lang w:val="es-CR"/>
        </w:rPr>
        <w:t>MAG -</w:t>
      </w:r>
      <w:r w:rsidRPr="008F2986">
        <w:rPr>
          <w:rFonts w:asciiTheme="minorHAnsi" w:hAnsiTheme="minorHAnsi"/>
          <w:sz w:val="22"/>
          <w:szCs w:val="22"/>
          <w:lang w:val="es-CR"/>
        </w:rPr>
        <w:t>Asa San Mateo con productores para</w:t>
      </w:r>
      <w:r w:rsidR="00407A0A" w:rsidRPr="008F2986">
        <w:rPr>
          <w:rFonts w:asciiTheme="minorHAnsi" w:hAnsiTheme="minorHAnsi"/>
          <w:sz w:val="22"/>
          <w:szCs w:val="22"/>
          <w:lang w:val="es-CR"/>
        </w:rPr>
        <w:t xml:space="preserve"> </w:t>
      </w:r>
      <w:r w:rsidRPr="008F2986">
        <w:rPr>
          <w:rFonts w:asciiTheme="minorHAnsi" w:hAnsiTheme="minorHAnsi"/>
          <w:sz w:val="22"/>
          <w:szCs w:val="22"/>
          <w:lang w:val="es-CR"/>
        </w:rPr>
        <w:t>explicación sobre el proyecto y como organizarse para la implementación del mismo</w:t>
      </w:r>
      <w:r w:rsidR="00407A0A" w:rsidRPr="008F2986">
        <w:rPr>
          <w:rFonts w:asciiTheme="minorHAnsi" w:hAnsiTheme="minorHAnsi"/>
          <w:sz w:val="22"/>
          <w:szCs w:val="22"/>
          <w:lang w:val="es-CR"/>
        </w:rPr>
        <w:t>.</w:t>
      </w:r>
      <w:r w:rsidRPr="008F2986">
        <w:rPr>
          <w:rFonts w:asciiTheme="minorHAnsi" w:hAnsiTheme="minorHAnsi"/>
          <w:sz w:val="22"/>
          <w:szCs w:val="22"/>
          <w:lang w:val="es-CR"/>
        </w:rPr>
        <w:t xml:space="preserve"> </w:t>
      </w:r>
    </w:p>
    <w:p w:rsidR="007F3995" w:rsidRPr="00394F74" w:rsidRDefault="00195A4D" w:rsidP="008F2986">
      <w:pPr>
        <w:pStyle w:val="Prrafodelista"/>
        <w:numPr>
          <w:ilvl w:val="0"/>
          <w:numId w:val="44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es-CR"/>
        </w:rPr>
      </w:pPr>
      <w:r>
        <w:rPr>
          <w:rFonts w:asciiTheme="minorHAnsi" w:hAnsiTheme="minorHAnsi"/>
          <w:sz w:val="22"/>
          <w:szCs w:val="22"/>
          <w:lang w:val="es-CR"/>
        </w:rPr>
        <w:t xml:space="preserve">ASA </w:t>
      </w:r>
      <w:r w:rsidR="00296F6B">
        <w:rPr>
          <w:rFonts w:asciiTheme="minorHAnsi" w:hAnsiTheme="minorHAnsi"/>
          <w:sz w:val="22"/>
          <w:szCs w:val="22"/>
          <w:lang w:val="es-CR"/>
        </w:rPr>
        <w:t xml:space="preserve">San Mateo </w:t>
      </w:r>
      <w:r w:rsidR="007F3995" w:rsidRPr="00394F74">
        <w:rPr>
          <w:rFonts w:asciiTheme="minorHAnsi" w:hAnsiTheme="minorHAnsi"/>
          <w:sz w:val="22"/>
          <w:szCs w:val="22"/>
          <w:lang w:val="es-CR"/>
        </w:rPr>
        <w:t xml:space="preserve">realiza </w:t>
      </w:r>
      <w:r w:rsidR="007F3995">
        <w:rPr>
          <w:rFonts w:asciiTheme="minorHAnsi" w:hAnsiTheme="minorHAnsi"/>
          <w:sz w:val="22"/>
          <w:szCs w:val="22"/>
          <w:lang w:val="es-CR"/>
        </w:rPr>
        <w:t xml:space="preserve">reproducción de </w:t>
      </w:r>
      <w:r w:rsidR="007F3995" w:rsidRPr="00394F74">
        <w:rPr>
          <w:rFonts w:asciiTheme="minorHAnsi" w:hAnsiTheme="minorHAnsi"/>
          <w:sz w:val="22"/>
          <w:szCs w:val="22"/>
          <w:lang w:val="es-CR"/>
        </w:rPr>
        <w:t xml:space="preserve">materiales </w:t>
      </w:r>
      <w:r w:rsidR="007F3995">
        <w:rPr>
          <w:rFonts w:asciiTheme="minorHAnsi" w:hAnsiTheme="minorHAnsi"/>
          <w:sz w:val="22"/>
          <w:szCs w:val="22"/>
          <w:lang w:val="es-CR"/>
        </w:rPr>
        <w:t>para distribuir en los talleres de capacitación</w:t>
      </w:r>
      <w:r w:rsidR="00296F6B">
        <w:rPr>
          <w:rFonts w:asciiTheme="minorHAnsi" w:hAnsiTheme="minorHAnsi"/>
          <w:sz w:val="22"/>
          <w:szCs w:val="22"/>
          <w:lang w:val="es-CR"/>
        </w:rPr>
        <w:t>.</w:t>
      </w:r>
    </w:p>
    <w:p w:rsidR="00407A0A" w:rsidRPr="008F2986" w:rsidRDefault="007F3995" w:rsidP="008F2986">
      <w:pPr>
        <w:pStyle w:val="Prrafodelista"/>
        <w:numPr>
          <w:ilvl w:val="0"/>
          <w:numId w:val="44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El ASA San Mateo realiza capacitación a los productores en la elaboración de los planes de finca</w:t>
      </w:r>
      <w:r w:rsidR="00296F6B">
        <w:rPr>
          <w:rFonts w:asciiTheme="minorHAnsi" w:hAnsiTheme="minorHAnsi"/>
          <w:sz w:val="22"/>
          <w:szCs w:val="22"/>
          <w:lang w:val="es-CR"/>
        </w:rPr>
        <w:t>.</w:t>
      </w:r>
    </w:p>
    <w:p w:rsidR="00283F61" w:rsidRPr="008F2986" w:rsidRDefault="00F51518" w:rsidP="008F2986">
      <w:pPr>
        <w:pStyle w:val="Prrafodelista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Realizar agenda del intercambio, seleccionar finca y logística del viaje</w:t>
      </w:r>
      <w:r w:rsidR="00296F6B">
        <w:rPr>
          <w:rFonts w:asciiTheme="minorHAnsi" w:hAnsiTheme="minorHAnsi"/>
          <w:sz w:val="22"/>
          <w:szCs w:val="22"/>
          <w:lang w:val="es-CR"/>
        </w:rPr>
        <w:t>.</w:t>
      </w:r>
    </w:p>
    <w:p w:rsidR="00F51518" w:rsidRPr="008F2986" w:rsidRDefault="00F51518" w:rsidP="008F2986">
      <w:pPr>
        <w:pStyle w:val="Prrafodelista"/>
        <w:numPr>
          <w:ilvl w:val="0"/>
          <w:numId w:val="44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Implementar intercambio de experiencias con otros productores para adquirir conocimientos y mejorar técnicas silvopastoriles en las fincas</w:t>
      </w:r>
    </w:p>
    <w:p w:rsidR="00283F61" w:rsidRDefault="00283F61" w:rsidP="00895FF9">
      <w:pPr>
        <w:jc w:val="both"/>
        <w:rPr>
          <w:rFonts w:asciiTheme="minorHAnsi" w:hAnsiTheme="minorHAnsi" w:cs="Arial"/>
          <w:b/>
          <w:sz w:val="22"/>
          <w:szCs w:val="22"/>
          <w:lang w:val="es-CR"/>
        </w:rPr>
      </w:pPr>
    </w:p>
    <w:p w:rsidR="00283F61" w:rsidRDefault="00283F61" w:rsidP="00895FF9">
      <w:pPr>
        <w:jc w:val="both"/>
        <w:rPr>
          <w:rFonts w:asciiTheme="minorHAnsi" w:hAnsiTheme="minorHAnsi" w:cs="Arial"/>
          <w:b/>
          <w:sz w:val="22"/>
          <w:szCs w:val="22"/>
          <w:lang w:val="es-CR"/>
        </w:rPr>
      </w:pPr>
    </w:p>
    <w:p w:rsidR="00895FF9" w:rsidRPr="00436C5B" w:rsidRDefault="00895FF9" w:rsidP="00895FF9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Objetivo específico</w:t>
      </w:r>
      <w:r>
        <w:rPr>
          <w:rFonts w:asciiTheme="minorHAnsi" w:hAnsiTheme="minorHAnsi" w:cs="Arial"/>
          <w:b/>
          <w:sz w:val="22"/>
          <w:szCs w:val="22"/>
          <w:lang w:val="es-CR"/>
        </w:rPr>
        <w:t xml:space="preserve"> </w:t>
      </w:r>
      <w:r w:rsidR="00283F61">
        <w:rPr>
          <w:rFonts w:asciiTheme="minorHAnsi" w:hAnsiTheme="minorHAnsi" w:cs="Arial"/>
          <w:b/>
          <w:sz w:val="22"/>
          <w:szCs w:val="22"/>
          <w:lang w:val="es-CR"/>
        </w:rPr>
        <w:t>2</w:t>
      </w: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: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</w:t>
      </w:r>
      <w:r w:rsidRPr="00296F6B">
        <w:rPr>
          <w:rFonts w:asciiTheme="minorHAnsi" w:hAnsiTheme="minorHAnsi" w:cs="Arial"/>
          <w:sz w:val="22"/>
          <w:szCs w:val="22"/>
          <w:lang w:val="es-CR"/>
        </w:rPr>
        <w:t>Implementar prácticas silvopastoriles que contribuyan a reducir la pérdida del suelo en las tres comunidades de la cuenca alta del río Jesús María.</w:t>
      </w:r>
    </w:p>
    <w:p w:rsidR="00895FF9" w:rsidRDefault="00895FF9" w:rsidP="00895FF9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7F3995" w:rsidRDefault="007F3995" w:rsidP="008F2986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8F2986">
        <w:rPr>
          <w:rFonts w:asciiTheme="minorHAnsi" w:hAnsiTheme="minorHAnsi" w:cs="Arial"/>
          <w:sz w:val="22"/>
          <w:szCs w:val="22"/>
          <w:lang w:val="es-CR"/>
        </w:rPr>
        <w:t>Visitas para r</w:t>
      </w:r>
      <w:r w:rsidR="00407A0A" w:rsidRPr="008F2986">
        <w:rPr>
          <w:rFonts w:asciiTheme="minorHAnsi" w:hAnsiTheme="minorHAnsi" w:cs="Arial"/>
          <w:sz w:val="22"/>
          <w:szCs w:val="22"/>
          <w:lang w:val="es-CR"/>
        </w:rPr>
        <w:t>ealizar planificaci</w:t>
      </w:r>
      <w:r w:rsidRPr="008F2986">
        <w:rPr>
          <w:rFonts w:asciiTheme="minorHAnsi" w:hAnsiTheme="minorHAnsi" w:cs="Arial"/>
          <w:sz w:val="22"/>
          <w:szCs w:val="22"/>
          <w:lang w:val="es-CR"/>
        </w:rPr>
        <w:t>ón de finca entre funcionarios del MAG-MINAE y productores.</w:t>
      </w:r>
      <w:r w:rsidRPr="008F2986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DE2471" w:rsidRPr="00575F92" w:rsidRDefault="00DE2471" w:rsidP="008F2986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575F92">
        <w:rPr>
          <w:rFonts w:asciiTheme="minorHAnsi" w:hAnsiTheme="minorHAnsi" w:cs="Arial"/>
          <w:sz w:val="22"/>
          <w:szCs w:val="22"/>
          <w:lang w:val="es-CR"/>
        </w:rPr>
        <w:t xml:space="preserve">Criterios de selección de productores. Para la selección de los beneficiarios se elaboran criterios de selección ver anexo 1. </w:t>
      </w:r>
    </w:p>
    <w:p w:rsidR="00CB2F60" w:rsidRPr="008F2986" w:rsidRDefault="00CB2F60" w:rsidP="008F2986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8F2986">
        <w:rPr>
          <w:rFonts w:asciiTheme="minorHAnsi" w:hAnsiTheme="minorHAnsi"/>
          <w:spacing w:val="-2"/>
          <w:sz w:val="22"/>
          <w:szCs w:val="22"/>
          <w:lang w:val="es-CR"/>
        </w:rPr>
        <w:t>Compra de materiales para realizar las prácticas silvopastoriles según plan de finca por productor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</w:p>
    <w:p w:rsidR="00CB2F60" w:rsidRPr="008F2986" w:rsidRDefault="00CB2F60" w:rsidP="008F2986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8F2986">
        <w:rPr>
          <w:rFonts w:asciiTheme="minorHAnsi" w:hAnsiTheme="minorHAnsi"/>
          <w:spacing w:val="-2"/>
          <w:sz w:val="22"/>
          <w:szCs w:val="22"/>
          <w:lang w:val="es-CR"/>
        </w:rPr>
        <w:t>Visita a product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ores para entrega de materiales.</w:t>
      </w:r>
    </w:p>
    <w:p w:rsidR="007F3995" w:rsidRPr="00296F6B" w:rsidRDefault="007F3995" w:rsidP="00296F6B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296F6B">
        <w:rPr>
          <w:rFonts w:asciiTheme="minorHAnsi" w:hAnsiTheme="minorHAnsi" w:cs="Arial"/>
          <w:sz w:val="22"/>
          <w:szCs w:val="22"/>
          <w:lang w:val="es-CR"/>
        </w:rPr>
        <w:t>Implementar prácticas silvopastoriles que se detallan a continuación</w:t>
      </w:r>
      <w:r w:rsidRPr="00296F6B">
        <w:rPr>
          <w:rFonts w:asciiTheme="minorHAnsi" w:hAnsiTheme="minorHAnsi"/>
          <w:spacing w:val="-2"/>
          <w:sz w:val="22"/>
          <w:szCs w:val="22"/>
          <w:lang w:val="es-CR"/>
        </w:rPr>
        <w:t>: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Reforestación de  áreas liberadas</w:t>
      </w:r>
      <w:r w:rsidR="00A76D3F">
        <w:rPr>
          <w:rFonts w:asciiTheme="minorHAnsi" w:hAnsiTheme="minorHAnsi"/>
          <w:spacing w:val="-2"/>
          <w:sz w:val="22"/>
          <w:szCs w:val="22"/>
          <w:lang w:val="es-CR"/>
        </w:rPr>
        <w:t>, media has.,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A76D3F">
        <w:rPr>
          <w:rFonts w:asciiTheme="minorHAnsi" w:hAnsiTheme="minorHAnsi"/>
          <w:spacing w:val="-2"/>
          <w:sz w:val="22"/>
          <w:szCs w:val="22"/>
          <w:lang w:val="es-CR"/>
        </w:rPr>
        <w:t>por productor el costo es en el insumo.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Construcción de saladeros y  abrevaderos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7F3995" w:rsidRPr="007F3995" w:rsidRDefault="00296F6B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>
        <w:rPr>
          <w:rFonts w:asciiTheme="minorHAnsi" w:hAnsiTheme="minorHAnsi"/>
          <w:spacing w:val="-2"/>
          <w:sz w:val="22"/>
          <w:szCs w:val="22"/>
          <w:lang w:val="es-CR"/>
        </w:rPr>
        <w:t>Construcción de comederos.</w:t>
      </w:r>
      <w:r w:rsidR="007F3995"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Establecimiento de cercas vivas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Siembras de  pastos mejorados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Construcción de </w:t>
      </w:r>
      <w:proofErr w:type="spellStart"/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lombricomposteras</w:t>
      </w:r>
      <w:proofErr w:type="spellEnd"/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 y lagunas de oxidación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Siembra de banco de forraje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Remodelación de galerones para ganado </w:t>
      </w:r>
      <w:proofErr w:type="spellStart"/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semiestabulado</w:t>
      </w:r>
      <w:proofErr w:type="spellEnd"/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lastRenderedPageBreak/>
        <w:t>Construcción apartos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7F3995" w:rsidRPr="007F3995" w:rsidRDefault="00296F6B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>
        <w:rPr>
          <w:rFonts w:asciiTheme="minorHAnsi" w:hAnsiTheme="minorHAnsi"/>
          <w:spacing w:val="-2"/>
          <w:sz w:val="22"/>
          <w:szCs w:val="22"/>
          <w:lang w:val="es-CR"/>
        </w:rPr>
        <w:t>Compra de picadoras de forraje.</w:t>
      </w:r>
    </w:p>
    <w:p w:rsidR="00895FF9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Protección y captación de nacientes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</w:p>
    <w:p w:rsidR="00DE2471" w:rsidRPr="00575F92" w:rsidRDefault="00DE2471" w:rsidP="00DE2471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575F92">
        <w:rPr>
          <w:rFonts w:asciiTheme="minorHAnsi" w:hAnsiTheme="minorHAnsi"/>
          <w:spacing w:val="-2"/>
          <w:sz w:val="22"/>
          <w:szCs w:val="22"/>
          <w:lang w:val="es-CR"/>
        </w:rPr>
        <w:t>Firma por parte de los productores elegidos como beneficiarios de los proyectos del acuerdo de compromiso, tal y como se detalla en el anexo 2.</w:t>
      </w:r>
    </w:p>
    <w:p w:rsidR="007F3995" w:rsidRPr="008F2986" w:rsidRDefault="00CB2F60" w:rsidP="00DE2471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DE2471">
        <w:rPr>
          <w:rFonts w:asciiTheme="minorHAnsi" w:hAnsiTheme="minorHAnsi"/>
          <w:spacing w:val="-2"/>
          <w:sz w:val="22"/>
          <w:szCs w:val="22"/>
          <w:lang w:val="es-CR"/>
        </w:rPr>
        <w:t>Visitas</w:t>
      </w:r>
      <w:r w:rsidRPr="008F2986">
        <w:rPr>
          <w:rFonts w:asciiTheme="minorHAnsi" w:hAnsiTheme="minorHAnsi" w:cs="Arial"/>
          <w:sz w:val="22"/>
          <w:szCs w:val="22"/>
          <w:lang w:val="es-CR"/>
        </w:rPr>
        <w:t xml:space="preserve"> de seguimiento a la implementación de sistemas silvopastoriles</w:t>
      </w:r>
    </w:p>
    <w:p w:rsidR="00895FF9" w:rsidRDefault="00895FF9" w:rsidP="00895FF9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895FF9" w:rsidRPr="00436C5B" w:rsidRDefault="00895FF9" w:rsidP="00895FF9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895FF9" w:rsidRPr="00296F6B" w:rsidRDefault="00895FF9" w:rsidP="00895FF9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Objetivo específico 3: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Sistematizar las prácticas </w:t>
      </w:r>
      <w:r>
        <w:rPr>
          <w:rFonts w:asciiTheme="minorHAnsi" w:hAnsiTheme="minorHAnsi" w:cs="Arial"/>
          <w:sz w:val="22"/>
          <w:szCs w:val="22"/>
          <w:lang w:val="es-CR"/>
        </w:rPr>
        <w:t xml:space="preserve">silvopastoriles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como mecanismo para la generación de conocimiento y difusión de estos, a otros </w:t>
      </w:r>
      <w:r w:rsidR="008E7E74">
        <w:rPr>
          <w:rFonts w:asciiTheme="minorHAnsi" w:hAnsiTheme="minorHAnsi" w:cs="Arial"/>
          <w:sz w:val="22"/>
          <w:szCs w:val="22"/>
          <w:lang w:val="es-CR"/>
        </w:rPr>
        <w:t xml:space="preserve">productores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de la </w:t>
      </w:r>
      <w:r w:rsidRPr="00296F6B">
        <w:rPr>
          <w:rFonts w:asciiTheme="minorHAnsi" w:hAnsiTheme="minorHAnsi" w:cs="Arial"/>
          <w:sz w:val="22"/>
          <w:szCs w:val="22"/>
          <w:lang w:val="es-CR"/>
        </w:rPr>
        <w:t>cuenca</w:t>
      </w:r>
      <w:r w:rsidRPr="00296F6B">
        <w:rPr>
          <w:rFonts w:asciiTheme="minorHAnsi" w:hAnsiTheme="minorHAnsi"/>
          <w:spacing w:val="-2"/>
          <w:sz w:val="24"/>
          <w:szCs w:val="24"/>
          <w:lang w:val="es-CR"/>
        </w:rPr>
        <w:t xml:space="preserve"> del Jesús</w:t>
      </w:r>
      <w:r>
        <w:rPr>
          <w:spacing w:val="-2"/>
          <w:sz w:val="24"/>
          <w:szCs w:val="24"/>
          <w:lang w:val="es-CR"/>
        </w:rPr>
        <w:t xml:space="preserve"> </w:t>
      </w:r>
      <w:r w:rsidRPr="00296F6B">
        <w:rPr>
          <w:rFonts w:asciiTheme="minorHAnsi" w:hAnsiTheme="minorHAnsi" w:cs="Arial"/>
          <w:sz w:val="22"/>
          <w:szCs w:val="22"/>
          <w:lang w:val="es-CR"/>
        </w:rPr>
        <w:t>María.</w:t>
      </w:r>
    </w:p>
    <w:p w:rsidR="00241465" w:rsidRDefault="00241465" w:rsidP="003B55DD">
      <w:pPr>
        <w:tabs>
          <w:tab w:val="left" w:pos="3544"/>
          <w:tab w:val="center" w:pos="4680"/>
        </w:tabs>
        <w:suppressAutoHyphens/>
        <w:jc w:val="both"/>
        <w:rPr>
          <w:color w:val="000000"/>
          <w:spacing w:val="-2"/>
          <w:sz w:val="22"/>
          <w:szCs w:val="22"/>
          <w:lang w:val="es-CR"/>
        </w:rPr>
      </w:pPr>
    </w:p>
    <w:p w:rsidR="00895FF9" w:rsidRPr="008F2986" w:rsidRDefault="00895FF9" w:rsidP="008F2986">
      <w:pPr>
        <w:pStyle w:val="Prrafodelista"/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Elaborar</w:t>
      </w:r>
      <w:r w:rsidR="00CB2F60" w:rsidRPr="008F2986">
        <w:rPr>
          <w:rFonts w:asciiTheme="minorHAnsi" w:hAnsiTheme="minorHAnsi"/>
          <w:sz w:val="22"/>
          <w:szCs w:val="22"/>
          <w:lang w:val="es-CR"/>
        </w:rPr>
        <w:t xml:space="preserve"> los </w:t>
      </w:r>
      <w:r w:rsidRPr="008F2986">
        <w:rPr>
          <w:rFonts w:asciiTheme="minorHAnsi" w:hAnsiTheme="minorHAnsi"/>
          <w:sz w:val="22"/>
          <w:szCs w:val="22"/>
          <w:lang w:val="es-CR"/>
        </w:rPr>
        <w:t xml:space="preserve"> TRF</w:t>
      </w:r>
      <w:r w:rsidR="00CB2F60" w:rsidRPr="008F2986">
        <w:rPr>
          <w:rFonts w:asciiTheme="minorHAnsi" w:hAnsiTheme="minorHAnsi"/>
          <w:sz w:val="22"/>
          <w:szCs w:val="22"/>
          <w:lang w:val="es-CR"/>
        </w:rPr>
        <w:t xml:space="preserve"> para la contratación del consultor</w:t>
      </w:r>
    </w:p>
    <w:p w:rsidR="00895FF9" w:rsidRPr="008F2986" w:rsidRDefault="00895FF9" w:rsidP="008F2986">
      <w:pPr>
        <w:pStyle w:val="Prrafodelista"/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Contratación consultor</w:t>
      </w:r>
    </w:p>
    <w:p w:rsidR="00CB2F60" w:rsidRPr="008F2986" w:rsidRDefault="00CB2F60" w:rsidP="008F2986">
      <w:pPr>
        <w:pStyle w:val="Prrafodelista"/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Seguimiento y coordinación con el consultor</w:t>
      </w:r>
    </w:p>
    <w:p w:rsidR="00895FF9" w:rsidRPr="008F2986" w:rsidRDefault="00895FF9" w:rsidP="008F2986">
      <w:pPr>
        <w:pStyle w:val="Prrafodelista"/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Elaboración publicación</w:t>
      </w:r>
    </w:p>
    <w:p w:rsidR="00895FF9" w:rsidRPr="008F2986" w:rsidRDefault="00895FF9" w:rsidP="008F2986">
      <w:pPr>
        <w:pStyle w:val="Prrafodelista"/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Aprobación de la publicación e impresión</w:t>
      </w:r>
    </w:p>
    <w:p w:rsidR="00895FF9" w:rsidRPr="008F2986" w:rsidRDefault="00CB2F60" w:rsidP="008F2986">
      <w:pPr>
        <w:pStyle w:val="Prrafodelista"/>
        <w:numPr>
          <w:ilvl w:val="0"/>
          <w:numId w:val="48"/>
        </w:numPr>
        <w:tabs>
          <w:tab w:val="left" w:pos="3544"/>
          <w:tab w:val="center" w:pos="4680"/>
        </w:tabs>
        <w:suppressAutoHyphens/>
        <w:jc w:val="both"/>
        <w:rPr>
          <w:color w:val="000000"/>
          <w:spacing w:val="-2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 xml:space="preserve">Definición </w:t>
      </w:r>
      <w:r w:rsidR="00895FF9" w:rsidRPr="008F2986">
        <w:rPr>
          <w:rFonts w:asciiTheme="minorHAnsi" w:hAnsiTheme="minorHAnsi"/>
          <w:sz w:val="22"/>
          <w:szCs w:val="22"/>
          <w:lang w:val="es-CR"/>
        </w:rPr>
        <w:t>de mecanismos de difusión y promoción</w:t>
      </w:r>
      <w:r w:rsidRPr="008F2986">
        <w:rPr>
          <w:rFonts w:asciiTheme="minorHAnsi" w:hAnsiTheme="minorHAnsi"/>
          <w:sz w:val="22"/>
          <w:szCs w:val="22"/>
          <w:lang w:val="es-CR"/>
        </w:rPr>
        <w:t xml:space="preserve"> del material elaborado</w:t>
      </w:r>
    </w:p>
    <w:p w:rsidR="00895FF9" w:rsidRDefault="00895FF9" w:rsidP="003B55DD">
      <w:pPr>
        <w:tabs>
          <w:tab w:val="left" w:pos="3544"/>
          <w:tab w:val="center" w:pos="4680"/>
        </w:tabs>
        <w:suppressAutoHyphens/>
        <w:jc w:val="both"/>
        <w:rPr>
          <w:color w:val="000000"/>
          <w:spacing w:val="-2"/>
          <w:sz w:val="22"/>
          <w:szCs w:val="22"/>
          <w:lang w:val="es-CR"/>
        </w:rPr>
      </w:pPr>
    </w:p>
    <w:p w:rsidR="00241465" w:rsidRDefault="00241465" w:rsidP="003B55DD">
      <w:pPr>
        <w:tabs>
          <w:tab w:val="left" w:pos="3544"/>
          <w:tab w:val="center" w:pos="4680"/>
        </w:tabs>
        <w:suppressAutoHyphens/>
        <w:jc w:val="both"/>
        <w:rPr>
          <w:color w:val="000000"/>
          <w:spacing w:val="-2"/>
          <w:sz w:val="22"/>
          <w:szCs w:val="22"/>
          <w:lang w:val="es-CR"/>
        </w:rPr>
      </w:pPr>
    </w:p>
    <w:p w:rsidR="00271CC5" w:rsidRPr="00576703" w:rsidRDefault="002F3904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>
        <w:rPr>
          <w:b/>
          <w:spacing w:val="-2"/>
          <w:sz w:val="22"/>
          <w:szCs w:val="22"/>
          <w:lang w:val="es-CR"/>
        </w:rPr>
        <w:t>2.7</w:t>
      </w:r>
      <w:r w:rsidR="003E7CEE" w:rsidRPr="002F3904">
        <w:rPr>
          <w:b/>
          <w:spacing w:val="-2"/>
          <w:sz w:val="22"/>
          <w:szCs w:val="22"/>
          <w:lang w:val="es-CR"/>
        </w:rPr>
        <w:t>.-</w:t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Plan para la implementación y duración -- (Plan de Trabajo)</w:t>
      </w:r>
    </w:p>
    <w:p w:rsidR="00271CC5" w:rsidRPr="00576703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576703" w:rsidRDefault="00271CC5" w:rsidP="00271CC5">
      <w:pPr>
        <w:tabs>
          <w:tab w:val="left" w:pos="-720"/>
        </w:tabs>
        <w:suppressAutoHyphens/>
        <w:ind w:left="720"/>
        <w:jc w:val="center"/>
        <w:rPr>
          <w:b/>
          <w:spacing w:val="-2"/>
          <w:sz w:val="22"/>
          <w:szCs w:val="22"/>
          <w:u w:val="single"/>
          <w:lang w:val="es-CR"/>
        </w:rPr>
      </w:pPr>
      <w:r w:rsidRPr="00576703">
        <w:rPr>
          <w:b/>
          <w:spacing w:val="-2"/>
          <w:sz w:val="22"/>
          <w:szCs w:val="22"/>
          <w:u w:val="single"/>
          <w:lang w:val="es-CR"/>
        </w:rPr>
        <w:t>Tabla 3: Plan de Trabajo</w:t>
      </w:r>
    </w:p>
    <w:p w:rsidR="00271CC5" w:rsidRPr="00576703" w:rsidRDefault="00271CC5" w:rsidP="00271CC5">
      <w:pPr>
        <w:tabs>
          <w:tab w:val="left" w:pos="-720"/>
        </w:tabs>
        <w:suppressAutoHyphens/>
        <w:ind w:left="720"/>
        <w:jc w:val="center"/>
        <w:rPr>
          <w:b/>
          <w:spacing w:val="-2"/>
          <w:sz w:val="22"/>
          <w:szCs w:val="22"/>
          <w:u w:val="single"/>
          <w:lang w:val="es-C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518"/>
        <w:gridCol w:w="1167"/>
        <w:gridCol w:w="567"/>
        <w:gridCol w:w="567"/>
        <w:gridCol w:w="392"/>
      </w:tblGrid>
      <w:tr w:rsidR="00296F6B" w:rsidRPr="00394F74" w:rsidTr="002D5AC5">
        <w:tc>
          <w:tcPr>
            <w:tcW w:w="1843" w:type="dxa"/>
            <w:shd w:val="clear" w:color="auto" w:fill="D9D9D9" w:themeFill="background1" w:themeFillShade="D9"/>
          </w:tcPr>
          <w:p w:rsidR="00296F6B" w:rsidRPr="00296F6B" w:rsidRDefault="00296F6B" w:rsidP="00296F6B">
            <w:pPr>
              <w:jc w:val="center"/>
              <w:rPr>
                <w:rFonts w:asciiTheme="minorHAnsi" w:hAnsiTheme="minorHAnsi" w:cs="Arial"/>
                <w:b/>
                <w:lang w:val="es-CR"/>
              </w:rPr>
            </w:pPr>
            <w:r w:rsidRPr="00296F6B">
              <w:rPr>
                <w:b/>
                <w:i/>
                <w:sz w:val="18"/>
                <w:lang w:val="es-CR"/>
              </w:rPr>
              <w:t>OBJETIVO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6F6B" w:rsidRPr="00296F6B" w:rsidRDefault="00296F6B" w:rsidP="00296F6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b/>
                <w:i/>
                <w:sz w:val="18"/>
                <w:lang w:val="es-CR"/>
              </w:rPr>
              <w:t>Resultados por Objetivo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296F6B" w:rsidRPr="00296F6B" w:rsidRDefault="00296F6B" w:rsidP="00296F6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b/>
                <w:i/>
                <w:sz w:val="18"/>
                <w:lang w:val="es-CR"/>
              </w:rPr>
              <w:t>ACTIVIDAD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96F6B" w:rsidRPr="00296F6B" w:rsidRDefault="00296F6B" w:rsidP="00296F6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b/>
                <w:i/>
                <w:sz w:val="18"/>
                <w:lang w:val="es-CR"/>
              </w:rPr>
              <w:t>Persona Responsable</w:t>
            </w:r>
          </w:p>
        </w:tc>
        <w:tc>
          <w:tcPr>
            <w:tcW w:w="1526" w:type="dxa"/>
            <w:gridSpan w:val="3"/>
            <w:shd w:val="clear" w:color="auto" w:fill="D9D9D9" w:themeFill="background1" w:themeFillShade="D9"/>
          </w:tcPr>
          <w:p w:rsidR="00296F6B" w:rsidRPr="00296F6B" w:rsidRDefault="00296F6B" w:rsidP="00296F6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rFonts w:asciiTheme="minorHAnsi" w:hAnsiTheme="minorHAnsi"/>
                <w:b/>
                <w:lang w:val="es-CR"/>
              </w:rPr>
              <w:t>SEMESTRAL</w:t>
            </w:r>
          </w:p>
        </w:tc>
      </w:tr>
      <w:tr w:rsidR="00296F6B" w:rsidRPr="00394F74" w:rsidTr="002D5AC5">
        <w:tc>
          <w:tcPr>
            <w:tcW w:w="1843" w:type="dxa"/>
            <w:shd w:val="clear" w:color="auto" w:fill="D9D9D9" w:themeFill="background1" w:themeFillShade="D9"/>
          </w:tcPr>
          <w:p w:rsidR="00296F6B" w:rsidRPr="00296F6B" w:rsidRDefault="00296F6B" w:rsidP="00283F61">
            <w:pPr>
              <w:jc w:val="both"/>
              <w:rPr>
                <w:rFonts w:asciiTheme="minorHAnsi" w:hAnsiTheme="minorHAnsi" w:cs="Arial"/>
                <w:b/>
                <w:lang w:val="es-C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:rsidR="00296F6B" w:rsidRPr="00296F6B" w:rsidRDefault="00296F6B" w:rsidP="00CB2F6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96F6B" w:rsidRPr="00296F6B" w:rsidRDefault="00296F6B" w:rsidP="008E7E7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rFonts w:asciiTheme="minorHAnsi" w:hAnsiTheme="minorHAnsi"/>
                <w:b/>
                <w:lang w:val="es-CR"/>
              </w:rPr>
              <w:t>II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6F6B" w:rsidRPr="00296F6B" w:rsidRDefault="00296F6B" w:rsidP="008E7E7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rFonts w:asciiTheme="minorHAnsi" w:hAnsiTheme="minorHAnsi"/>
                <w:b/>
                <w:lang w:val="es-CR"/>
              </w:rPr>
              <w:t>I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296F6B" w:rsidRPr="00296F6B" w:rsidRDefault="00296F6B" w:rsidP="008E7E7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rFonts w:asciiTheme="minorHAnsi" w:hAnsiTheme="minorHAnsi"/>
                <w:b/>
                <w:lang w:val="es-CR"/>
              </w:rPr>
              <w:t>II</w:t>
            </w:r>
          </w:p>
        </w:tc>
      </w:tr>
      <w:tr w:rsidR="00296F6B" w:rsidRPr="00394F74" w:rsidTr="002D5AC5">
        <w:tc>
          <w:tcPr>
            <w:tcW w:w="1843" w:type="dxa"/>
            <w:vMerge w:val="restart"/>
          </w:tcPr>
          <w:p w:rsidR="00296F6B" w:rsidRPr="00296F6B" w:rsidRDefault="00296F6B" w:rsidP="00283F61">
            <w:pPr>
              <w:jc w:val="both"/>
              <w:rPr>
                <w:rFonts w:asciiTheme="minorHAnsi" w:hAnsiTheme="minorHAnsi" w:cs="Arial"/>
                <w:lang w:val="es-CR"/>
              </w:rPr>
            </w:pPr>
            <w:r w:rsidRPr="00296F6B">
              <w:rPr>
                <w:rFonts w:asciiTheme="minorHAnsi" w:hAnsiTheme="minorHAnsi" w:cs="Arial"/>
                <w:b/>
                <w:lang w:val="es-CR"/>
              </w:rPr>
              <w:t>Objetivo específico 1:</w:t>
            </w:r>
            <w:r w:rsidRPr="00296F6B">
              <w:rPr>
                <w:rFonts w:asciiTheme="minorHAnsi" w:hAnsiTheme="minorHAnsi" w:cs="Arial"/>
                <w:lang w:val="es-CR"/>
              </w:rPr>
              <w:t xml:space="preserve"> </w:t>
            </w:r>
          </w:p>
          <w:p w:rsidR="00296F6B" w:rsidRPr="00296F6B" w:rsidRDefault="00296F6B" w:rsidP="00F51518">
            <w:pPr>
              <w:jc w:val="both"/>
              <w:rPr>
                <w:rFonts w:asciiTheme="minorHAnsi" w:hAnsiTheme="minorHAnsi"/>
                <w:b/>
                <w:spacing w:val="-2"/>
                <w:lang w:val="es-CR"/>
              </w:rPr>
            </w:pPr>
            <w:r w:rsidRPr="00296F6B">
              <w:rPr>
                <w:rFonts w:asciiTheme="minorHAnsi" w:hAnsiTheme="minorHAnsi" w:cs="Arial"/>
                <w:lang w:val="es-CR"/>
              </w:rPr>
              <w:t xml:space="preserve">Capacitar a los productores de las tres comunidades  inmersas en el proyecto en aspectos de manejo </w:t>
            </w:r>
            <w:proofErr w:type="spellStart"/>
            <w:r w:rsidRPr="00296F6B">
              <w:rPr>
                <w:rFonts w:asciiTheme="minorHAnsi" w:hAnsiTheme="minorHAnsi" w:cs="Arial"/>
                <w:lang w:val="es-CR"/>
              </w:rPr>
              <w:t>silvopastoril</w:t>
            </w:r>
            <w:proofErr w:type="spellEnd"/>
            <w:r w:rsidRPr="00296F6B">
              <w:rPr>
                <w:rFonts w:asciiTheme="minorHAnsi" w:hAnsiTheme="minorHAnsi" w:cs="Arial"/>
                <w:lang w:val="es-CR"/>
              </w:rPr>
              <w:t xml:space="preserve"> con metodologías prácticas y teóricas, que favorezcan la sostenibilidad ambiental de sus fincas.</w:t>
            </w:r>
          </w:p>
        </w:tc>
        <w:tc>
          <w:tcPr>
            <w:tcW w:w="2268" w:type="dxa"/>
            <w:vMerge w:val="restart"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1.1.-Productores  participan de cursos de capacitación  en prácticas silvopastoriles en sus fincas</w:t>
            </w: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 de manera teórica y práctica.</w:t>
            </w:r>
          </w:p>
          <w:p w:rsidR="00296F6B" w:rsidRPr="00296F6B" w:rsidRDefault="00296F6B" w:rsidP="00CB2F6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CB2F6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Elaborar  agenda, seleccionar  lugar de reunión y convocatoria  a los productores</w:t>
            </w:r>
          </w:p>
        </w:tc>
        <w:tc>
          <w:tcPr>
            <w:tcW w:w="1167" w:type="dxa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MAG SAN MATEO-MINAE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394F74" w:rsidTr="002D5AC5">
        <w:tc>
          <w:tcPr>
            <w:tcW w:w="1843" w:type="dxa"/>
            <w:vMerge/>
          </w:tcPr>
          <w:p w:rsidR="00296F6B" w:rsidRPr="00296F6B" w:rsidRDefault="00296F6B" w:rsidP="00123557">
            <w:pPr>
              <w:rPr>
                <w:rFonts w:asciiTheme="minorHAnsi" w:hAnsiTheme="minorHAnsi"/>
                <w:b/>
                <w:spacing w:val="-2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24146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5711F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Establecer reunión del  Asa San Mateo con productores para explicación sobre el proyecto y como organizarse para la implementación del mismo</w:t>
            </w:r>
          </w:p>
        </w:tc>
        <w:tc>
          <w:tcPr>
            <w:tcW w:w="1167" w:type="dxa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MAG-MINAE y productores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195A4D" w:rsidTr="002D5AC5">
        <w:tc>
          <w:tcPr>
            <w:tcW w:w="1843" w:type="dxa"/>
            <w:vMerge/>
          </w:tcPr>
          <w:p w:rsidR="00296F6B" w:rsidRPr="00296F6B" w:rsidRDefault="00296F6B" w:rsidP="00123557">
            <w:pPr>
              <w:rPr>
                <w:rFonts w:asciiTheme="minorHAnsi" w:hAnsiTheme="minorHAnsi"/>
                <w:b/>
                <w:spacing w:val="-2"/>
                <w:lang w:val="es-CR"/>
              </w:rPr>
            </w:pPr>
          </w:p>
        </w:tc>
        <w:tc>
          <w:tcPr>
            <w:tcW w:w="2268" w:type="dxa"/>
            <w:vMerge w:val="restart"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296F6B">
              <w:rPr>
                <w:rFonts w:asciiTheme="minorHAnsi" w:hAnsiTheme="minorHAnsi"/>
                <w:spacing w:val="-2"/>
                <w:lang w:val="es-CR"/>
              </w:rPr>
              <w:t>1.2.-  Productores implementan al menos 6 prácticas silvopastoriles que indiquen la ruta hacia  la sostenibilidad en cada una de sus fincas.</w:t>
            </w:r>
          </w:p>
        </w:tc>
        <w:tc>
          <w:tcPr>
            <w:tcW w:w="2518" w:type="dxa"/>
          </w:tcPr>
          <w:p w:rsidR="00296F6B" w:rsidRPr="00296F6B" w:rsidRDefault="00296F6B" w:rsidP="00F51518">
            <w:pPr>
              <w:pStyle w:val="Prrafodelista"/>
              <w:tabs>
                <w:tab w:val="left" w:pos="-720"/>
              </w:tabs>
              <w:suppressAutoHyphens/>
              <w:ind w:left="0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ASA SAN MATEO realiza reproducción de materiales para distribuir en los talleres de capacitación.</w:t>
            </w:r>
          </w:p>
        </w:tc>
        <w:tc>
          <w:tcPr>
            <w:tcW w:w="1167" w:type="dxa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ASA SAN MATEO-MAG, MINAE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F51518" w:rsidTr="002D5AC5">
        <w:tc>
          <w:tcPr>
            <w:tcW w:w="1843" w:type="dxa"/>
            <w:vMerge/>
          </w:tcPr>
          <w:p w:rsidR="00296F6B" w:rsidRPr="00296F6B" w:rsidRDefault="00296F6B" w:rsidP="00123557">
            <w:pPr>
              <w:rPr>
                <w:rFonts w:asciiTheme="minorHAnsi" w:hAnsiTheme="minorHAnsi"/>
                <w:b/>
                <w:spacing w:val="-2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F5151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El ASA San Mateo realiza capacitación a los productores en la elaboración de los planes de finca.</w:t>
            </w:r>
          </w:p>
        </w:tc>
        <w:tc>
          <w:tcPr>
            <w:tcW w:w="1167" w:type="dxa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ASA SAN MATEO-MAG, MINAE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195A4D" w:rsidTr="002D5AC5">
        <w:tc>
          <w:tcPr>
            <w:tcW w:w="1843" w:type="dxa"/>
            <w:vMerge/>
          </w:tcPr>
          <w:p w:rsidR="00296F6B" w:rsidRPr="00296F6B" w:rsidRDefault="00296F6B" w:rsidP="00123557">
            <w:pPr>
              <w:rPr>
                <w:rFonts w:asciiTheme="minorHAnsi" w:hAnsiTheme="minorHAnsi"/>
                <w:b/>
                <w:spacing w:val="-2"/>
                <w:lang w:val="es-CR"/>
              </w:rPr>
            </w:pPr>
          </w:p>
        </w:tc>
        <w:tc>
          <w:tcPr>
            <w:tcW w:w="2268" w:type="dxa"/>
            <w:vMerge w:val="restart"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1.3.-  Productores intercambian conocimientos y experiencias a través de jornadas comunales de </w:t>
            </w:r>
            <w:r w:rsidRPr="00296F6B">
              <w:rPr>
                <w:rFonts w:asciiTheme="minorHAnsi" w:hAnsiTheme="minorHAnsi"/>
                <w:spacing w:val="-2"/>
                <w:lang w:val="es-CR"/>
              </w:rPr>
              <w:lastRenderedPageBreak/>
              <w:t>aprendizajes.</w:t>
            </w:r>
          </w:p>
        </w:tc>
        <w:tc>
          <w:tcPr>
            <w:tcW w:w="2518" w:type="dxa"/>
          </w:tcPr>
          <w:p w:rsidR="00296F6B" w:rsidRPr="00296F6B" w:rsidRDefault="00296F6B" w:rsidP="00F51518">
            <w:pPr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lastRenderedPageBreak/>
              <w:t>Realizar agenda del intercambio, seleccionar finca y logística del viaje.</w:t>
            </w:r>
          </w:p>
        </w:tc>
        <w:tc>
          <w:tcPr>
            <w:tcW w:w="1167" w:type="dxa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ASA SAN MATEO-MAG, MINAE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F36EA2" w:rsidTr="002D5AC5">
        <w:tc>
          <w:tcPr>
            <w:tcW w:w="1843" w:type="dxa"/>
            <w:vMerge/>
          </w:tcPr>
          <w:p w:rsidR="00296F6B" w:rsidRPr="00296F6B" w:rsidRDefault="00296F6B" w:rsidP="00123557">
            <w:pPr>
              <w:rPr>
                <w:rFonts w:asciiTheme="minorHAnsi" w:hAnsiTheme="minorHAnsi"/>
                <w:b/>
                <w:spacing w:val="-2"/>
                <w:lang w:val="es-CR"/>
              </w:rPr>
            </w:pPr>
          </w:p>
        </w:tc>
        <w:tc>
          <w:tcPr>
            <w:tcW w:w="2268" w:type="dxa"/>
            <w:vMerge/>
            <w:vAlign w:val="center"/>
          </w:tcPr>
          <w:p w:rsidR="00296F6B" w:rsidRPr="00296F6B" w:rsidRDefault="00296F6B" w:rsidP="0024146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F5151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 xml:space="preserve">Implementar intercambio </w:t>
            </w:r>
            <w:r w:rsidRPr="00296F6B">
              <w:rPr>
                <w:rFonts w:asciiTheme="minorHAnsi" w:hAnsiTheme="minorHAnsi"/>
                <w:lang w:val="es-CR"/>
              </w:rPr>
              <w:lastRenderedPageBreak/>
              <w:t>de experiencias con otros productores para adquirir conocimientos y mejorar técnicas silvopastoriles en las fincas.</w:t>
            </w:r>
          </w:p>
        </w:tc>
        <w:tc>
          <w:tcPr>
            <w:tcW w:w="1167" w:type="dxa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lastRenderedPageBreak/>
              <w:t xml:space="preserve">ASA SAN </w:t>
            </w:r>
            <w:r w:rsidRPr="00296F6B">
              <w:rPr>
                <w:rFonts w:asciiTheme="minorHAnsi" w:hAnsiTheme="minorHAnsi"/>
                <w:lang w:val="es-CR"/>
              </w:rPr>
              <w:lastRenderedPageBreak/>
              <w:t>MATEO-MAG, MINAE, PRODUCTORES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lastRenderedPageBreak/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195A4D" w:rsidTr="002D5AC5">
        <w:tc>
          <w:tcPr>
            <w:tcW w:w="1843" w:type="dxa"/>
            <w:vMerge w:val="restart"/>
          </w:tcPr>
          <w:p w:rsidR="00296F6B" w:rsidRPr="00296F6B" w:rsidRDefault="00296F6B" w:rsidP="00283F61">
            <w:pPr>
              <w:jc w:val="both"/>
              <w:rPr>
                <w:rFonts w:asciiTheme="minorHAnsi" w:hAnsiTheme="minorHAnsi" w:cs="Arial"/>
                <w:lang w:val="es-CR"/>
              </w:rPr>
            </w:pPr>
            <w:r w:rsidRPr="00296F6B">
              <w:rPr>
                <w:rFonts w:asciiTheme="minorHAnsi" w:hAnsiTheme="minorHAnsi" w:cs="Arial"/>
                <w:b/>
                <w:lang w:val="es-CR"/>
              </w:rPr>
              <w:lastRenderedPageBreak/>
              <w:t>Objetivo específico 2:</w:t>
            </w:r>
            <w:r w:rsidRPr="00296F6B">
              <w:rPr>
                <w:rFonts w:asciiTheme="minorHAnsi" w:hAnsiTheme="minorHAnsi" w:cs="Arial"/>
                <w:lang w:val="es-CR"/>
              </w:rPr>
              <w:t xml:space="preserve"> </w:t>
            </w:r>
          </w:p>
          <w:p w:rsidR="00296F6B" w:rsidRPr="00296F6B" w:rsidRDefault="00296F6B" w:rsidP="00283F61">
            <w:pPr>
              <w:jc w:val="both"/>
              <w:rPr>
                <w:rFonts w:asciiTheme="minorHAnsi" w:hAnsiTheme="minorHAnsi" w:cs="Arial"/>
                <w:lang w:val="es-CR"/>
              </w:rPr>
            </w:pPr>
            <w:r w:rsidRPr="00296F6B">
              <w:rPr>
                <w:rFonts w:asciiTheme="minorHAnsi" w:hAnsiTheme="minorHAnsi" w:cs="Arial"/>
                <w:lang w:val="es-CR"/>
              </w:rPr>
              <w:t>Implementar prácticas silvopastoriles que contribuyan a reducir la pérdida del suelo en las tres comunidades de la cuenca alta del río Jesús María.</w:t>
            </w:r>
          </w:p>
          <w:p w:rsidR="00296F6B" w:rsidRPr="00296F6B" w:rsidRDefault="00296F6B" w:rsidP="00283F61">
            <w:pPr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 w:val="restart"/>
          </w:tcPr>
          <w:p w:rsidR="00296F6B" w:rsidRPr="00296F6B" w:rsidRDefault="00296F6B" w:rsidP="0024146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lang w:val="es-CR"/>
              </w:rPr>
            </w:pPr>
            <w:r w:rsidRPr="00296F6B">
              <w:rPr>
                <w:rFonts w:asciiTheme="minorHAnsi" w:hAnsiTheme="minorHAnsi" w:cs="Arial"/>
                <w:lang w:val="es-CR"/>
              </w:rPr>
              <w:t>2.1.-Productores de las tres comunidades aprendiendo e implementando  prácticas silvopastoriles en  sus fincas para reducir la pérdida de suelo y aumentar la infiltración del recurso hídrico.</w:t>
            </w:r>
          </w:p>
        </w:tc>
        <w:tc>
          <w:tcPr>
            <w:tcW w:w="2518" w:type="dxa"/>
          </w:tcPr>
          <w:p w:rsidR="00296F6B" w:rsidRPr="00296F6B" w:rsidRDefault="00296F6B" w:rsidP="00E95BE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 w:cs="Arial"/>
                <w:lang w:val="es-CR"/>
              </w:rPr>
              <w:t>Visitas para realizar planificación de finca entre funcionarios del MAG-MINAE y productores.</w:t>
            </w: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 </w:t>
            </w:r>
          </w:p>
        </w:tc>
        <w:tc>
          <w:tcPr>
            <w:tcW w:w="1167" w:type="dxa"/>
            <w:vMerge w:val="restart"/>
            <w:vAlign w:val="center"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ASA SAN MATEO-MAG, MINAE, PRODUCTORES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DE2471" w:rsidRPr="000E1BE2" w:rsidTr="002D5AC5">
        <w:tc>
          <w:tcPr>
            <w:tcW w:w="1843" w:type="dxa"/>
            <w:vMerge/>
            <w:vAlign w:val="center"/>
          </w:tcPr>
          <w:p w:rsidR="00DE2471" w:rsidRPr="00296F6B" w:rsidRDefault="00DE2471" w:rsidP="00701A62">
            <w:pPr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DE2471" w:rsidRPr="00296F6B" w:rsidRDefault="00DE2471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DE2471" w:rsidRPr="00296F6B" w:rsidRDefault="00DE2471" w:rsidP="00DE247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575F92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>C</w:t>
            </w:r>
            <w:r w:rsidRPr="00575F92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riterios de selección de productores. Para la selección de los beneficiarios se elaboran criterios de selección ver anexo 1. </w:t>
            </w:r>
          </w:p>
        </w:tc>
        <w:tc>
          <w:tcPr>
            <w:tcW w:w="1167" w:type="dxa"/>
            <w:vMerge/>
            <w:vAlign w:val="center"/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394F74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F5151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spacing w:val="-2"/>
                <w:lang w:val="es-CR"/>
              </w:rPr>
              <w:t>Compra de materiales para realizar las prácticas silvopastoriles según plan de finca por productor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F36EA2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F5151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Visita a productores para entrega de materiales 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394F74" w:rsidTr="0098066D">
        <w:trPr>
          <w:trHeight w:val="4914"/>
        </w:trPr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575F92" w:rsidRDefault="00296F6B" w:rsidP="002D5AC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Implementar prácticas silvopastoriles que se detallan a continuación: Reforestación de  áreas liberadas, Construcción de saladeros y  abrevaderos, Construcción de comederos, </w:t>
            </w:r>
            <w:r w:rsidR="002D5AC5">
              <w:rPr>
                <w:rFonts w:asciiTheme="minorHAnsi" w:hAnsiTheme="minorHAnsi"/>
                <w:spacing w:val="-2"/>
                <w:lang w:val="es-CR"/>
              </w:rPr>
              <w:t>e</w:t>
            </w: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stablecimiento de cercas vivas, Siembras de  pastos mejorados, Construcción de </w:t>
            </w:r>
            <w:proofErr w:type="spellStart"/>
            <w:r w:rsidRPr="00296F6B">
              <w:rPr>
                <w:rFonts w:asciiTheme="minorHAnsi" w:hAnsiTheme="minorHAnsi"/>
                <w:spacing w:val="-2"/>
                <w:lang w:val="es-CR"/>
              </w:rPr>
              <w:t>lombricomposteras</w:t>
            </w:r>
            <w:proofErr w:type="spellEnd"/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 y lagunas de oxidación, Siembra de banco de forraje, Remodelación de galerones para ganado </w:t>
            </w:r>
            <w:proofErr w:type="spellStart"/>
            <w:r w:rsidRPr="00296F6B">
              <w:rPr>
                <w:rFonts w:asciiTheme="minorHAnsi" w:hAnsiTheme="minorHAnsi"/>
                <w:spacing w:val="-2"/>
                <w:lang w:val="es-CR"/>
              </w:rPr>
              <w:t>semiestabulado</w:t>
            </w:r>
            <w:proofErr w:type="spellEnd"/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, Construcción </w:t>
            </w:r>
            <w:proofErr w:type="spellStart"/>
            <w:r w:rsidRPr="00296F6B">
              <w:rPr>
                <w:rFonts w:asciiTheme="minorHAnsi" w:hAnsiTheme="minorHAnsi"/>
                <w:spacing w:val="-2"/>
                <w:lang w:val="es-CR"/>
              </w:rPr>
              <w:t>apartos</w:t>
            </w:r>
            <w:proofErr w:type="spellEnd"/>
            <w:r w:rsidRPr="00296F6B">
              <w:rPr>
                <w:rFonts w:asciiTheme="minorHAnsi" w:hAnsiTheme="minorHAnsi"/>
                <w:spacing w:val="-2"/>
                <w:lang w:val="es-CR"/>
              </w:rPr>
              <w:t>, Compra de picadoras de forraje, Protección y captación de nacientes</w:t>
            </w:r>
            <w:r>
              <w:rPr>
                <w:rFonts w:asciiTheme="minorHAnsi" w:hAnsiTheme="minorHAnsi"/>
                <w:spacing w:val="-2"/>
                <w:lang w:val="es-CR"/>
              </w:rPr>
              <w:t>.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DE2471" w:rsidRPr="000E1BE2" w:rsidTr="002D5AC5">
        <w:trPr>
          <w:trHeight w:val="732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E2471" w:rsidRPr="00296F6B" w:rsidRDefault="00DE2471" w:rsidP="00701A62">
            <w:pPr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E2471" w:rsidRPr="00296F6B" w:rsidRDefault="00DE2471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DE2471" w:rsidRPr="00575F92" w:rsidRDefault="00DE2471" w:rsidP="00DE247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575F92">
              <w:rPr>
                <w:rFonts w:asciiTheme="minorHAnsi" w:hAnsiTheme="minorHAnsi"/>
                <w:spacing w:val="-2"/>
                <w:lang w:val="es-CR"/>
              </w:rPr>
              <w:t>Firma por parte de los productores elegidos como beneficiarios de los proyectos del acuerdo de compromiso, tal y como se detalla en el anexo 2.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E2471" w:rsidRPr="00296F6B" w:rsidRDefault="00DE2471" w:rsidP="00EF482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394F74" w:rsidTr="002D5AC5">
        <w:trPr>
          <w:trHeight w:val="732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96F6B" w:rsidRPr="00296F6B" w:rsidRDefault="00296F6B" w:rsidP="00701A62">
            <w:pPr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96F6B" w:rsidRPr="00296F6B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296F6B" w:rsidRPr="00296F6B" w:rsidRDefault="00296F6B" w:rsidP="00195A4D">
            <w:pPr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 w:cs="Arial"/>
                <w:lang w:val="es-CR"/>
              </w:rPr>
              <w:t>Visitas de seguimiento a la implementación de sistemas silvopastoriles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296F6B" w:rsidRPr="00296F6B" w:rsidRDefault="00296F6B" w:rsidP="00EF482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  <w:tr w:rsidR="00296F6B" w:rsidRPr="00195A4D" w:rsidTr="002D5AC5">
        <w:trPr>
          <w:trHeight w:val="70"/>
        </w:trPr>
        <w:tc>
          <w:tcPr>
            <w:tcW w:w="1843" w:type="dxa"/>
            <w:vMerge w:val="restart"/>
          </w:tcPr>
          <w:p w:rsidR="00296F6B" w:rsidRPr="00296F6B" w:rsidRDefault="00296F6B" w:rsidP="00283F6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296F6B">
              <w:rPr>
                <w:rFonts w:asciiTheme="minorHAnsi" w:hAnsiTheme="minorHAnsi"/>
                <w:b/>
                <w:spacing w:val="-2"/>
                <w:lang w:val="es-CR"/>
              </w:rPr>
              <w:t>Objetivo específico 3</w:t>
            </w: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: </w:t>
            </w:r>
          </w:p>
          <w:p w:rsidR="00296F6B" w:rsidRPr="00296F6B" w:rsidRDefault="00296F6B" w:rsidP="008E7E7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 w:cs="Arial"/>
                <w:lang w:val="es-CR"/>
              </w:rPr>
              <w:lastRenderedPageBreak/>
              <w:t xml:space="preserve">Sistematizar las prácticas silvopastoriles como mecanismo para la generación de conocimiento y difusión de estos, a otros </w:t>
            </w:r>
            <w:r w:rsidR="008E7E74">
              <w:rPr>
                <w:rFonts w:asciiTheme="minorHAnsi" w:hAnsiTheme="minorHAnsi" w:cs="Arial"/>
                <w:lang w:val="es-CR"/>
              </w:rPr>
              <w:t xml:space="preserve">productores </w:t>
            </w:r>
            <w:r w:rsidRPr="00296F6B">
              <w:rPr>
                <w:rFonts w:asciiTheme="minorHAnsi" w:hAnsiTheme="minorHAnsi" w:cs="Arial"/>
                <w:lang w:val="es-CR"/>
              </w:rPr>
              <w:t>de la cuenca</w:t>
            </w:r>
            <w:r w:rsidRPr="00296F6B">
              <w:rPr>
                <w:spacing w:val="-2"/>
                <w:lang w:val="es-CR"/>
              </w:rPr>
              <w:t xml:space="preserve"> del Jesús María</w:t>
            </w:r>
          </w:p>
        </w:tc>
        <w:tc>
          <w:tcPr>
            <w:tcW w:w="2268" w:type="dxa"/>
            <w:vMerge w:val="restart"/>
          </w:tcPr>
          <w:p w:rsidR="00296F6B" w:rsidRPr="00296F6B" w:rsidRDefault="0098066D" w:rsidP="00944EB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>
              <w:rPr>
                <w:rFonts w:asciiTheme="minorHAnsi" w:hAnsiTheme="minorHAnsi"/>
                <w:spacing w:val="-2"/>
                <w:lang w:val="es-CR"/>
              </w:rPr>
              <w:lastRenderedPageBreak/>
              <w:t>3.1.-</w:t>
            </w:r>
            <w:r w:rsidR="00296F6B" w:rsidRPr="00296F6B">
              <w:rPr>
                <w:rFonts w:asciiTheme="minorHAnsi" w:hAnsiTheme="minorHAnsi"/>
                <w:spacing w:val="-2"/>
                <w:lang w:val="es-CR"/>
              </w:rPr>
              <w:t xml:space="preserve">Manual de prácticas </w:t>
            </w:r>
            <w:proofErr w:type="spellStart"/>
            <w:r w:rsidR="00296F6B" w:rsidRPr="00296F6B">
              <w:rPr>
                <w:rFonts w:asciiTheme="minorHAnsi" w:hAnsiTheme="minorHAnsi"/>
                <w:spacing w:val="-2"/>
                <w:lang w:val="es-CR"/>
              </w:rPr>
              <w:t>silvopastoriles</w:t>
            </w:r>
            <w:proofErr w:type="spellEnd"/>
            <w:r w:rsidR="00296F6B" w:rsidRPr="00296F6B">
              <w:rPr>
                <w:rFonts w:asciiTheme="minorHAnsi" w:hAnsiTheme="minorHAnsi"/>
                <w:spacing w:val="-2"/>
                <w:lang w:val="es-CR"/>
              </w:rPr>
              <w:t xml:space="preserve"> aplicados a </w:t>
            </w:r>
            <w:r w:rsidR="00296F6B" w:rsidRPr="00296F6B">
              <w:rPr>
                <w:rFonts w:asciiTheme="minorHAnsi" w:hAnsiTheme="minorHAnsi"/>
                <w:spacing w:val="-2"/>
                <w:lang w:val="es-CR"/>
              </w:rPr>
              <w:lastRenderedPageBreak/>
              <w:t>la cuenca alta del rió Jesús</w:t>
            </w:r>
          </w:p>
        </w:tc>
        <w:tc>
          <w:tcPr>
            <w:tcW w:w="2518" w:type="dxa"/>
          </w:tcPr>
          <w:p w:rsidR="00296F6B" w:rsidRPr="00296F6B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lastRenderedPageBreak/>
              <w:t>Elaborar los  TRF para la contratación del consultor</w:t>
            </w:r>
          </w:p>
        </w:tc>
        <w:tc>
          <w:tcPr>
            <w:tcW w:w="1167" w:type="dxa"/>
            <w:vMerge w:val="restart"/>
            <w:vAlign w:val="center"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ASA SAN MATEO-</w:t>
            </w:r>
            <w:r w:rsidRPr="00296F6B">
              <w:rPr>
                <w:rFonts w:asciiTheme="minorHAnsi" w:hAnsiTheme="minorHAnsi"/>
                <w:lang w:val="es-CR"/>
              </w:rPr>
              <w:lastRenderedPageBreak/>
              <w:t>MAG, MINAE, PRODUCTORES</w:t>
            </w:r>
            <w:r>
              <w:rPr>
                <w:rFonts w:asciiTheme="minorHAnsi" w:hAnsiTheme="minorHAnsi"/>
                <w:lang w:val="es-CR"/>
              </w:rPr>
              <w:t>-CONSULTOR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  <w:tr w:rsidR="00296F6B" w:rsidRPr="00394F74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3E7CEE">
            <w:pPr>
              <w:pStyle w:val="Prrafodelista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Contratación consultor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  <w:tr w:rsidR="00296F6B" w:rsidRPr="00F36EA2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3E7CEE">
            <w:pPr>
              <w:pStyle w:val="Prrafodelista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Seguimiento y coordinación con el consultor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  <w:tr w:rsidR="00296F6B" w:rsidRPr="00394F74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3E7CEE">
            <w:pPr>
              <w:pStyle w:val="Prrafodelista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Elaboración publicación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  <w:tr w:rsidR="00296F6B" w:rsidRPr="00394F74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3E7CEE">
            <w:pPr>
              <w:pStyle w:val="Prrafodelista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Aprobación de la publicación e impresión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  <w:tr w:rsidR="00296F6B" w:rsidRPr="00394F74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3E7CEE">
            <w:pPr>
              <w:pStyle w:val="Prrafodelista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Definición de mecanismos de difusión y promoción del material elaborado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</w:tbl>
    <w:p w:rsidR="00271CC5" w:rsidRDefault="00271CC5" w:rsidP="00271CC5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</w:p>
    <w:p w:rsidR="00195A4D" w:rsidRDefault="00195A4D" w:rsidP="00271CC5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</w:p>
    <w:p w:rsidR="00195A4D" w:rsidRPr="00394F74" w:rsidRDefault="00195A4D" w:rsidP="00271CC5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</w:p>
    <w:p w:rsidR="00271CC5" w:rsidRPr="00576703" w:rsidRDefault="002F3904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 w:rsidRPr="002F3904">
        <w:rPr>
          <w:b/>
          <w:spacing w:val="-2"/>
          <w:sz w:val="22"/>
          <w:szCs w:val="22"/>
          <w:lang w:val="es-CR"/>
        </w:rPr>
        <w:t>2.8</w:t>
      </w:r>
      <w:r w:rsidR="003E7CEE" w:rsidRPr="002F3904">
        <w:rPr>
          <w:b/>
          <w:spacing w:val="-2"/>
          <w:sz w:val="22"/>
          <w:szCs w:val="22"/>
          <w:lang w:val="es-CR"/>
        </w:rPr>
        <w:t>.-</w:t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Plan para asegurar la participación de la comunidad</w:t>
      </w:r>
    </w:p>
    <w:p w:rsidR="00271CC5" w:rsidRPr="00576703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D5AC5" w:rsidRDefault="00271CC5" w:rsidP="00271CC5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394F74">
        <w:rPr>
          <w:rFonts w:asciiTheme="minorHAnsi" w:hAnsiTheme="minorHAnsi"/>
          <w:spacing w:val="-2"/>
          <w:sz w:val="22"/>
          <w:szCs w:val="22"/>
          <w:lang w:val="es-CR"/>
        </w:rPr>
        <w:t>La implementación del proyecto es directa por parte de las comunidades, m</w:t>
      </w:r>
      <w:r w:rsidR="00BB4E9D">
        <w:rPr>
          <w:rFonts w:asciiTheme="minorHAnsi" w:hAnsiTheme="minorHAnsi"/>
          <w:spacing w:val="-2"/>
          <w:sz w:val="22"/>
          <w:szCs w:val="22"/>
          <w:lang w:val="es-CR"/>
        </w:rPr>
        <w:t>ientras que la asesoría técnica proviene de la  agencia</w:t>
      </w:r>
      <w:r w:rsidR="007C6936">
        <w:rPr>
          <w:rFonts w:asciiTheme="minorHAnsi" w:hAnsiTheme="minorHAnsi"/>
          <w:spacing w:val="-2"/>
          <w:sz w:val="22"/>
          <w:szCs w:val="22"/>
          <w:lang w:val="es-CR"/>
        </w:rPr>
        <w:t xml:space="preserve"> MAG </w:t>
      </w:r>
      <w:r w:rsidR="00BB4E9D">
        <w:rPr>
          <w:rFonts w:asciiTheme="minorHAnsi" w:hAnsiTheme="minorHAnsi"/>
          <w:spacing w:val="-2"/>
          <w:sz w:val="22"/>
          <w:szCs w:val="22"/>
          <w:lang w:val="es-CR"/>
        </w:rPr>
        <w:t xml:space="preserve"> de San Mateo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y el MINAE.</w:t>
      </w:r>
    </w:p>
    <w:p w:rsidR="00271CC5" w:rsidRPr="00394F74" w:rsidRDefault="002D5AC5" w:rsidP="00271CC5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394F74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1162E4" w:rsidRPr="00394F74" w:rsidRDefault="007C6936" w:rsidP="001162E4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>
        <w:rPr>
          <w:rFonts w:asciiTheme="minorHAnsi" w:hAnsiTheme="minorHAnsi"/>
          <w:spacing w:val="-2"/>
          <w:sz w:val="22"/>
          <w:szCs w:val="22"/>
          <w:lang w:val="es-CR"/>
        </w:rPr>
        <w:t>Se estima que la participación de la comunidad es total en esta iniciativa, pues hay varios proyectos del PPD que se están ejecutando y están involucrando a todos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los productores, </w:t>
      </w:r>
      <w:r w:rsidR="00BB4E9D">
        <w:rPr>
          <w:rFonts w:asciiTheme="minorHAnsi" w:hAnsiTheme="minorHAnsi"/>
          <w:spacing w:val="-2"/>
          <w:sz w:val="22"/>
          <w:szCs w:val="22"/>
          <w:lang w:val="es-CR"/>
        </w:rPr>
        <w:t xml:space="preserve">por otro lado con el establecimiento del estudio de la línea de base </w:t>
      </w: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1162E4">
        <w:rPr>
          <w:rFonts w:asciiTheme="minorHAnsi" w:hAnsiTheme="minorHAnsi"/>
          <w:spacing w:val="-2"/>
          <w:sz w:val="22"/>
          <w:szCs w:val="22"/>
          <w:lang w:val="es-CR"/>
        </w:rPr>
        <w:t>financiado por el PPD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en el marco del proyecto COMDEKS</w:t>
      </w:r>
      <w:r w:rsidR="001162E4">
        <w:rPr>
          <w:rFonts w:asciiTheme="minorHAnsi" w:hAnsiTheme="minorHAnsi"/>
          <w:spacing w:val="-2"/>
          <w:sz w:val="22"/>
          <w:szCs w:val="22"/>
          <w:lang w:val="es-CR"/>
        </w:rPr>
        <w:t xml:space="preserve">, </w:t>
      </w:r>
      <w:r w:rsidR="00564303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1162E4">
        <w:rPr>
          <w:rFonts w:asciiTheme="minorHAnsi" w:hAnsiTheme="minorHAnsi"/>
          <w:spacing w:val="-2"/>
          <w:sz w:val="22"/>
          <w:szCs w:val="22"/>
          <w:lang w:val="es-CR"/>
        </w:rPr>
        <w:t xml:space="preserve">todos los productores de la cuenca participaron del mismo y aportaron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en su </w:t>
      </w:r>
      <w:r w:rsidR="001162E4">
        <w:rPr>
          <w:rFonts w:asciiTheme="minorHAnsi" w:hAnsiTheme="minorHAnsi"/>
          <w:spacing w:val="-2"/>
          <w:sz w:val="22"/>
          <w:szCs w:val="22"/>
          <w:lang w:val="es-CR"/>
        </w:rPr>
        <w:t xml:space="preserve">construcción y están en disposición de implementar acciones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para </w:t>
      </w:r>
      <w:r w:rsidR="001162E4">
        <w:rPr>
          <w:rFonts w:asciiTheme="minorHAnsi" w:hAnsiTheme="minorHAnsi"/>
          <w:spacing w:val="-2"/>
          <w:sz w:val="22"/>
          <w:szCs w:val="22"/>
          <w:lang w:val="es-CR"/>
        </w:rPr>
        <w:t>mejorar las condiciones ambientales de la cuenca en la cual habitan.</w:t>
      </w:r>
    </w:p>
    <w:p w:rsidR="00E6713B" w:rsidRPr="00394F74" w:rsidRDefault="00E6713B" w:rsidP="00271CC5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271CC5" w:rsidRPr="00576703" w:rsidRDefault="00271CC5" w:rsidP="00271CC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576703" w:rsidRDefault="002F3904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>
        <w:rPr>
          <w:b/>
          <w:spacing w:val="-2"/>
          <w:sz w:val="22"/>
          <w:szCs w:val="22"/>
          <w:lang w:val="es-CR"/>
        </w:rPr>
        <w:t>2.9.</w:t>
      </w:r>
      <w:r w:rsidR="003E7CEE" w:rsidRPr="002F3904">
        <w:rPr>
          <w:b/>
          <w:spacing w:val="-2"/>
          <w:sz w:val="22"/>
          <w:szCs w:val="22"/>
          <w:lang w:val="es-CR"/>
        </w:rPr>
        <w:t>-</w:t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Manejo del Conocimiento:</w:t>
      </w:r>
    </w:p>
    <w:p w:rsidR="00271CC5" w:rsidRPr="00576703" w:rsidRDefault="00271CC5" w:rsidP="00271CC5">
      <w:pPr>
        <w:tabs>
          <w:tab w:val="left" w:pos="567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9D6C2B" w:rsidRDefault="00BF4810" w:rsidP="00A73EC0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En términos del manejo del conocimiento 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el CACSM junto con el ASA </w:t>
      </w:r>
      <w:r w:rsidR="00B56012">
        <w:rPr>
          <w:rFonts w:asciiTheme="minorHAnsi" w:hAnsiTheme="minorHAnsi"/>
          <w:spacing w:val="-2"/>
          <w:sz w:val="22"/>
          <w:szCs w:val="22"/>
          <w:lang w:val="es-CR"/>
        </w:rPr>
        <w:t>SAN MATEO-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MAG tienen </w:t>
      </w:r>
      <w:r w:rsidR="006C7335">
        <w:rPr>
          <w:rFonts w:asciiTheme="minorHAnsi" w:hAnsiTheme="minorHAnsi"/>
          <w:spacing w:val="-2"/>
          <w:sz w:val="22"/>
          <w:szCs w:val="22"/>
          <w:lang w:val="es-CR"/>
        </w:rPr>
        <w:t xml:space="preserve"> proyectado la implementación de 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dos </w:t>
      </w:r>
      <w:r>
        <w:rPr>
          <w:rFonts w:asciiTheme="minorHAnsi" w:hAnsiTheme="minorHAnsi"/>
          <w:spacing w:val="-2"/>
          <w:sz w:val="22"/>
          <w:szCs w:val="22"/>
          <w:lang w:val="es-CR"/>
        </w:rPr>
        <w:t>estrategias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: por un lado los cursos de capacitación a llevar a cabo entre los participantes del proyecto, lo que genera un intercambio vivido y directo de conocimientos, así como también el taller de intercambio de experiencias programado. Como segunda estrategia, y tal como lo solicitan los fondos del </w:t>
      </w: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proyecto COMDEKS se estará realizando una publicación sobre las prácticas sostenibles a implementadas y se estará difundiendo entre los </w:t>
      </w:r>
      <w:r w:rsidR="008E7E74">
        <w:rPr>
          <w:rFonts w:asciiTheme="minorHAnsi" w:hAnsiTheme="minorHAnsi"/>
          <w:spacing w:val="-2"/>
          <w:sz w:val="22"/>
          <w:szCs w:val="22"/>
          <w:lang w:val="es-CR"/>
        </w:rPr>
        <w:t xml:space="preserve">productores 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de toda la cuenca, además de colocarse en la </w:t>
      </w:r>
      <w:proofErr w:type="spellStart"/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>pag</w:t>
      </w:r>
      <w:proofErr w:type="spellEnd"/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>. Web del PPD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 y 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 del ASA San Mateo. </w:t>
      </w:r>
    </w:p>
    <w:p w:rsidR="009D6C2B" w:rsidRDefault="009D6C2B" w:rsidP="009D6C2B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</w:p>
    <w:p w:rsidR="009D6C2B" w:rsidRDefault="009D6C2B" w:rsidP="009D6C2B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</w:p>
    <w:p w:rsidR="00271CC5" w:rsidRPr="003E7CEE" w:rsidRDefault="002F3904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>
        <w:rPr>
          <w:b/>
          <w:spacing w:val="-2"/>
          <w:sz w:val="22"/>
          <w:szCs w:val="22"/>
          <w:lang w:val="es-CR"/>
        </w:rPr>
        <w:t>2.10</w:t>
      </w:r>
      <w:r w:rsidR="003E7CEE" w:rsidRPr="002F3904">
        <w:rPr>
          <w:b/>
          <w:spacing w:val="-2"/>
          <w:sz w:val="22"/>
          <w:szCs w:val="22"/>
          <w:lang w:val="es-CR"/>
        </w:rPr>
        <w:t>.-</w:t>
      </w:r>
      <w:r w:rsidR="00271CC5" w:rsidRPr="003E7CEE">
        <w:rPr>
          <w:b/>
          <w:spacing w:val="-2"/>
          <w:sz w:val="22"/>
          <w:szCs w:val="22"/>
          <w:u w:val="single"/>
          <w:lang w:val="es-CR"/>
        </w:rPr>
        <w:t>Perspectiva de Género:</w:t>
      </w:r>
    </w:p>
    <w:p w:rsidR="00271CC5" w:rsidRPr="00394F74" w:rsidRDefault="00271CC5" w:rsidP="00271CC5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b/>
          <w:spacing w:val="-2"/>
          <w:sz w:val="22"/>
          <w:szCs w:val="22"/>
          <w:u w:val="single"/>
          <w:lang w:val="es-CR"/>
        </w:rPr>
      </w:pPr>
    </w:p>
    <w:p w:rsidR="00271CC5" w:rsidRDefault="00271CC5" w:rsidP="00271CC5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394F74">
        <w:rPr>
          <w:rFonts w:asciiTheme="minorHAnsi" w:hAnsiTheme="minorHAnsi"/>
          <w:spacing w:val="-2"/>
          <w:sz w:val="22"/>
          <w:szCs w:val="22"/>
          <w:lang w:val="es-CR"/>
        </w:rPr>
        <w:t>En este sentido, y de acuerdo con el enfoque integral del</w:t>
      </w:r>
      <w:r w:rsidR="002978A1">
        <w:rPr>
          <w:rFonts w:asciiTheme="minorHAnsi" w:hAnsiTheme="minorHAnsi"/>
          <w:spacing w:val="-2"/>
          <w:sz w:val="22"/>
          <w:szCs w:val="22"/>
          <w:lang w:val="es-CR"/>
        </w:rPr>
        <w:t xml:space="preserve"> proyecto </w:t>
      </w:r>
      <w:r w:rsidRPr="00394F74">
        <w:rPr>
          <w:rFonts w:asciiTheme="minorHAnsi" w:hAnsiTheme="minorHAnsi"/>
          <w:spacing w:val="-2"/>
          <w:sz w:val="22"/>
          <w:szCs w:val="22"/>
          <w:lang w:val="es-CR"/>
        </w:rPr>
        <w:t>se busca el mejoramiento de la calidad de vida de toda la población (hombres, mujeres,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niños), s</w:t>
      </w:r>
      <w:r w:rsidR="002978A1">
        <w:rPr>
          <w:rFonts w:asciiTheme="minorHAnsi" w:hAnsiTheme="minorHAnsi"/>
          <w:spacing w:val="-2"/>
          <w:sz w:val="22"/>
          <w:szCs w:val="22"/>
          <w:lang w:val="es-CR"/>
        </w:rPr>
        <w:t xml:space="preserve">e pretende con la ejecución de esta iniciativa que tanto hombres como mujeres participen equitativamente y tengan oportunidades de formación y capacitación. </w:t>
      </w:r>
    </w:p>
    <w:p w:rsidR="002978A1" w:rsidRDefault="002978A1" w:rsidP="00271CC5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2978A1" w:rsidRDefault="002978A1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5F7E80" w:rsidRDefault="005F7E80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5F7E80" w:rsidRDefault="005F7E80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5F7E80" w:rsidRDefault="005F7E80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5F7E80" w:rsidRPr="002F3904" w:rsidRDefault="005F7E80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271CC5" w:rsidRPr="003E7CEE" w:rsidRDefault="003E7CEE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 w:rsidRPr="002F3904">
        <w:rPr>
          <w:b/>
          <w:spacing w:val="-2"/>
          <w:sz w:val="22"/>
          <w:szCs w:val="22"/>
          <w:lang w:val="es-CR"/>
        </w:rPr>
        <w:lastRenderedPageBreak/>
        <w:t>2.1</w:t>
      </w:r>
      <w:r w:rsidR="002F3904" w:rsidRPr="002F3904">
        <w:rPr>
          <w:b/>
          <w:spacing w:val="-2"/>
          <w:sz w:val="22"/>
          <w:szCs w:val="22"/>
          <w:lang w:val="es-CR"/>
        </w:rPr>
        <w:t>1</w:t>
      </w:r>
      <w:r>
        <w:rPr>
          <w:b/>
          <w:spacing w:val="-2"/>
          <w:sz w:val="22"/>
          <w:szCs w:val="22"/>
          <w:u w:val="single"/>
          <w:lang w:val="es-CR"/>
        </w:rPr>
        <w:t>.-</w:t>
      </w:r>
      <w:r w:rsidR="00271CC5" w:rsidRPr="003E7CEE">
        <w:rPr>
          <w:b/>
          <w:spacing w:val="-2"/>
          <w:sz w:val="22"/>
          <w:szCs w:val="22"/>
          <w:u w:val="single"/>
          <w:lang w:val="es-CR"/>
        </w:rPr>
        <w:t>Comunicación de los resultados y replicabilidad:</w:t>
      </w:r>
    </w:p>
    <w:p w:rsidR="00271CC5" w:rsidRDefault="00271CC5" w:rsidP="00271CC5">
      <w:pPr>
        <w:tabs>
          <w:tab w:val="left" w:pos="567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978A1" w:rsidRPr="00576703" w:rsidRDefault="002978A1" w:rsidP="002D5AC5">
      <w:pPr>
        <w:tabs>
          <w:tab w:val="left" w:pos="567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  <w:r w:rsidRPr="005742C0">
        <w:rPr>
          <w:rFonts w:asciiTheme="minorHAnsi" w:hAnsiTheme="minorHAnsi"/>
          <w:spacing w:val="-2"/>
          <w:sz w:val="22"/>
          <w:szCs w:val="22"/>
          <w:lang w:val="es-CR"/>
        </w:rPr>
        <w:t xml:space="preserve">En </w:t>
      </w:r>
      <w:r w:rsidR="005742C0" w:rsidRPr="005742C0">
        <w:rPr>
          <w:rFonts w:asciiTheme="minorHAnsi" w:hAnsiTheme="minorHAnsi"/>
          <w:spacing w:val="-2"/>
          <w:sz w:val="22"/>
          <w:szCs w:val="22"/>
          <w:lang w:val="es-CR"/>
        </w:rPr>
        <w:t>términos</w:t>
      </w:r>
      <w:r w:rsidRPr="005742C0">
        <w:rPr>
          <w:rFonts w:asciiTheme="minorHAnsi" w:hAnsiTheme="minorHAnsi"/>
          <w:spacing w:val="-2"/>
          <w:sz w:val="22"/>
          <w:szCs w:val="22"/>
          <w:lang w:val="es-CR"/>
        </w:rPr>
        <w:t xml:space="preserve"> de comunicación de los resultados, el CACSM tiene previsto la publicación de un pequeño manual de mejores prácticas, que será c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olocado en la </w:t>
      </w:r>
      <w:proofErr w:type="spellStart"/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pag</w:t>
      </w:r>
      <w:proofErr w:type="spellEnd"/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. Web del </w:t>
      </w:r>
      <w:proofErr w:type="spellStart"/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PPD</w:t>
      </w:r>
      <w:r w:rsidRPr="005742C0">
        <w:rPr>
          <w:rFonts w:asciiTheme="minorHAnsi" w:hAnsiTheme="minorHAnsi"/>
          <w:spacing w:val="-2"/>
          <w:sz w:val="22"/>
          <w:szCs w:val="22"/>
          <w:lang w:val="es-CR"/>
        </w:rPr>
        <w:t>y</w:t>
      </w:r>
      <w:proofErr w:type="spellEnd"/>
      <w:r w:rsidRPr="005742C0">
        <w:rPr>
          <w:rFonts w:asciiTheme="minorHAnsi" w:hAnsiTheme="minorHAnsi"/>
          <w:spacing w:val="-2"/>
          <w:sz w:val="22"/>
          <w:szCs w:val="22"/>
          <w:lang w:val="es-CR"/>
        </w:rPr>
        <w:t xml:space="preserve"> del ASA San Mateo. Además se estará reproduciendo en físico, a este respecto se espera que cada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productor </w:t>
      </w:r>
      <w:r w:rsidRPr="005742C0">
        <w:rPr>
          <w:rFonts w:asciiTheme="minorHAnsi" w:hAnsiTheme="minorHAnsi"/>
          <w:spacing w:val="-2"/>
          <w:sz w:val="22"/>
          <w:szCs w:val="22"/>
          <w:lang w:val="es-CR"/>
        </w:rPr>
        <w:t>cuente con una copia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.</w:t>
      </w:r>
    </w:p>
    <w:p w:rsidR="00271CC5" w:rsidRDefault="00271CC5" w:rsidP="00271CC5">
      <w:pPr>
        <w:tabs>
          <w:tab w:val="left" w:pos="567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576703" w:rsidRDefault="003E7CEE" w:rsidP="00271CC5">
      <w:pPr>
        <w:tabs>
          <w:tab w:val="left" w:pos="3544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  <w:r>
        <w:rPr>
          <w:b/>
          <w:spacing w:val="-2"/>
          <w:sz w:val="22"/>
          <w:szCs w:val="22"/>
          <w:lang w:val="es-CR"/>
        </w:rPr>
        <w:t>SECCION B</w:t>
      </w:r>
      <w:r w:rsidR="00271CC5" w:rsidRPr="00576703">
        <w:rPr>
          <w:b/>
          <w:spacing w:val="-2"/>
          <w:sz w:val="22"/>
          <w:szCs w:val="22"/>
          <w:lang w:val="es-CR"/>
        </w:rPr>
        <w:t>: RIESGOS, MONITOREO Y EVALUACION DEL PROYECTO</w:t>
      </w:r>
    </w:p>
    <w:p w:rsidR="00271CC5" w:rsidRPr="00576703" w:rsidRDefault="00271CC5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271CC5" w:rsidRPr="00576703" w:rsidRDefault="003E7CEE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>
        <w:rPr>
          <w:b/>
          <w:spacing w:val="-2"/>
          <w:sz w:val="22"/>
          <w:szCs w:val="22"/>
          <w:u w:val="single"/>
          <w:lang w:val="es-CR"/>
        </w:rPr>
        <w:t>3.1.-</w:t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Riesgos para una implementación exitosa</w:t>
      </w:r>
    </w:p>
    <w:p w:rsidR="00271CC5" w:rsidRPr="00576703" w:rsidRDefault="00271CC5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1F5BAF" w:rsidRDefault="00271CC5" w:rsidP="005742C0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394F74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934494">
        <w:rPr>
          <w:rFonts w:asciiTheme="minorHAnsi" w:hAnsiTheme="minorHAnsi"/>
          <w:spacing w:val="-2"/>
          <w:sz w:val="22"/>
          <w:szCs w:val="22"/>
          <w:lang w:val="es-CR"/>
        </w:rPr>
        <w:t>Se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considera </w:t>
      </w:r>
      <w:r w:rsidR="00934494">
        <w:rPr>
          <w:rFonts w:asciiTheme="minorHAnsi" w:hAnsiTheme="minorHAnsi"/>
          <w:spacing w:val="-2"/>
          <w:sz w:val="22"/>
          <w:szCs w:val="22"/>
          <w:lang w:val="es-CR"/>
        </w:rPr>
        <w:t xml:space="preserve"> que el tiempo propuesto para la ejecución de la iniciativa es</w:t>
      </w:r>
      <w:r w:rsidR="001F5BAF">
        <w:rPr>
          <w:rFonts w:asciiTheme="minorHAnsi" w:hAnsiTheme="minorHAnsi"/>
          <w:spacing w:val="-2"/>
          <w:sz w:val="22"/>
          <w:szCs w:val="22"/>
          <w:lang w:val="es-CR"/>
        </w:rPr>
        <w:t xml:space="preserve"> corto (1</w:t>
      </w:r>
      <w:r w:rsidR="00934494">
        <w:rPr>
          <w:rFonts w:asciiTheme="minorHAnsi" w:hAnsiTheme="minorHAnsi"/>
          <w:spacing w:val="-2"/>
          <w:sz w:val="22"/>
          <w:szCs w:val="22"/>
          <w:lang w:val="es-CR"/>
        </w:rPr>
        <w:t xml:space="preserve"> a</w:t>
      </w:r>
      <w:r w:rsidR="001F5BAF">
        <w:rPr>
          <w:rFonts w:asciiTheme="minorHAnsi" w:hAnsiTheme="minorHAnsi"/>
          <w:spacing w:val="-2"/>
          <w:sz w:val="22"/>
          <w:szCs w:val="22"/>
          <w:lang w:val="es-CR"/>
        </w:rPr>
        <w:t>ño</w:t>
      </w:r>
      <w:r w:rsidR="00B56012">
        <w:rPr>
          <w:rFonts w:asciiTheme="minorHAnsi" w:hAnsiTheme="minorHAnsi"/>
          <w:spacing w:val="-2"/>
          <w:sz w:val="22"/>
          <w:szCs w:val="22"/>
          <w:lang w:val="es-CR"/>
        </w:rPr>
        <w:t xml:space="preserve"> y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3</w:t>
      </w:r>
      <w:r w:rsidR="00B56012">
        <w:rPr>
          <w:rFonts w:asciiTheme="minorHAnsi" w:hAnsiTheme="minorHAnsi"/>
          <w:spacing w:val="-2"/>
          <w:sz w:val="22"/>
          <w:szCs w:val="22"/>
          <w:lang w:val="es-CR"/>
        </w:rPr>
        <w:t xml:space="preserve"> meses</w:t>
      </w:r>
      <w:r w:rsidR="001F5BAF">
        <w:rPr>
          <w:rFonts w:asciiTheme="minorHAnsi" w:hAnsiTheme="minorHAnsi"/>
          <w:spacing w:val="-2"/>
          <w:sz w:val="22"/>
          <w:szCs w:val="22"/>
          <w:lang w:val="es-CR"/>
        </w:rPr>
        <w:t xml:space="preserve">) y </w:t>
      </w:r>
      <w:r w:rsidR="00934494">
        <w:rPr>
          <w:rFonts w:asciiTheme="minorHAnsi" w:hAnsiTheme="minorHAnsi"/>
          <w:spacing w:val="-2"/>
          <w:sz w:val="22"/>
          <w:szCs w:val="22"/>
          <w:lang w:val="es-CR"/>
        </w:rPr>
        <w:t xml:space="preserve">muy ajustado en </w:t>
      </w:r>
      <w:r w:rsidR="001F5BAF">
        <w:rPr>
          <w:rFonts w:asciiTheme="minorHAnsi" w:hAnsiTheme="minorHAnsi"/>
          <w:spacing w:val="-2"/>
          <w:sz w:val="22"/>
          <w:szCs w:val="22"/>
          <w:lang w:val="es-CR"/>
        </w:rPr>
        <w:t>términos</w:t>
      </w:r>
      <w:r w:rsidR="00934494">
        <w:rPr>
          <w:rFonts w:asciiTheme="minorHAnsi" w:hAnsiTheme="minorHAnsi"/>
          <w:spacing w:val="-2"/>
          <w:sz w:val="22"/>
          <w:szCs w:val="22"/>
          <w:lang w:val="es-CR"/>
        </w:rPr>
        <w:t xml:space="preserve"> de</w:t>
      </w:r>
      <w:r w:rsidR="001F5BAF">
        <w:rPr>
          <w:rFonts w:asciiTheme="minorHAnsi" w:hAnsiTheme="minorHAnsi"/>
          <w:spacing w:val="-2"/>
          <w:sz w:val="22"/>
          <w:szCs w:val="22"/>
          <w:lang w:val="es-CR"/>
        </w:rPr>
        <w:t xml:space="preserve"> las actividades programadas, es por ello que se </w:t>
      </w:r>
      <w:r w:rsidR="00DD746E">
        <w:rPr>
          <w:rFonts w:asciiTheme="minorHAnsi" w:hAnsiTheme="minorHAnsi"/>
          <w:spacing w:val="-2"/>
          <w:sz w:val="22"/>
          <w:szCs w:val="22"/>
          <w:lang w:val="es-CR"/>
        </w:rPr>
        <w:t xml:space="preserve">tiene dentro de las actividades del proyecto realizar </w:t>
      </w:r>
      <w:r w:rsidR="001F5BAF">
        <w:rPr>
          <w:rFonts w:asciiTheme="minorHAnsi" w:hAnsiTheme="minorHAnsi"/>
          <w:spacing w:val="-2"/>
          <w:sz w:val="22"/>
          <w:szCs w:val="22"/>
          <w:lang w:val="es-CR"/>
        </w:rPr>
        <w:t xml:space="preserve">un plan de trabajo con los productores y que estos se responsabilicen individualmente de cada una de las obras a realizar en las fincas. </w:t>
      </w:r>
      <w:r w:rsidR="00934494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1F5BAF" w:rsidRDefault="001F5BAF" w:rsidP="005742C0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271CC5" w:rsidRPr="00394F74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271CC5" w:rsidRPr="003E7CEE" w:rsidRDefault="00271CC5" w:rsidP="003E7CEE">
      <w:pPr>
        <w:pStyle w:val="Prrafodelista"/>
        <w:numPr>
          <w:ilvl w:val="1"/>
          <w:numId w:val="38"/>
        </w:num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 w:rsidRPr="003E7CEE">
        <w:rPr>
          <w:b/>
          <w:spacing w:val="-2"/>
          <w:sz w:val="22"/>
          <w:szCs w:val="22"/>
          <w:u w:val="single"/>
          <w:lang w:val="es-CR"/>
        </w:rPr>
        <w:t>Estrategia de Monitoreo y Evaluación de Indicadores propuesta</w:t>
      </w:r>
    </w:p>
    <w:p w:rsidR="00271CC5" w:rsidRPr="00576703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Default="001F5BAF" w:rsidP="005742C0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ASA San Mateo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y MINAE </w:t>
      </w:r>
      <w:r w:rsidR="00271CC5" w:rsidRPr="005742C0">
        <w:rPr>
          <w:rFonts w:asciiTheme="minorHAnsi" w:hAnsiTheme="minorHAnsi"/>
          <w:spacing w:val="-2"/>
          <w:sz w:val="22"/>
          <w:szCs w:val="22"/>
          <w:lang w:val="es-CR"/>
        </w:rPr>
        <w:t>estará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n</w:t>
      </w: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 brindando seguimiento </w:t>
      </w:r>
      <w:r w:rsidR="00271CC5" w:rsidRPr="005742C0">
        <w:rPr>
          <w:rFonts w:asciiTheme="minorHAnsi" w:hAnsiTheme="minorHAnsi"/>
          <w:spacing w:val="-2"/>
          <w:sz w:val="22"/>
          <w:szCs w:val="22"/>
          <w:lang w:val="es-CR"/>
        </w:rPr>
        <w:t xml:space="preserve"> y </w:t>
      </w: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midiendo el </w:t>
      </w:r>
      <w:r w:rsidR="00271CC5" w:rsidRPr="005742C0">
        <w:rPr>
          <w:rFonts w:asciiTheme="minorHAnsi" w:hAnsiTheme="minorHAnsi"/>
          <w:spacing w:val="-2"/>
          <w:sz w:val="22"/>
          <w:szCs w:val="22"/>
          <w:lang w:val="es-CR"/>
        </w:rPr>
        <w:t>avance de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l</w:t>
      </w:r>
      <w:r w:rsidR="00271CC5" w:rsidRPr="005742C0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271CC5" w:rsidRPr="005742C0">
        <w:rPr>
          <w:rFonts w:asciiTheme="minorHAnsi" w:hAnsiTheme="minorHAnsi"/>
          <w:spacing w:val="-2"/>
          <w:sz w:val="22"/>
          <w:szCs w:val="22"/>
          <w:lang w:val="es-CR"/>
        </w:rPr>
        <w:t>proyecto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y de la implementación de cada práctica. </w:t>
      </w:r>
      <w:r>
        <w:rPr>
          <w:rFonts w:asciiTheme="minorHAnsi" w:hAnsiTheme="minorHAnsi"/>
          <w:spacing w:val="-2"/>
          <w:sz w:val="22"/>
          <w:szCs w:val="22"/>
          <w:lang w:val="es-CR"/>
        </w:rPr>
        <w:t>Además de cumplir con los informes de avance financieros y narrativos</w:t>
      </w:r>
      <w:r w:rsidR="00DD746E">
        <w:rPr>
          <w:rFonts w:asciiTheme="minorHAnsi" w:hAnsiTheme="minorHAnsi"/>
          <w:spacing w:val="-2"/>
          <w:sz w:val="22"/>
          <w:szCs w:val="22"/>
          <w:lang w:val="es-CR"/>
        </w:rPr>
        <w:t xml:space="preserve"> y las visitas de seguimiento que realice el personal del PPD. </w:t>
      </w:r>
    </w:p>
    <w:p w:rsidR="00DD746E" w:rsidRPr="005742C0" w:rsidRDefault="00DD746E" w:rsidP="005742C0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271CC5" w:rsidRPr="00576703" w:rsidRDefault="003E7CEE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>
        <w:rPr>
          <w:b/>
          <w:spacing w:val="-2"/>
          <w:sz w:val="22"/>
          <w:szCs w:val="22"/>
          <w:u w:val="single"/>
          <w:lang w:val="es-CR"/>
        </w:rPr>
        <w:t>3.3-</w:t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Sostenibilidad de los Objetivos Alcanzados</w:t>
      </w:r>
    </w:p>
    <w:p w:rsidR="00271CC5" w:rsidRPr="00576703" w:rsidRDefault="00271CC5" w:rsidP="00271CC5">
      <w:pPr>
        <w:pStyle w:val="Prrafodelista"/>
        <w:rPr>
          <w:b/>
          <w:spacing w:val="-2"/>
          <w:sz w:val="22"/>
          <w:szCs w:val="22"/>
          <w:u w:val="single"/>
          <w:lang w:val="es-CR"/>
        </w:rPr>
      </w:pPr>
    </w:p>
    <w:p w:rsidR="00DD746E" w:rsidRDefault="00DD746E" w:rsidP="00271CC5">
      <w:pPr>
        <w:tabs>
          <w:tab w:val="left" w:pos="3544"/>
          <w:tab w:val="center" w:pos="4680"/>
        </w:tabs>
        <w:suppressAutoHyphens/>
        <w:rPr>
          <w:rFonts w:asciiTheme="minorHAnsi" w:hAnsiTheme="minorHAnsi"/>
          <w:spacing w:val="-2"/>
          <w:sz w:val="22"/>
          <w:szCs w:val="22"/>
          <w:lang w:val="es-CR"/>
        </w:rPr>
      </w:pP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La sostenibilidad de los objetivos propuestos en esta iniciativa </w:t>
      </w:r>
      <w:r w:rsidR="002246DB">
        <w:rPr>
          <w:rFonts w:asciiTheme="minorHAnsi" w:hAnsiTheme="minorHAnsi"/>
          <w:spacing w:val="-2"/>
          <w:sz w:val="22"/>
          <w:szCs w:val="22"/>
          <w:lang w:val="es-CR"/>
        </w:rPr>
        <w:t>lleva</w:t>
      </w: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 el 100% de mantenerse en el largo plazo:</w:t>
      </w:r>
    </w:p>
    <w:p w:rsidR="002D5AC5" w:rsidRDefault="00DD746E" w:rsidP="00D71E62">
      <w:pPr>
        <w:pStyle w:val="Prrafodelista"/>
        <w:numPr>
          <w:ilvl w:val="0"/>
          <w:numId w:val="36"/>
        </w:numPr>
        <w:tabs>
          <w:tab w:val="left" w:pos="3544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El proyecto </w:t>
      </w:r>
      <w:r w:rsidR="00680DF3" w:rsidRPr="002D5AC5">
        <w:rPr>
          <w:rFonts w:asciiTheme="minorHAnsi" w:hAnsiTheme="minorHAnsi"/>
          <w:spacing w:val="-2"/>
          <w:sz w:val="22"/>
          <w:szCs w:val="22"/>
          <w:lang w:val="es-CR"/>
        </w:rPr>
        <w:t>está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favoreciendo el aprendizaje</w:t>
      </w:r>
      <w:r w:rsidR="00680DF3"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, 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la</w:t>
      </w:r>
      <w:r w:rsidR="002D5AC5"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adquisición de conocimientos y la implementación  de 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prácticas </w:t>
      </w:r>
      <w:proofErr w:type="spellStart"/>
      <w:r w:rsidR="002D5AC5" w:rsidRPr="002D5AC5">
        <w:rPr>
          <w:rFonts w:asciiTheme="minorHAnsi" w:hAnsiTheme="minorHAnsi"/>
          <w:spacing w:val="-2"/>
          <w:sz w:val="22"/>
          <w:szCs w:val="22"/>
          <w:lang w:val="es-CR"/>
        </w:rPr>
        <w:t>silvopastoriles</w:t>
      </w:r>
      <w:proofErr w:type="spellEnd"/>
      <w:r w:rsidR="002D5AC5"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, los productores indudablemente estarán brindando seguimiento y mantenimiento a éstas ya que les beneficia directamente. </w:t>
      </w:r>
    </w:p>
    <w:p w:rsidR="00680DF3" w:rsidRPr="002D5AC5" w:rsidRDefault="00680DF3" w:rsidP="00D71E62">
      <w:pPr>
        <w:pStyle w:val="Prrafodelista"/>
        <w:numPr>
          <w:ilvl w:val="0"/>
          <w:numId w:val="36"/>
        </w:numPr>
        <w:tabs>
          <w:tab w:val="left" w:pos="3544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>El ASA San Mateo</w:t>
      </w:r>
      <w:r w:rsidR="00195A4D"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,  Centro Agrícola y CADETI 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estarán presentes en la región por largo tiempo atendiendo las demandas y necesidades de los </w:t>
      </w:r>
      <w:r w:rsidR="00195A4D"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productores 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para disminuir el impacto de sus labores en </w:t>
      </w:r>
      <w:r w:rsidR="002562E1">
        <w:rPr>
          <w:rFonts w:asciiTheme="minorHAnsi" w:hAnsiTheme="minorHAnsi"/>
          <w:spacing w:val="-2"/>
          <w:sz w:val="22"/>
          <w:szCs w:val="22"/>
          <w:lang w:val="es-CR"/>
        </w:rPr>
        <w:t xml:space="preserve">el suelo 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>y disminuir la degradación de</w:t>
      </w:r>
      <w:r w:rsidR="002562E1">
        <w:rPr>
          <w:rFonts w:asciiTheme="minorHAnsi" w:hAnsiTheme="minorHAnsi"/>
          <w:spacing w:val="-2"/>
          <w:sz w:val="22"/>
          <w:szCs w:val="22"/>
          <w:lang w:val="es-CR"/>
        </w:rPr>
        <w:t>l mismo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>.</w:t>
      </w:r>
    </w:p>
    <w:p w:rsidR="00680DF3" w:rsidRDefault="00680DF3" w:rsidP="00271CC5">
      <w:pPr>
        <w:tabs>
          <w:tab w:val="left" w:pos="3544"/>
          <w:tab w:val="center" w:pos="4680"/>
        </w:tabs>
        <w:suppressAutoHyphens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271CC5" w:rsidRPr="00576703" w:rsidRDefault="00271CC5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  <w:r w:rsidRPr="00576703">
        <w:rPr>
          <w:b/>
          <w:spacing w:val="-2"/>
          <w:sz w:val="22"/>
          <w:szCs w:val="22"/>
          <w:lang w:val="es-CR"/>
        </w:rPr>
        <w:br w:type="page"/>
      </w:r>
      <w:r w:rsidRPr="00576703">
        <w:rPr>
          <w:b/>
          <w:spacing w:val="-2"/>
          <w:sz w:val="22"/>
          <w:szCs w:val="22"/>
          <w:lang w:val="es-CR"/>
        </w:rPr>
        <w:lastRenderedPageBreak/>
        <w:t>SECCION C: PRESUPUESTO DEL PROYECTO</w:t>
      </w:r>
    </w:p>
    <w:p w:rsidR="00271CC5" w:rsidRDefault="00271CC5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D71E62" w:rsidRPr="00576703" w:rsidRDefault="00D71E62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Pr="00576703" w:rsidRDefault="003E7CEE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u w:val="single"/>
          <w:lang w:val="es-CR"/>
        </w:rPr>
      </w:pPr>
      <w:r>
        <w:rPr>
          <w:b/>
          <w:spacing w:val="-2"/>
          <w:sz w:val="22"/>
          <w:szCs w:val="22"/>
          <w:lang w:val="es-CR"/>
        </w:rPr>
        <w:t>4</w:t>
      </w:r>
      <w:r w:rsidR="00271CC5" w:rsidRPr="00576703">
        <w:rPr>
          <w:b/>
          <w:spacing w:val="-2"/>
          <w:sz w:val="22"/>
          <w:szCs w:val="22"/>
          <w:lang w:val="es-CR"/>
        </w:rPr>
        <w:t xml:space="preserve">.1. </w:t>
      </w:r>
      <w:r w:rsidR="00271CC5" w:rsidRPr="00576703">
        <w:rPr>
          <w:b/>
          <w:spacing w:val="-2"/>
          <w:sz w:val="22"/>
          <w:szCs w:val="22"/>
          <w:lang w:val="es-CR"/>
        </w:rPr>
        <w:tab/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Detalles Financieros</w:t>
      </w:r>
    </w:p>
    <w:p w:rsidR="00271CC5" w:rsidRPr="00576703" w:rsidRDefault="00271CC5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Default="00271CC5" w:rsidP="00271CC5">
      <w:pPr>
        <w:numPr>
          <w:ilvl w:val="0"/>
          <w:numId w:val="11"/>
        </w:num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  <w:r w:rsidRPr="00576703">
        <w:rPr>
          <w:b/>
          <w:spacing w:val="-2"/>
          <w:sz w:val="22"/>
          <w:szCs w:val="22"/>
          <w:lang w:val="es-CR"/>
        </w:rPr>
        <w:t>Resumen de fondos del proyecto:</w:t>
      </w:r>
    </w:p>
    <w:tbl>
      <w:tblPr>
        <w:tblW w:w="8946" w:type="dxa"/>
        <w:tblInd w:w="639" w:type="dxa"/>
        <w:tblLook w:val="04A0" w:firstRow="1" w:lastRow="0" w:firstColumn="1" w:lastColumn="0" w:noHBand="0" w:noVBand="1"/>
      </w:tblPr>
      <w:tblGrid>
        <w:gridCol w:w="2850"/>
        <w:gridCol w:w="1276"/>
        <w:gridCol w:w="1269"/>
        <w:gridCol w:w="1480"/>
        <w:gridCol w:w="2071"/>
      </w:tblGrid>
      <w:tr w:rsidR="00575F92" w:rsidRPr="00575F92" w:rsidTr="005F7E80">
        <w:trPr>
          <w:trHeight w:val="57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Fuente del Financiamiento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Plan de Financiamiento, [Moneda Local]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Total [Moneda Local]</w:t>
            </w:r>
          </w:p>
        </w:tc>
        <w:tc>
          <w:tcPr>
            <w:tcW w:w="2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Total US$</w:t>
            </w:r>
          </w:p>
        </w:tc>
      </w:tr>
      <w:tr w:rsidR="00575F92" w:rsidRPr="00575F92" w:rsidTr="005F7E80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Año 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Año 2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75F92" w:rsidRPr="00575F92" w:rsidTr="005F7E80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Cs/>
                <w:color w:val="000000"/>
                <w:sz w:val="22"/>
                <w:szCs w:val="22"/>
                <w:lang w:val="es-CR" w:eastAsia="en-US"/>
              </w:rPr>
              <w:t>a. PPD/GEF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23.750.372,75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1.250.000,00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25.000.373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szCs w:val="22"/>
                <w:lang w:val="es-CR" w:eastAsia="en-US"/>
              </w:rPr>
              <w:t>50.000,00</w:t>
            </w:r>
          </w:p>
        </w:tc>
      </w:tr>
      <w:tr w:rsidR="00575F92" w:rsidRPr="00575F92" w:rsidTr="005F7E80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Cs/>
                <w:color w:val="000000"/>
                <w:sz w:val="22"/>
                <w:szCs w:val="22"/>
                <w:lang w:val="es-CR" w:eastAsia="en-US"/>
              </w:rPr>
              <w:t>b. Comunidad *productores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10.000.000,00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lang w:eastAsia="en-US"/>
              </w:rPr>
            </w:pPr>
            <w:r w:rsidRPr="00575F92">
              <w:rPr>
                <w:b/>
                <w:bCs/>
                <w:color w:val="000000"/>
                <w:szCs w:val="22"/>
                <w:lang w:val="es-CR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10.000.000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szCs w:val="22"/>
                <w:lang w:val="es-CR" w:eastAsia="en-US"/>
              </w:rPr>
              <w:t>20.000,00</w:t>
            </w:r>
          </w:p>
        </w:tc>
      </w:tr>
      <w:tr w:rsidR="00575F92" w:rsidRPr="00575F92" w:rsidTr="005F7E80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Cs/>
                <w:color w:val="000000"/>
                <w:sz w:val="22"/>
                <w:szCs w:val="22"/>
                <w:lang w:val="es-CR" w:eastAsia="en-US"/>
              </w:rPr>
              <w:t>c. Organización solicitante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5.000.000,00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lang w:eastAsia="en-US"/>
              </w:rPr>
            </w:pPr>
            <w:r w:rsidRPr="00575F92">
              <w:rPr>
                <w:b/>
                <w:bCs/>
                <w:color w:val="000000"/>
                <w:szCs w:val="22"/>
                <w:lang w:val="es-CR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5.000.000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szCs w:val="22"/>
                <w:lang w:val="es-CR" w:eastAsia="en-US"/>
              </w:rPr>
              <w:t>10.000,00</w:t>
            </w:r>
          </w:p>
        </w:tc>
      </w:tr>
      <w:tr w:rsidR="00575F92" w:rsidRPr="00575F92" w:rsidTr="005F7E80">
        <w:trPr>
          <w:trHeight w:val="7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Cs/>
                <w:color w:val="000000"/>
                <w:sz w:val="22"/>
                <w:szCs w:val="22"/>
                <w:lang w:val="es-CR" w:eastAsia="en-US"/>
              </w:rPr>
              <w:t>d. Otros donantes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10.000.000,00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lang w:eastAsia="en-US"/>
              </w:rPr>
            </w:pPr>
            <w:r w:rsidRPr="00575F92">
              <w:rPr>
                <w:b/>
                <w:bCs/>
                <w:color w:val="000000"/>
                <w:szCs w:val="22"/>
                <w:lang w:val="es-CR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10.000.000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szCs w:val="22"/>
                <w:lang w:val="es-CR" w:eastAsia="en-US"/>
              </w:rPr>
              <w:t>20.000,00</w:t>
            </w:r>
          </w:p>
        </w:tc>
      </w:tr>
      <w:tr w:rsidR="00575F92" w:rsidRPr="00575F92" w:rsidTr="005F7E80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Costo Total del Proyecto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22"/>
                <w:lang w:val="es-CR" w:eastAsia="en-US"/>
              </w:rPr>
              <w:t>48.750.373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1.250.000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22"/>
                <w:lang w:val="es-CR" w:eastAsia="en-US"/>
              </w:rPr>
              <w:t>50.000.373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22"/>
                <w:lang w:val="es-CR" w:eastAsia="en-US"/>
              </w:rPr>
              <w:t>100.000.00</w:t>
            </w:r>
          </w:p>
        </w:tc>
      </w:tr>
    </w:tbl>
    <w:p w:rsidR="00575F92" w:rsidRDefault="00575F92" w:rsidP="00575F92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Default="00271CC5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85241C" w:rsidRPr="00576703" w:rsidRDefault="0085241C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Pr="00576703" w:rsidRDefault="00271CC5" w:rsidP="00271CC5">
      <w:pPr>
        <w:numPr>
          <w:ilvl w:val="0"/>
          <w:numId w:val="11"/>
        </w:num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  <w:r w:rsidRPr="00576703">
        <w:rPr>
          <w:b/>
          <w:spacing w:val="-2"/>
          <w:sz w:val="22"/>
          <w:szCs w:val="22"/>
          <w:lang w:val="es-CR"/>
        </w:rPr>
        <w:t>Contribución de la Comunidad</w:t>
      </w:r>
    </w:p>
    <w:tbl>
      <w:tblPr>
        <w:tblW w:w="80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620"/>
        <w:gridCol w:w="1800"/>
        <w:gridCol w:w="1548"/>
      </w:tblGrid>
      <w:tr w:rsidR="00271CC5" w:rsidRPr="00576703" w:rsidTr="00701A62">
        <w:tc>
          <w:tcPr>
            <w:tcW w:w="3119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pacing w:val="-2"/>
                <w:sz w:val="22"/>
                <w:szCs w:val="22"/>
                <w:lang w:val="es-CR"/>
              </w:rPr>
              <w:br/>
            </w:r>
            <w:r w:rsidRPr="00576703">
              <w:rPr>
                <w:b/>
                <w:sz w:val="22"/>
                <w:szCs w:val="22"/>
                <w:lang w:val="es-CR"/>
              </w:rPr>
              <w:t>Descripción de la contribución de la comunidad</w:t>
            </w:r>
          </w:p>
        </w:tc>
        <w:tc>
          <w:tcPr>
            <w:tcW w:w="162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Tipo (efectivo o especie)</w:t>
            </w:r>
          </w:p>
        </w:tc>
        <w:tc>
          <w:tcPr>
            <w:tcW w:w="180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Efectuado o proyectado</w:t>
            </w:r>
            <w:proofErr w:type="gramStart"/>
            <w:r w:rsidRPr="00576703">
              <w:rPr>
                <w:b/>
                <w:sz w:val="22"/>
                <w:szCs w:val="22"/>
                <w:lang w:val="es-CR"/>
              </w:rPr>
              <w:t>?</w:t>
            </w:r>
            <w:proofErr w:type="gramEnd"/>
          </w:p>
        </w:tc>
        <w:tc>
          <w:tcPr>
            <w:tcW w:w="1548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Valor en moneda local</w:t>
            </w:r>
          </w:p>
        </w:tc>
      </w:tr>
      <w:tr w:rsidR="00271CC5" w:rsidRPr="00576703" w:rsidTr="00701A62">
        <w:trPr>
          <w:trHeight w:val="561"/>
        </w:trPr>
        <w:tc>
          <w:tcPr>
            <w:tcW w:w="3119" w:type="dxa"/>
            <w:vAlign w:val="center"/>
          </w:tcPr>
          <w:p w:rsidR="00271CC5" w:rsidRPr="0085241C" w:rsidRDefault="005F7E80" w:rsidP="00701A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</w:t>
            </w:r>
            <w:r w:rsidR="0085241C" w:rsidRPr="0085241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roductores</w:t>
            </w:r>
            <w:proofErr w:type="spellEnd"/>
          </w:p>
        </w:tc>
        <w:tc>
          <w:tcPr>
            <w:tcW w:w="1620" w:type="dxa"/>
            <w:vAlign w:val="center"/>
          </w:tcPr>
          <w:p w:rsidR="00271CC5" w:rsidRPr="0085241C" w:rsidRDefault="0085241C" w:rsidP="00701A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241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especie</w:t>
            </w:r>
          </w:p>
        </w:tc>
        <w:tc>
          <w:tcPr>
            <w:tcW w:w="1800" w:type="dxa"/>
            <w:vAlign w:val="center"/>
          </w:tcPr>
          <w:p w:rsidR="00271CC5" w:rsidRPr="0085241C" w:rsidRDefault="0085241C" w:rsidP="00701A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241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proyectado</w:t>
            </w:r>
          </w:p>
        </w:tc>
        <w:tc>
          <w:tcPr>
            <w:tcW w:w="1548" w:type="dxa"/>
            <w:vAlign w:val="center"/>
          </w:tcPr>
          <w:p w:rsidR="00271CC5" w:rsidRPr="0085241C" w:rsidRDefault="005F7E80" w:rsidP="00701A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10.000.000</w:t>
            </w:r>
          </w:p>
        </w:tc>
      </w:tr>
      <w:tr w:rsidR="00271CC5" w:rsidRPr="00576703" w:rsidTr="00701A62">
        <w:tc>
          <w:tcPr>
            <w:tcW w:w="6539" w:type="dxa"/>
            <w:gridSpan w:val="3"/>
            <w:vAlign w:val="center"/>
          </w:tcPr>
          <w:p w:rsidR="00271CC5" w:rsidRPr="0085241C" w:rsidRDefault="00271CC5" w:rsidP="00701A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vAlign w:val="center"/>
          </w:tcPr>
          <w:p w:rsidR="00271CC5" w:rsidRPr="0085241C" w:rsidRDefault="005F7E80" w:rsidP="00B05F1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10.000.000.00</w:t>
            </w:r>
          </w:p>
        </w:tc>
      </w:tr>
    </w:tbl>
    <w:p w:rsidR="00271CC5" w:rsidRPr="00576703" w:rsidRDefault="00271CC5" w:rsidP="00271CC5">
      <w:pPr>
        <w:tabs>
          <w:tab w:val="left" w:pos="3544"/>
          <w:tab w:val="center" w:pos="4680"/>
        </w:tabs>
        <w:suppressAutoHyphens/>
        <w:ind w:left="720"/>
        <w:jc w:val="both"/>
        <w:rPr>
          <w:spacing w:val="-2"/>
          <w:sz w:val="22"/>
          <w:szCs w:val="22"/>
          <w:lang w:val="es-CR"/>
        </w:rPr>
      </w:pPr>
    </w:p>
    <w:p w:rsidR="00271CC5" w:rsidRPr="00576703" w:rsidRDefault="00271CC5" w:rsidP="00271CC5">
      <w:pPr>
        <w:numPr>
          <w:ilvl w:val="0"/>
          <w:numId w:val="11"/>
        </w:num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  <w:r w:rsidRPr="00576703">
        <w:rPr>
          <w:b/>
          <w:spacing w:val="-2"/>
          <w:sz w:val="22"/>
          <w:szCs w:val="22"/>
          <w:lang w:val="es-CR"/>
        </w:rPr>
        <w:t>Contribución de la organización solicitante:</w:t>
      </w:r>
    </w:p>
    <w:tbl>
      <w:tblPr>
        <w:tblW w:w="80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620"/>
        <w:gridCol w:w="1800"/>
        <w:gridCol w:w="1548"/>
      </w:tblGrid>
      <w:tr w:rsidR="00271CC5" w:rsidRPr="00576703" w:rsidTr="00701A62">
        <w:tc>
          <w:tcPr>
            <w:tcW w:w="3119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Descripción de la organización solicitante</w:t>
            </w:r>
          </w:p>
        </w:tc>
        <w:tc>
          <w:tcPr>
            <w:tcW w:w="1620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Tipo (efectivo o especie)</w:t>
            </w:r>
          </w:p>
        </w:tc>
        <w:tc>
          <w:tcPr>
            <w:tcW w:w="1800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Efectuado o proyectado</w:t>
            </w:r>
            <w:proofErr w:type="gramStart"/>
            <w:r w:rsidRPr="00576703">
              <w:rPr>
                <w:b/>
                <w:sz w:val="22"/>
                <w:szCs w:val="22"/>
                <w:lang w:val="es-CR"/>
              </w:rPr>
              <w:t>?</w:t>
            </w:r>
            <w:proofErr w:type="gramEnd"/>
          </w:p>
        </w:tc>
        <w:tc>
          <w:tcPr>
            <w:tcW w:w="1548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Valor en moneda local</w:t>
            </w:r>
          </w:p>
        </w:tc>
      </w:tr>
      <w:tr w:rsidR="00271CC5" w:rsidRPr="00576703" w:rsidTr="00701A62">
        <w:tc>
          <w:tcPr>
            <w:tcW w:w="3119" w:type="dxa"/>
            <w:vMerge w:val="restart"/>
            <w:vAlign w:val="center"/>
          </w:tcPr>
          <w:p w:rsidR="00271CC5" w:rsidRPr="00576703" w:rsidRDefault="00697DC4" w:rsidP="00701A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CACSM</w:t>
            </w:r>
          </w:p>
        </w:tc>
        <w:tc>
          <w:tcPr>
            <w:tcW w:w="1620" w:type="dxa"/>
            <w:vAlign w:val="center"/>
          </w:tcPr>
          <w:p w:rsidR="00271CC5" w:rsidRPr="00576703" w:rsidRDefault="00697DC4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especie</w:t>
            </w:r>
          </w:p>
        </w:tc>
        <w:tc>
          <w:tcPr>
            <w:tcW w:w="1800" w:type="dxa"/>
            <w:vAlign w:val="center"/>
          </w:tcPr>
          <w:p w:rsidR="00271CC5" w:rsidRPr="00576703" w:rsidRDefault="00697DC4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proyectado</w:t>
            </w:r>
          </w:p>
        </w:tc>
        <w:tc>
          <w:tcPr>
            <w:tcW w:w="1548" w:type="dxa"/>
            <w:vAlign w:val="center"/>
          </w:tcPr>
          <w:p w:rsidR="00271CC5" w:rsidRPr="00576703" w:rsidRDefault="005F7E80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5.000.000</w:t>
            </w:r>
          </w:p>
        </w:tc>
      </w:tr>
      <w:tr w:rsidR="00271CC5" w:rsidRPr="00576703" w:rsidTr="00701A62">
        <w:tc>
          <w:tcPr>
            <w:tcW w:w="3119" w:type="dxa"/>
            <w:vMerge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62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80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548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271CC5" w:rsidRPr="00576703" w:rsidTr="00701A62">
        <w:tc>
          <w:tcPr>
            <w:tcW w:w="6539" w:type="dxa"/>
            <w:gridSpan w:val="3"/>
            <w:vAlign w:val="center"/>
          </w:tcPr>
          <w:p w:rsidR="00271CC5" w:rsidRPr="00576703" w:rsidRDefault="00697DC4" w:rsidP="00697D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total</w:t>
            </w:r>
          </w:p>
        </w:tc>
        <w:tc>
          <w:tcPr>
            <w:tcW w:w="1548" w:type="dxa"/>
            <w:vAlign w:val="center"/>
          </w:tcPr>
          <w:p w:rsidR="00271CC5" w:rsidRPr="00576703" w:rsidRDefault="005F7E80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5.000.000</w:t>
            </w:r>
          </w:p>
        </w:tc>
      </w:tr>
    </w:tbl>
    <w:p w:rsidR="00271CC5" w:rsidRPr="00576703" w:rsidRDefault="00271CC5" w:rsidP="00271CC5">
      <w:pPr>
        <w:tabs>
          <w:tab w:val="left" w:pos="3544"/>
          <w:tab w:val="center" w:pos="4680"/>
        </w:tabs>
        <w:suppressAutoHyphens/>
        <w:ind w:left="720"/>
        <w:jc w:val="both"/>
        <w:rPr>
          <w:spacing w:val="-2"/>
          <w:sz w:val="22"/>
          <w:szCs w:val="22"/>
          <w:lang w:val="es-CR"/>
        </w:rPr>
      </w:pPr>
    </w:p>
    <w:p w:rsidR="00271CC5" w:rsidRPr="00576703" w:rsidRDefault="00271CC5" w:rsidP="00271CC5">
      <w:pPr>
        <w:numPr>
          <w:ilvl w:val="0"/>
          <w:numId w:val="11"/>
        </w:numPr>
        <w:tabs>
          <w:tab w:val="left" w:pos="709"/>
          <w:tab w:val="center" w:pos="4680"/>
        </w:tabs>
        <w:suppressAutoHyphens/>
        <w:rPr>
          <w:spacing w:val="-2"/>
          <w:sz w:val="22"/>
          <w:szCs w:val="22"/>
          <w:lang w:val="es-CR"/>
        </w:rPr>
      </w:pPr>
      <w:r w:rsidRPr="00576703">
        <w:rPr>
          <w:b/>
          <w:spacing w:val="-2"/>
          <w:sz w:val="22"/>
          <w:szCs w:val="22"/>
          <w:lang w:val="es-CR"/>
        </w:rPr>
        <w:t>Contribución de otros donantes: MAG-MINAE</w:t>
      </w:r>
      <w:r w:rsidR="00697DC4">
        <w:rPr>
          <w:b/>
          <w:spacing w:val="-2"/>
          <w:sz w:val="22"/>
          <w:szCs w:val="22"/>
          <w:lang w:val="es-CR"/>
        </w:rPr>
        <w:t>-INTA</w:t>
      </w:r>
    </w:p>
    <w:tbl>
      <w:tblPr>
        <w:tblW w:w="80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487"/>
        <w:gridCol w:w="1708"/>
        <w:gridCol w:w="1533"/>
      </w:tblGrid>
      <w:tr w:rsidR="00271CC5" w:rsidRPr="00576703" w:rsidTr="00701A62">
        <w:tc>
          <w:tcPr>
            <w:tcW w:w="3119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Nombre de la Organización/institución/donante</w:t>
            </w:r>
          </w:p>
        </w:tc>
        <w:tc>
          <w:tcPr>
            <w:tcW w:w="1620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Tipo (efectivo o especie)</w:t>
            </w:r>
          </w:p>
        </w:tc>
        <w:tc>
          <w:tcPr>
            <w:tcW w:w="1800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Efectuado o proyectado</w:t>
            </w:r>
            <w:proofErr w:type="gramStart"/>
            <w:r w:rsidRPr="00576703">
              <w:rPr>
                <w:b/>
                <w:sz w:val="22"/>
                <w:szCs w:val="22"/>
                <w:lang w:val="es-CR"/>
              </w:rPr>
              <w:t>?</w:t>
            </w:r>
            <w:proofErr w:type="gramEnd"/>
          </w:p>
        </w:tc>
        <w:tc>
          <w:tcPr>
            <w:tcW w:w="1548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Valor en moneda local</w:t>
            </w:r>
          </w:p>
        </w:tc>
      </w:tr>
      <w:tr w:rsidR="00271CC5" w:rsidRPr="00576703" w:rsidTr="00701A62">
        <w:tc>
          <w:tcPr>
            <w:tcW w:w="3119" w:type="dxa"/>
            <w:vMerge w:val="restart"/>
            <w:vAlign w:val="center"/>
          </w:tcPr>
          <w:p w:rsidR="00271CC5" w:rsidRPr="00576703" w:rsidRDefault="00697DC4" w:rsidP="00701A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s-CR"/>
              </w:rPr>
            </w:pPr>
            <w:r w:rsidRPr="00576703">
              <w:rPr>
                <w:b/>
                <w:spacing w:val="-2"/>
                <w:sz w:val="22"/>
                <w:szCs w:val="22"/>
                <w:lang w:val="es-CR"/>
              </w:rPr>
              <w:t>MAG-MINAE</w:t>
            </w:r>
            <w:r>
              <w:rPr>
                <w:b/>
                <w:spacing w:val="-2"/>
                <w:sz w:val="22"/>
                <w:szCs w:val="22"/>
                <w:lang w:val="es-CR"/>
              </w:rPr>
              <w:t>-INTA</w:t>
            </w:r>
          </w:p>
        </w:tc>
        <w:tc>
          <w:tcPr>
            <w:tcW w:w="1620" w:type="dxa"/>
            <w:vAlign w:val="center"/>
          </w:tcPr>
          <w:p w:rsidR="00271CC5" w:rsidRPr="00576703" w:rsidRDefault="00697DC4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especie</w:t>
            </w:r>
          </w:p>
        </w:tc>
        <w:tc>
          <w:tcPr>
            <w:tcW w:w="1800" w:type="dxa"/>
            <w:vAlign w:val="center"/>
          </w:tcPr>
          <w:p w:rsidR="00271CC5" w:rsidRPr="00576703" w:rsidRDefault="00697DC4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proyectado</w:t>
            </w:r>
          </w:p>
        </w:tc>
        <w:tc>
          <w:tcPr>
            <w:tcW w:w="1548" w:type="dxa"/>
            <w:vAlign w:val="center"/>
          </w:tcPr>
          <w:p w:rsidR="00271CC5" w:rsidRPr="00576703" w:rsidRDefault="005F7E80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10.000.000</w:t>
            </w:r>
          </w:p>
        </w:tc>
      </w:tr>
      <w:tr w:rsidR="00271CC5" w:rsidRPr="00576703" w:rsidTr="00701A62">
        <w:tc>
          <w:tcPr>
            <w:tcW w:w="3119" w:type="dxa"/>
            <w:vMerge/>
            <w:vAlign w:val="center"/>
          </w:tcPr>
          <w:p w:rsidR="00271CC5" w:rsidRPr="00576703" w:rsidRDefault="00271CC5" w:rsidP="00701A6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42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62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80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548" w:type="dxa"/>
            <w:vAlign w:val="center"/>
          </w:tcPr>
          <w:p w:rsidR="00271CC5" w:rsidRPr="00576703" w:rsidRDefault="00271CC5" w:rsidP="00B05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271CC5" w:rsidRPr="00576703" w:rsidTr="00701A62">
        <w:tc>
          <w:tcPr>
            <w:tcW w:w="3119" w:type="dxa"/>
            <w:vMerge/>
            <w:vAlign w:val="center"/>
          </w:tcPr>
          <w:p w:rsidR="00271CC5" w:rsidRPr="00576703" w:rsidRDefault="00271CC5" w:rsidP="00701A6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42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62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80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548" w:type="dxa"/>
            <w:vAlign w:val="center"/>
          </w:tcPr>
          <w:p w:rsidR="00271CC5" w:rsidRPr="00576703" w:rsidRDefault="00271CC5" w:rsidP="00B05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271CC5" w:rsidRPr="00576703" w:rsidTr="00701A62">
        <w:tc>
          <w:tcPr>
            <w:tcW w:w="6539" w:type="dxa"/>
            <w:gridSpan w:val="3"/>
            <w:vAlign w:val="center"/>
          </w:tcPr>
          <w:p w:rsidR="00271CC5" w:rsidRPr="00576703" w:rsidRDefault="00697DC4" w:rsidP="00697D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TOTAL</w:t>
            </w:r>
          </w:p>
        </w:tc>
        <w:tc>
          <w:tcPr>
            <w:tcW w:w="1548" w:type="dxa"/>
            <w:vAlign w:val="center"/>
          </w:tcPr>
          <w:p w:rsidR="00271CC5" w:rsidRPr="00576703" w:rsidRDefault="005F7E80" w:rsidP="00B05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10.000.000.00</w:t>
            </w:r>
          </w:p>
        </w:tc>
      </w:tr>
    </w:tbl>
    <w:p w:rsidR="00697DC4" w:rsidRDefault="00697DC4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Pr="00226411" w:rsidRDefault="003E7CEE" w:rsidP="00271CC5">
      <w:pPr>
        <w:tabs>
          <w:tab w:val="left" w:pos="709"/>
          <w:tab w:val="center" w:pos="4680"/>
        </w:tabs>
        <w:suppressAutoHyphens/>
        <w:rPr>
          <w:i/>
          <w:color w:val="FF0000"/>
          <w:spacing w:val="-2"/>
          <w:sz w:val="22"/>
          <w:szCs w:val="22"/>
          <w:lang w:val="es-CR"/>
        </w:rPr>
      </w:pPr>
      <w:r>
        <w:rPr>
          <w:b/>
          <w:spacing w:val="-2"/>
          <w:sz w:val="22"/>
          <w:szCs w:val="22"/>
          <w:lang w:val="es-CR"/>
        </w:rPr>
        <w:t>4</w:t>
      </w:r>
      <w:r w:rsidR="00271CC5" w:rsidRPr="00576703">
        <w:rPr>
          <w:b/>
          <w:spacing w:val="-2"/>
          <w:sz w:val="22"/>
          <w:szCs w:val="22"/>
          <w:lang w:val="es-CR"/>
        </w:rPr>
        <w:t>.2.</w:t>
      </w:r>
      <w:r w:rsidR="00271CC5" w:rsidRPr="00576703">
        <w:rPr>
          <w:b/>
          <w:spacing w:val="-2"/>
          <w:sz w:val="22"/>
          <w:szCs w:val="22"/>
          <w:lang w:val="es-CR"/>
        </w:rPr>
        <w:tab/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Presupuesto:</w:t>
      </w:r>
      <w:r w:rsidR="00271CC5" w:rsidRPr="00576703">
        <w:rPr>
          <w:b/>
          <w:spacing w:val="-2"/>
          <w:sz w:val="22"/>
          <w:szCs w:val="22"/>
          <w:lang w:val="es-CR"/>
        </w:rPr>
        <w:t xml:space="preserve"> (</w:t>
      </w:r>
      <w:r w:rsidR="00271CC5" w:rsidRPr="00576703">
        <w:rPr>
          <w:i/>
          <w:spacing w:val="-2"/>
          <w:sz w:val="22"/>
          <w:szCs w:val="22"/>
          <w:lang w:val="es-CR"/>
        </w:rPr>
        <w:t>ejemplo de presupuesto-Fondos PPD)</w:t>
      </w:r>
    </w:p>
    <w:p w:rsidR="00271CC5" w:rsidRDefault="00271CC5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997"/>
        <w:gridCol w:w="1405"/>
        <w:gridCol w:w="1835"/>
        <w:gridCol w:w="1141"/>
      </w:tblGrid>
      <w:tr w:rsidR="00575F92" w:rsidRPr="00575F92" w:rsidTr="00575F92">
        <w:trPr>
          <w:trHeight w:val="330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24"/>
                <w:szCs w:val="24"/>
                <w:lang w:eastAsia="en-US"/>
              </w:rPr>
              <w:t>CATEGORIA DE GASTO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AÑO 1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AÑO 2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TOTAL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US$</w:t>
            </w:r>
          </w:p>
        </w:tc>
      </w:tr>
      <w:tr w:rsidR="00575F92" w:rsidRPr="00575F92" w:rsidTr="00575F92">
        <w:trPr>
          <w:trHeight w:val="31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[</w:t>
            </w:r>
            <w:r w:rsidRPr="00575F92">
              <w:rPr>
                <w:color w:val="000000"/>
                <w:sz w:val="16"/>
                <w:szCs w:val="24"/>
                <w:lang w:eastAsia="en-US"/>
              </w:rPr>
              <w:t>COLONES</w:t>
            </w: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]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[</w:t>
            </w:r>
            <w:r w:rsidRPr="00575F92">
              <w:rPr>
                <w:color w:val="000000"/>
                <w:sz w:val="16"/>
                <w:szCs w:val="24"/>
                <w:lang w:eastAsia="en-US"/>
              </w:rPr>
              <w:t>COLONES</w:t>
            </w: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]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color w:val="000000"/>
                <w:sz w:val="16"/>
                <w:szCs w:val="24"/>
                <w:lang w:eastAsia="en-US"/>
              </w:rPr>
              <w:t>(COLONES)</w:t>
            </w: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</w:p>
        </w:tc>
      </w:tr>
      <w:tr w:rsidR="00575F92" w:rsidRPr="00575F92" w:rsidTr="00575F92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A.</w:t>
            </w:r>
            <w:r w:rsidRPr="00575F92">
              <w:rPr>
                <w:color w:val="000000"/>
                <w:sz w:val="14"/>
                <w:szCs w:val="14"/>
                <w:lang w:eastAsia="en-US"/>
              </w:rPr>
              <w:t xml:space="preserve">  </w:t>
            </w:r>
            <w:proofErr w:type="spellStart"/>
            <w:r w:rsidRPr="00575F92">
              <w:rPr>
                <w:color w:val="000000"/>
                <w:sz w:val="24"/>
                <w:szCs w:val="24"/>
                <w:lang w:eastAsia="en-US"/>
              </w:rPr>
              <w:t>Capacitación</w:t>
            </w:r>
            <w:proofErr w:type="spellEnd"/>
            <w:r w:rsidRPr="00575F92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54.945,05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54.945,05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109,89</w:t>
            </w:r>
          </w:p>
        </w:tc>
      </w:tr>
      <w:tr w:rsidR="00575F92" w:rsidRPr="00575F92" w:rsidTr="00575F92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B.</w:t>
            </w:r>
            <w:r w:rsidRPr="00575F92">
              <w:rPr>
                <w:color w:val="000000"/>
                <w:sz w:val="14"/>
                <w:szCs w:val="14"/>
                <w:lang w:eastAsia="en-US"/>
              </w:rPr>
              <w:t xml:space="preserve">  </w:t>
            </w:r>
            <w:proofErr w:type="spellStart"/>
            <w:r w:rsidRPr="00575F92">
              <w:rPr>
                <w:color w:val="000000"/>
                <w:sz w:val="24"/>
                <w:szCs w:val="24"/>
                <w:lang w:eastAsia="en-US"/>
              </w:rPr>
              <w:t>Intercambios</w:t>
            </w:r>
            <w:proofErr w:type="spellEnd"/>
            <w:r w:rsidRPr="00575F92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274.725,27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274.725,27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549,45</w:t>
            </w:r>
          </w:p>
        </w:tc>
      </w:tr>
      <w:tr w:rsidR="00575F92" w:rsidRPr="00575F92" w:rsidTr="00575F92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val="es-CR" w:eastAsia="en-US"/>
              </w:rPr>
            </w:pPr>
            <w:r w:rsidRPr="00575F92">
              <w:rPr>
                <w:color w:val="000000"/>
                <w:sz w:val="24"/>
                <w:szCs w:val="24"/>
                <w:lang w:val="es-CR" w:eastAsia="en-US"/>
              </w:rPr>
              <w:t>C.</w:t>
            </w:r>
            <w:r w:rsidRPr="00575F92">
              <w:rPr>
                <w:color w:val="000000"/>
                <w:sz w:val="14"/>
                <w:szCs w:val="14"/>
                <w:lang w:val="es-CR" w:eastAsia="en-US"/>
              </w:rPr>
              <w:t xml:space="preserve">  </w:t>
            </w:r>
            <w:r w:rsidRPr="00575F92">
              <w:rPr>
                <w:color w:val="000000"/>
                <w:sz w:val="24"/>
                <w:szCs w:val="24"/>
                <w:lang w:val="es-CR" w:eastAsia="en-US"/>
              </w:rPr>
              <w:t>Compra de Equipo o herramientas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250.000,00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250.000,00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500,00</w:t>
            </w:r>
          </w:p>
        </w:tc>
      </w:tr>
      <w:tr w:rsidR="00575F92" w:rsidRPr="00575F92" w:rsidTr="00575F92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val="es-CR" w:eastAsia="en-US"/>
              </w:rPr>
            </w:pPr>
            <w:r w:rsidRPr="00575F92">
              <w:rPr>
                <w:color w:val="000000"/>
                <w:sz w:val="24"/>
                <w:szCs w:val="24"/>
                <w:lang w:val="es-CR" w:eastAsia="en-US"/>
              </w:rPr>
              <w:t>D.</w:t>
            </w:r>
            <w:r w:rsidRPr="00575F92">
              <w:rPr>
                <w:color w:val="000000"/>
                <w:sz w:val="14"/>
                <w:szCs w:val="14"/>
                <w:lang w:val="es-CR" w:eastAsia="en-US"/>
              </w:rPr>
              <w:t xml:space="preserve">  </w:t>
            </w:r>
            <w:r w:rsidRPr="00575F92">
              <w:rPr>
                <w:color w:val="000000"/>
                <w:sz w:val="24"/>
                <w:szCs w:val="24"/>
                <w:lang w:val="es-CR" w:eastAsia="en-US"/>
              </w:rPr>
              <w:t>Compra de Materiales y obras de conservación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21.920.702,42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21.920.702,42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43.841,40</w:t>
            </w:r>
          </w:p>
        </w:tc>
      </w:tr>
      <w:tr w:rsidR="00575F92" w:rsidRPr="00575F92" w:rsidTr="00575F9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E.</w:t>
            </w:r>
            <w:r w:rsidRPr="00575F92">
              <w:rPr>
                <w:color w:val="000000"/>
                <w:sz w:val="14"/>
                <w:szCs w:val="14"/>
                <w:lang w:eastAsia="en-US"/>
              </w:rPr>
              <w:t xml:space="preserve">   </w:t>
            </w:r>
            <w:proofErr w:type="spellStart"/>
            <w:r w:rsidRPr="00575F92">
              <w:rPr>
                <w:color w:val="000000"/>
                <w:sz w:val="24"/>
                <w:szCs w:val="24"/>
                <w:lang w:eastAsia="en-US"/>
              </w:rPr>
              <w:t>Promoción</w:t>
            </w:r>
            <w:proofErr w:type="spellEnd"/>
            <w:r w:rsidRPr="00575F92">
              <w:rPr>
                <w:color w:val="000000"/>
                <w:sz w:val="24"/>
                <w:szCs w:val="24"/>
                <w:lang w:eastAsia="en-US"/>
              </w:rPr>
              <w:t xml:space="preserve"> y </w:t>
            </w:r>
            <w:proofErr w:type="spellStart"/>
            <w:r w:rsidRPr="00575F92">
              <w:rPr>
                <w:color w:val="000000"/>
                <w:sz w:val="24"/>
                <w:szCs w:val="24"/>
                <w:lang w:eastAsia="en-US"/>
              </w:rPr>
              <w:t>Divulgación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2" w:rsidRPr="00575F92" w:rsidRDefault="00575F92" w:rsidP="00575F9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1.250.000,00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1.250.000,00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2.500,00</w:t>
            </w:r>
          </w:p>
        </w:tc>
      </w:tr>
      <w:tr w:rsidR="00575F92" w:rsidRPr="00575F92" w:rsidTr="00575F92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18"/>
                <w:szCs w:val="18"/>
                <w:lang w:val="es-CR" w:eastAsia="en-US"/>
              </w:rPr>
            </w:pPr>
            <w:r w:rsidRPr="00575F92">
              <w:rPr>
                <w:color w:val="000000"/>
                <w:sz w:val="18"/>
                <w:szCs w:val="18"/>
                <w:lang w:val="es-CR" w:eastAsia="en-US"/>
              </w:rPr>
              <w:t>F.   Seguimiento (COMBUSTIBLE PARA REALIZAR VISITAS) y Evaluación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750.000,00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750.000,00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1.500,00</w:t>
            </w:r>
          </w:p>
        </w:tc>
      </w:tr>
      <w:tr w:rsidR="00575F92" w:rsidRPr="00575F92" w:rsidTr="00575F9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G.</w:t>
            </w:r>
            <w:r w:rsidRPr="00575F92">
              <w:rPr>
                <w:color w:val="000000"/>
                <w:sz w:val="14"/>
                <w:szCs w:val="14"/>
                <w:lang w:eastAsia="en-US"/>
              </w:rPr>
              <w:t xml:space="preserve">  </w:t>
            </w:r>
            <w:r w:rsidRPr="00575F92">
              <w:rPr>
                <w:color w:val="000000"/>
                <w:sz w:val="24"/>
                <w:szCs w:val="24"/>
                <w:lang w:eastAsia="en-US"/>
              </w:rPr>
              <w:t>Auditoria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250.000,00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250.000,00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500,00</w:t>
            </w:r>
          </w:p>
        </w:tc>
      </w:tr>
      <w:tr w:rsidR="00575F92" w:rsidRPr="00575F92" w:rsidTr="00575F9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H.</w:t>
            </w:r>
            <w:r w:rsidRPr="00575F92">
              <w:rPr>
                <w:color w:val="000000"/>
                <w:sz w:val="14"/>
                <w:szCs w:val="14"/>
                <w:lang w:eastAsia="en-US"/>
              </w:rPr>
              <w:t xml:space="preserve">  </w:t>
            </w:r>
            <w:proofErr w:type="spellStart"/>
            <w:r w:rsidRPr="00575F92">
              <w:rPr>
                <w:color w:val="000000"/>
                <w:sz w:val="24"/>
                <w:szCs w:val="24"/>
                <w:lang w:eastAsia="en-US"/>
              </w:rPr>
              <w:t>Imprevistos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250.000,00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250.000,00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500,00</w:t>
            </w:r>
          </w:p>
        </w:tc>
      </w:tr>
      <w:tr w:rsidR="00575F92" w:rsidRPr="00575F92" w:rsidTr="00575F9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75F92" w:rsidRPr="00575F92" w:rsidTr="00575F9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23.750.372,75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1.250.000,00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25.000.372,75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50.000,75</w:t>
            </w:r>
          </w:p>
        </w:tc>
      </w:tr>
    </w:tbl>
    <w:p w:rsidR="00575F92" w:rsidRDefault="00575F92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575F92" w:rsidRPr="00576703" w:rsidRDefault="00575F92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Default="00271CC5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690AD9" w:rsidRDefault="00690AD9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690AD9" w:rsidRDefault="00690AD9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690AD9" w:rsidRPr="00576703" w:rsidRDefault="00690AD9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Pr="00576703" w:rsidRDefault="003E7CEE" w:rsidP="003E7CEE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  <w:r>
        <w:rPr>
          <w:b/>
          <w:spacing w:val="-2"/>
          <w:sz w:val="22"/>
          <w:szCs w:val="22"/>
          <w:u w:val="single"/>
          <w:lang w:val="es-CR"/>
        </w:rPr>
        <w:t>4.</w:t>
      </w:r>
      <w:r w:rsidR="002F3904">
        <w:rPr>
          <w:b/>
          <w:spacing w:val="-2"/>
          <w:sz w:val="22"/>
          <w:szCs w:val="22"/>
          <w:u w:val="single"/>
          <w:lang w:val="es-CR"/>
        </w:rPr>
        <w:t>3</w:t>
      </w:r>
      <w:r>
        <w:rPr>
          <w:b/>
          <w:spacing w:val="-2"/>
          <w:sz w:val="22"/>
          <w:szCs w:val="22"/>
          <w:u w:val="single"/>
          <w:lang w:val="es-CR"/>
        </w:rPr>
        <w:t>-</w:t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 xml:space="preserve">Información </w:t>
      </w:r>
      <w:proofErr w:type="gramStart"/>
      <w:r w:rsidR="00271CC5" w:rsidRPr="00576703">
        <w:rPr>
          <w:b/>
          <w:spacing w:val="-2"/>
          <w:sz w:val="22"/>
          <w:szCs w:val="22"/>
          <w:u w:val="single"/>
          <w:lang w:val="es-CR"/>
        </w:rPr>
        <w:t>Bancaria</w:t>
      </w:r>
      <w:r w:rsidR="00271CC5" w:rsidRPr="00576703">
        <w:rPr>
          <w:i/>
          <w:spacing w:val="-2"/>
          <w:sz w:val="22"/>
          <w:szCs w:val="22"/>
          <w:lang w:val="es-CR"/>
        </w:rPr>
        <w:t>(</w:t>
      </w:r>
      <w:proofErr w:type="gramEnd"/>
      <w:r w:rsidR="00271CC5" w:rsidRPr="00576703">
        <w:rPr>
          <w:i/>
          <w:spacing w:val="-2"/>
          <w:sz w:val="22"/>
          <w:szCs w:val="22"/>
          <w:lang w:val="es-CR"/>
        </w:rPr>
        <w:t>cuenta corriente en colones):</w:t>
      </w:r>
    </w:p>
    <w:p w:rsidR="00271CC5" w:rsidRPr="00576703" w:rsidRDefault="00271CC5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tbl>
      <w:tblPr>
        <w:tblW w:w="7971" w:type="dxa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427"/>
      </w:tblGrid>
      <w:tr w:rsidR="00271CC5" w:rsidRPr="000E1BE2" w:rsidTr="00701A62">
        <w:trPr>
          <w:cantSplit/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Nombre del Banco: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BANCO NACIONAL DE COSTA RICA.</w:t>
            </w:r>
          </w:p>
        </w:tc>
      </w:tr>
      <w:tr w:rsidR="00271CC5" w:rsidRPr="000E1BE2" w:rsidTr="00701A62">
        <w:trPr>
          <w:cantSplit/>
          <w:trHeight w:val="5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Dirección completa del Banco</w:t>
            </w:r>
            <w:r w:rsidRPr="007A30EB">
              <w:rPr>
                <w:sz w:val="22"/>
                <w:szCs w:val="22"/>
                <w:lang w:val="es-CR"/>
              </w:rPr>
              <w:t xml:space="preserve"> – Sucursal #:  016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DIAGONAL AL EDIFICIO MUNICIPALIDAD DE OROTINA.</w:t>
            </w:r>
          </w:p>
        </w:tc>
      </w:tr>
      <w:tr w:rsidR="00271CC5" w:rsidRPr="00576703" w:rsidTr="00701A62">
        <w:trPr>
          <w:cantSplit/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Número de Cuenta Cliente: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i/>
                <w:spacing w:val="-2"/>
                <w:sz w:val="22"/>
                <w:szCs w:val="22"/>
                <w:lang w:val="es-CR"/>
              </w:rPr>
            </w:pPr>
            <w:r w:rsidRPr="007A30EB">
              <w:rPr>
                <w:i/>
                <w:spacing w:val="-2"/>
                <w:sz w:val="22"/>
                <w:szCs w:val="22"/>
                <w:lang w:val="es-CR"/>
              </w:rPr>
              <w:t>15101610010000385</w:t>
            </w:r>
          </w:p>
        </w:tc>
      </w:tr>
      <w:tr w:rsidR="00271CC5" w:rsidRPr="00576703" w:rsidTr="00701A62">
        <w:trPr>
          <w:cantSplit/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Número de Cuenta Corriente: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100-1-0160000038-2</w:t>
            </w:r>
          </w:p>
        </w:tc>
      </w:tr>
      <w:tr w:rsidR="00271CC5" w:rsidRPr="000E1BE2" w:rsidTr="00701A62">
        <w:trPr>
          <w:cantSplit/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CC5" w:rsidRPr="007A30EB" w:rsidRDefault="00271CC5" w:rsidP="00701A62">
            <w:pPr>
              <w:rPr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Titular de la Cuenta</w:t>
            </w:r>
            <w:r w:rsidRPr="007A30EB">
              <w:rPr>
                <w:sz w:val="22"/>
                <w:szCs w:val="22"/>
                <w:lang w:val="es-CR"/>
              </w:rPr>
              <w:t>:</w:t>
            </w:r>
          </w:p>
          <w:p w:rsidR="00271CC5" w:rsidRPr="007A30EB" w:rsidRDefault="00271CC5" w:rsidP="00701A62">
            <w:pPr>
              <w:rPr>
                <w:sz w:val="22"/>
                <w:szCs w:val="22"/>
                <w:lang w:val="es-CR"/>
              </w:rPr>
            </w:pPr>
            <w:r w:rsidRPr="007A30EB">
              <w:rPr>
                <w:sz w:val="22"/>
                <w:szCs w:val="22"/>
                <w:lang w:val="es-CR"/>
              </w:rPr>
              <w:t>(a nombre de quien está la cuenta)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CENTRO AGRICOLA CANTONAL DE SAN MATEO.</w:t>
            </w:r>
          </w:p>
        </w:tc>
      </w:tr>
      <w:tr w:rsidR="00271CC5" w:rsidRPr="00B924AA" w:rsidTr="00701A62">
        <w:trPr>
          <w:cantSplit/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CC5" w:rsidRPr="007A30EB" w:rsidRDefault="00271CC5" w:rsidP="00701A62">
            <w:pPr>
              <w:rPr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Tipo de Cuenta</w:t>
            </w:r>
            <w:r w:rsidRPr="007A30EB">
              <w:rPr>
                <w:sz w:val="22"/>
                <w:szCs w:val="22"/>
                <w:lang w:val="es-CR"/>
              </w:rPr>
              <w:t xml:space="preserve"> (especificar si es de ahorros, corriente)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CORRIENTE</w:t>
            </w:r>
          </w:p>
        </w:tc>
      </w:tr>
      <w:tr w:rsidR="00271CC5" w:rsidRPr="000E1BE2" w:rsidTr="00701A62">
        <w:trPr>
          <w:cantSplit/>
          <w:trHeight w:val="4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CC5" w:rsidRPr="007A30EB" w:rsidRDefault="00271CC5" w:rsidP="00701A62">
            <w:pPr>
              <w:rPr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SWIFT</w:t>
            </w:r>
            <w:r w:rsidRPr="007A30EB">
              <w:rPr>
                <w:sz w:val="22"/>
                <w:szCs w:val="22"/>
                <w:lang w:val="es-CR"/>
              </w:rPr>
              <w:t>/ Numero de Ruta:</w:t>
            </w:r>
          </w:p>
          <w:p w:rsidR="00271CC5" w:rsidRPr="007A30EB" w:rsidRDefault="00271CC5" w:rsidP="00701A62">
            <w:pPr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 xml:space="preserve">(8 a11 código </w:t>
            </w:r>
            <w:proofErr w:type="spellStart"/>
            <w:r>
              <w:rPr>
                <w:sz w:val="22"/>
                <w:szCs w:val="22"/>
                <w:lang w:val="es-CR"/>
              </w:rPr>
              <w:t>Alpha</w:t>
            </w:r>
            <w:proofErr w:type="spellEnd"/>
            <w:r>
              <w:rPr>
                <w:sz w:val="22"/>
                <w:szCs w:val="22"/>
                <w:lang w:val="es-CR"/>
              </w:rPr>
              <w:t>-numé</w:t>
            </w:r>
            <w:r w:rsidRPr="007A30EB">
              <w:rPr>
                <w:sz w:val="22"/>
                <w:szCs w:val="22"/>
                <w:lang w:val="es-CR"/>
              </w:rPr>
              <w:t>rico)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</w:p>
        </w:tc>
      </w:tr>
    </w:tbl>
    <w:p w:rsidR="00271CC5" w:rsidRPr="00576703" w:rsidRDefault="00271CC5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  <w:sectPr w:rsidR="00271CC5" w:rsidRPr="00576703" w:rsidSect="00944EB2">
          <w:footerReference w:type="even" r:id="rId13"/>
          <w:footerReference w:type="default" r:id="rId14"/>
          <w:pgSz w:w="12240" w:h="15840"/>
          <w:pgMar w:top="1417" w:right="1892" w:bottom="1417" w:left="1701" w:header="720" w:footer="720" w:gutter="0"/>
          <w:cols w:space="720"/>
        </w:sectPr>
      </w:pPr>
    </w:p>
    <w:p w:rsidR="00892A3C" w:rsidRDefault="00892A3C" w:rsidP="00892A3C">
      <w:pPr>
        <w:rPr>
          <w:lang w:val="es-MX"/>
        </w:rPr>
      </w:pPr>
    </w:p>
    <w:p w:rsidR="00892A3C" w:rsidRDefault="00241F23" w:rsidP="00892A3C">
      <w:pPr>
        <w:pBdr>
          <w:bottom w:val="single" w:sz="4" w:space="1" w:color="auto"/>
        </w:pBdr>
        <w:tabs>
          <w:tab w:val="left" w:pos="3544"/>
          <w:tab w:val="center" w:pos="4680"/>
        </w:tabs>
        <w:suppressAutoHyphens/>
        <w:ind w:left="142"/>
        <w:jc w:val="both"/>
        <w:rPr>
          <w:b/>
          <w:spacing w:val="-2"/>
          <w:sz w:val="24"/>
          <w:szCs w:val="24"/>
          <w:lang w:val="es-CR"/>
        </w:rPr>
      </w:pPr>
      <w:r>
        <w:rPr>
          <w:b/>
          <w:spacing w:val="-2"/>
          <w:sz w:val="24"/>
          <w:szCs w:val="24"/>
          <w:lang w:val="es-CR"/>
        </w:rPr>
        <w:t>0</w:t>
      </w:r>
      <w:r w:rsidR="00892A3C">
        <w:rPr>
          <w:b/>
          <w:spacing w:val="-2"/>
          <w:sz w:val="24"/>
          <w:szCs w:val="24"/>
          <w:lang w:val="es-CR"/>
        </w:rPr>
        <w:t>SECCION D:   CUADRO RESUMEN DEL MARCO LÓGICO</w:t>
      </w:r>
    </w:p>
    <w:p w:rsidR="00892A3C" w:rsidRDefault="00892A3C" w:rsidP="00892A3C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892A3C" w:rsidRDefault="00892A3C" w:rsidP="00892A3C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098"/>
      </w:tblGrid>
      <w:tr w:rsidR="00892A3C" w:rsidTr="00892A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Default="00892A3C">
            <w:pPr>
              <w:tabs>
                <w:tab w:val="left" w:pos="3544"/>
                <w:tab w:val="center" w:pos="4680"/>
              </w:tabs>
              <w:suppressAutoHyphens/>
              <w:jc w:val="both"/>
              <w:rPr>
                <w:spacing w:val="-2"/>
                <w:sz w:val="24"/>
                <w:szCs w:val="24"/>
                <w:lang w:val="es-CR"/>
              </w:rPr>
            </w:pPr>
            <w:r>
              <w:rPr>
                <w:b/>
                <w:bCs/>
                <w:sz w:val="24"/>
                <w:szCs w:val="24"/>
                <w:lang w:val="es-CR"/>
              </w:rPr>
              <w:t>Proyecto No.:</w:t>
            </w:r>
            <w:r>
              <w:rPr>
                <w:b/>
                <w:bCs/>
                <w:sz w:val="24"/>
                <w:szCs w:val="24"/>
                <w:lang w:val="es-CR"/>
              </w:rPr>
              <w:tab/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C" w:rsidRDefault="00892A3C">
            <w:pPr>
              <w:tabs>
                <w:tab w:val="left" w:pos="3544"/>
                <w:tab w:val="center" w:pos="4680"/>
              </w:tabs>
              <w:suppressAutoHyphens/>
              <w:jc w:val="both"/>
              <w:rPr>
                <w:i/>
                <w:spacing w:val="-2"/>
                <w:sz w:val="24"/>
                <w:szCs w:val="24"/>
                <w:lang w:val="es-CR"/>
              </w:rPr>
            </w:pPr>
          </w:p>
        </w:tc>
      </w:tr>
      <w:tr w:rsidR="00892A3C" w:rsidRPr="000E1BE2" w:rsidTr="00892A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Default="00892A3C">
            <w:pPr>
              <w:tabs>
                <w:tab w:val="left" w:pos="3544"/>
                <w:tab w:val="center" w:pos="4680"/>
              </w:tabs>
              <w:suppressAutoHyphens/>
              <w:jc w:val="both"/>
              <w:rPr>
                <w:spacing w:val="-2"/>
                <w:sz w:val="24"/>
                <w:szCs w:val="24"/>
                <w:lang w:val="es-CR"/>
              </w:rPr>
            </w:pPr>
            <w:r>
              <w:rPr>
                <w:b/>
                <w:bCs/>
                <w:sz w:val="24"/>
                <w:szCs w:val="24"/>
                <w:lang w:val="es-CR"/>
              </w:rPr>
              <w:t>Nombre Organización:</w:t>
            </w:r>
            <w:r>
              <w:rPr>
                <w:b/>
                <w:bCs/>
                <w:sz w:val="24"/>
                <w:szCs w:val="24"/>
                <w:lang w:val="es-CR"/>
              </w:rPr>
              <w:tab/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Default="00892A3C" w:rsidP="003E13B3">
            <w:pPr>
              <w:tabs>
                <w:tab w:val="left" w:pos="3544"/>
                <w:tab w:val="center" w:pos="4680"/>
              </w:tabs>
              <w:suppressAutoHyphens/>
              <w:ind w:left="209"/>
              <w:jc w:val="both"/>
              <w:rPr>
                <w:spacing w:val="-2"/>
                <w:sz w:val="24"/>
                <w:szCs w:val="24"/>
                <w:lang w:val="es-CR"/>
              </w:rPr>
            </w:pPr>
            <w:r>
              <w:rPr>
                <w:spacing w:val="-2"/>
                <w:sz w:val="24"/>
                <w:szCs w:val="24"/>
                <w:lang w:val="es-CR"/>
              </w:rPr>
              <w:t>Centro Agrícola Cantonal de San Mateo</w:t>
            </w:r>
          </w:p>
        </w:tc>
      </w:tr>
      <w:tr w:rsidR="00892A3C" w:rsidRPr="000E1BE2" w:rsidTr="00892A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Default="00892A3C" w:rsidP="003E13B3">
            <w:pPr>
              <w:tabs>
                <w:tab w:val="left" w:pos="3544"/>
                <w:tab w:val="center" w:pos="4680"/>
              </w:tabs>
              <w:suppressAutoHyphens/>
              <w:rPr>
                <w:spacing w:val="-2"/>
                <w:sz w:val="24"/>
                <w:szCs w:val="24"/>
                <w:lang w:val="es-CR"/>
              </w:rPr>
            </w:pPr>
            <w:r>
              <w:rPr>
                <w:b/>
                <w:bCs/>
                <w:sz w:val="24"/>
                <w:szCs w:val="24"/>
                <w:lang w:val="es-CR"/>
              </w:rPr>
              <w:t>Titulo del Proyecto: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Pr="002562E1" w:rsidRDefault="003E13B3" w:rsidP="003E13B3">
            <w:pPr>
              <w:tabs>
                <w:tab w:val="left" w:pos="209"/>
              </w:tabs>
              <w:suppressAutoHyphens/>
              <w:ind w:left="209"/>
              <w:rPr>
                <w:rFonts w:asciiTheme="minorHAnsi" w:hAnsiTheme="minorHAnsi"/>
                <w:spacing w:val="-2"/>
                <w:sz w:val="24"/>
                <w:szCs w:val="24"/>
                <w:lang w:val="es-CR"/>
              </w:rPr>
            </w:pPr>
            <w:r w:rsidRPr="002562E1">
              <w:rPr>
                <w:rFonts w:asciiTheme="minorHAnsi" w:hAnsiTheme="minorHAnsi"/>
                <w:b/>
                <w:sz w:val="24"/>
                <w:szCs w:val="24"/>
                <w:lang w:val="es-CR"/>
              </w:rPr>
              <w:t xml:space="preserve">Implementar sistemas </w:t>
            </w:r>
            <w:proofErr w:type="spellStart"/>
            <w:r w:rsidRPr="002562E1">
              <w:rPr>
                <w:rFonts w:asciiTheme="minorHAnsi" w:hAnsiTheme="minorHAnsi"/>
                <w:b/>
                <w:sz w:val="24"/>
                <w:szCs w:val="24"/>
                <w:lang w:val="es-CR"/>
              </w:rPr>
              <w:t>silvopastoriles</w:t>
            </w:r>
            <w:proofErr w:type="spellEnd"/>
            <w:r w:rsidRPr="002562E1">
              <w:rPr>
                <w:rFonts w:asciiTheme="minorHAnsi" w:hAnsiTheme="minorHAnsi"/>
                <w:b/>
                <w:sz w:val="24"/>
                <w:szCs w:val="24"/>
                <w:lang w:val="es-CR"/>
              </w:rPr>
              <w:t xml:space="preserve"> en la parte alta de la cuenca del río Jesús María, para mejorar la sostenibilidad de las fincas ganaderas. </w:t>
            </w:r>
          </w:p>
        </w:tc>
      </w:tr>
      <w:tr w:rsidR="00892A3C" w:rsidRPr="000E1BE2" w:rsidTr="00381334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Default="00892A3C">
            <w:pPr>
              <w:jc w:val="both"/>
              <w:rPr>
                <w:b/>
                <w:bCs/>
                <w:sz w:val="24"/>
                <w:szCs w:val="24"/>
                <w:lang w:val="es-CR"/>
              </w:rPr>
            </w:pPr>
            <w:r>
              <w:rPr>
                <w:b/>
                <w:bCs/>
                <w:sz w:val="24"/>
                <w:szCs w:val="24"/>
                <w:lang w:val="es-CR"/>
              </w:rPr>
              <w:t>Objetivo General del Proyecto: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Default="003E13B3" w:rsidP="003E13B3">
            <w:pPr>
              <w:ind w:left="209"/>
              <w:jc w:val="both"/>
              <w:rPr>
                <w:spacing w:val="-2"/>
                <w:sz w:val="24"/>
                <w:szCs w:val="24"/>
                <w:lang w:val="es-CR"/>
              </w:rPr>
            </w:pPr>
            <w:r w:rsidRPr="00436C5B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Favorecer la recuperación de las tierras degradadas de las comunidades de Llano Brenes, Río Jesús y Quebrada Honda,  pertenecientes a la cuenca del Jesús María a través del fomento de  </w:t>
            </w:r>
            <w:r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sistemas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CR"/>
              </w:rPr>
              <w:t>silvopastoriles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, </w:t>
            </w:r>
            <w:r w:rsidRPr="00436C5B">
              <w:rPr>
                <w:rFonts w:asciiTheme="minorHAnsi" w:hAnsiTheme="minorHAnsi" w:cs="Arial"/>
                <w:sz w:val="22"/>
                <w:szCs w:val="22"/>
                <w:lang w:val="es-CR"/>
              </w:rPr>
              <w:t>que</w:t>
            </w:r>
            <w:r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 a su vez</w:t>
            </w:r>
            <w:r w:rsidRPr="00436C5B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 coadyuven al mejoramiento de las condiciones de vida de las personas de esas comunidades. </w:t>
            </w:r>
          </w:p>
        </w:tc>
      </w:tr>
    </w:tbl>
    <w:p w:rsidR="00892A3C" w:rsidRDefault="00892A3C" w:rsidP="00892A3C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tbl>
      <w:tblPr>
        <w:tblW w:w="13418" w:type="dxa"/>
        <w:tblInd w:w="93" w:type="dxa"/>
        <w:tblLook w:val="04A0" w:firstRow="1" w:lastRow="0" w:firstColumn="1" w:lastColumn="0" w:noHBand="0" w:noVBand="1"/>
      </w:tblPr>
      <w:tblGrid>
        <w:gridCol w:w="2440"/>
        <w:gridCol w:w="2700"/>
        <w:gridCol w:w="2080"/>
        <w:gridCol w:w="875"/>
        <w:gridCol w:w="992"/>
        <w:gridCol w:w="2835"/>
        <w:gridCol w:w="1496"/>
      </w:tblGrid>
      <w:tr w:rsidR="00825434" w:rsidRPr="00825434" w:rsidTr="002562E1">
        <w:trPr>
          <w:trHeight w:val="300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OBJETIVOS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RESULTADOS ESPERADOS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INDICADORES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LINEA BASE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META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ACTIVIDADES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PRESUPUESTO</w:t>
            </w:r>
            <w:r w:rsidR="00586939">
              <w:rPr>
                <w:rFonts w:ascii="Calibri" w:hAnsi="Calibri"/>
                <w:color w:val="000000"/>
                <w:sz w:val="18"/>
                <w:lang w:eastAsia="en-US"/>
              </w:rPr>
              <w:t xml:space="preserve"> EN US$</w:t>
            </w:r>
          </w:p>
        </w:tc>
      </w:tr>
      <w:tr w:rsidR="00825434" w:rsidRPr="00825434" w:rsidTr="00825434">
        <w:trPr>
          <w:trHeight w:val="792"/>
          <w:tblHeader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b/>
                <w:bCs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b/>
                <w:bCs/>
                <w:color w:val="000000"/>
                <w:sz w:val="18"/>
                <w:lang w:val="es-CR" w:eastAsia="en-US"/>
              </w:rPr>
              <w:t>Objetivo específico 1:</w:t>
            </w: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Capacitar a los productores de las tres comunidades  inmersas en el proyecto en aspectos de manejo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con metodologías prácticas y teóricas, que favorezcan la sostenibilidad ambiental de sus fincas.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1.1.-Productores  participan de cursos de capacitación  en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en sus fincas de manera teórica y práctica.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productores participan en curso de capacitación sobre sistemas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Elaborar  agenda, seleccionar  lugar de reunión y convocatoria  a los productores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1065"/>
          <w:tblHeader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Establecer reunión del  Asa San Mateo con productores para explicación sobre el proyecto y como organizarse para la implementación del mismo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109,89</w:t>
            </w:r>
          </w:p>
        </w:tc>
      </w:tr>
      <w:tr w:rsidR="00825434" w:rsidRPr="00825434" w:rsidTr="00825434">
        <w:trPr>
          <w:trHeight w:val="840"/>
          <w:tblHeader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ASA SAN MATEO realiza reproducción de materiales para distribuir en los talleres de capacitación.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500,00</w:t>
            </w:r>
          </w:p>
        </w:tc>
      </w:tr>
      <w:tr w:rsidR="00825434" w:rsidRPr="00825434" w:rsidTr="00825434">
        <w:trPr>
          <w:trHeight w:val="1969"/>
          <w:tblHeader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1.2.-  Productores implementan al menos tres 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que indiquen la ruta hacia  la sostenibilidad en cada una de sus fincas.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productores que realizan prácticas sostenibles y la cantidad de prácticas sostenibles implementados por cada uno (PLANES DE FINCA)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El ASA San Mateo realiza capacitación a los productores en la elaboración de los planes de finca.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694"/>
          <w:tblHeader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1.3.-  Productores intercambian conocimientos y experiencias a través de jornadas comunales de aprendizajes.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productores participan en gira de observación de sistemas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Realizar agenda del intercambio, seleccionar finca y logística del viaje.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803"/>
          <w:tblHeader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Implementar intercambio de experiencias con otros productores para adquirir conocimientos y mejorar técnicas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en las fincas.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549,45</w:t>
            </w:r>
          </w:p>
        </w:tc>
      </w:tr>
      <w:tr w:rsidR="00825434" w:rsidRPr="00825434" w:rsidTr="00825434">
        <w:trPr>
          <w:trHeight w:val="300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1.159,34</w:t>
            </w:r>
          </w:p>
        </w:tc>
      </w:tr>
      <w:tr w:rsidR="00825434" w:rsidRPr="00825434" w:rsidTr="00825434">
        <w:trPr>
          <w:trHeight w:val="990"/>
          <w:tblHeader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Objetivo específico 2: Implementar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que contribuyan a reducir la pérdida del suelo en tres comunidades de la cuenca alta del río Jesús María.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2.1.-Productores de las tres comunidades aprendiendo e implementando 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en  sus fincas para reducir la pérdida de suelo y aumentar la infiltración del recurso hídrico.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Cantidad productores aplicando al menos 6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: Cercas vivas,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Apartos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, Bancos de forraje. Remodelación de galerones, Reforestación, Construcción de abrevaderos, saladeros y comederos  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Visitas para realizar planificación de finca entre funcionarios del MAG-MINAE y productores.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</w:tr>
      <w:tr w:rsidR="00825434" w:rsidRPr="00825434" w:rsidTr="00825434">
        <w:trPr>
          <w:trHeight w:val="780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Compra de materiales para realizar las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según plan de finca por productor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</w:t>
            </w:r>
          </w:p>
        </w:tc>
      </w:tr>
      <w:tr w:rsidR="00825434" w:rsidRPr="00825434" w:rsidTr="00825434">
        <w:trPr>
          <w:trHeight w:val="52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Visita a productores para entrega de materiales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</w:t>
            </w:r>
          </w:p>
        </w:tc>
      </w:tr>
      <w:tr w:rsidR="00825434" w:rsidRPr="00825434" w:rsidTr="00825434">
        <w:trPr>
          <w:trHeight w:val="331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Implementar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que se detallan a continuación: Reforestación de  áreas liberadas )media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has.,por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productor el costo es en el insumo), Construcción de saladeros y  abrevaderos, Construcción de comederos, Establecimiento de cercas vivas, Siembras de  pastos mejorados, Construcción de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lombricomposteras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y lagunas de oxidación, Siembra de banco de forraje, Remodelación de galerones para ganado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semiestabulado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, Construcción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apartos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, Compra de picadoras de forraje, Protección y captación de nacientes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43.841,40</w:t>
            </w:r>
          </w:p>
        </w:tc>
      </w:tr>
      <w:tr w:rsidR="00825434" w:rsidRPr="00825434" w:rsidTr="00825434">
        <w:trPr>
          <w:trHeight w:val="780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Número de has reforestadas según  áreas liberadas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20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3.663,00</w:t>
            </w:r>
          </w:p>
        </w:tc>
      </w:tr>
      <w:tr w:rsidR="00825434" w:rsidRPr="00825434" w:rsidTr="00825434">
        <w:trPr>
          <w:trHeight w:val="410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Número de saladeros y  abrevaderos construidos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60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824,18</w:t>
            </w:r>
          </w:p>
        </w:tc>
      </w:tr>
      <w:tr w:rsidR="00825434" w:rsidRPr="00825434" w:rsidTr="00825434">
        <w:trPr>
          <w:trHeight w:val="52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Número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de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comederos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construidos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60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824,18</w:t>
            </w:r>
          </w:p>
        </w:tc>
      </w:tr>
      <w:tr w:rsidR="00825434" w:rsidRPr="00825434" w:rsidTr="00825434">
        <w:trPr>
          <w:trHeight w:val="52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Kilómetros de cercas vivas realizados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30 km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14.010,00</w:t>
            </w:r>
          </w:p>
        </w:tc>
      </w:tr>
      <w:tr w:rsidR="00825434" w:rsidRPr="00825434" w:rsidTr="00825434">
        <w:trPr>
          <w:trHeight w:val="933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Número de has. Sembradas de  pastos mejorados 1/2 HAS X PROD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15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2.205,00</w:t>
            </w:r>
          </w:p>
        </w:tc>
      </w:tr>
      <w:tr w:rsidR="00825434" w:rsidRPr="00825434" w:rsidTr="00825434">
        <w:trPr>
          <w:trHeight w:val="780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Número de sistemas de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lombricarios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de tamaño 10x5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1.544,00</w:t>
            </w:r>
          </w:p>
        </w:tc>
      </w:tr>
      <w:tr w:rsidR="00825434" w:rsidRPr="00825434" w:rsidTr="00825434">
        <w:trPr>
          <w:trHeight w:val="73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Número lagunas de oxidación, se va a escarbar a pala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3.072,00</w:t>
            </w:r>
          </w:p>
        </w:tc>
      </w:tr>
      <w:tr w:rsidR="00825434" w:rsidRPr="00825434" w:rsidTr="00825434">
        <w:trPr>
          <w:trHeight w:val="529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Metros cuadrados de banco de forraje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2.783,88</w:t>
            </w:r>
          </w:p>
        </w:tc>
      </w:tr>
      <w:tr w:rsidR="00825434" w:rsidRPr="00825434" w:rsidTr="00825434">
        <w:trPr>
          <w:trHeight w:val="622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Número  galerones remodelados para ganado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semiestabulado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3.013,20</w:t>
            </w:r>
          </w:p>
        </w:tc>
      </w:tr>
      <w:tr w:rsidR="00825434" w:rsidRPr="00825434" w:rsidTr="00825434">
        <w:trPr>
          <w:trHeight w:val="52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Número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de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apartos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construidos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2.250,04</w:t>
            </w:r>
          </w:p>
        </w:tc>
      </w:tr>
      <w:tr w:rsidR="00825434" w:rsidRPr="00825434" w:rsidTr="00825434">
        <w:trPr>
          <w:trHeight w:val="540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2562E1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lang w:eastAsia="en-US"/>
              </w:rPr>
              <w:t>Número</w:t>
            </w:r>
            <w:proofErr w:type="spellEnd"/>
            <w:r>
              <w:rPr>
                <w:rFonts w:ascii="Calibri" w:hAnsi="Calibri"/>
                <w:color w:val="000000"/>
                <w:sz w:val="18"/>
                <w:lang w:eastAsia="en-US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18"/>
                <w:lang w:eastAsia="en-US"/>
              </w:rPr>
              <w:t>p</w:t>
            </w:r>
            <w:r w:rsidR="00825434" w:rsidRPr="00825434">
              <w:rPr>
                <w:rFonts w:ascii="Calibri" w:hAnsi="Calibri"/>
                <w:color w:val="000000"/>
                <w:sz w:val="18"/>
                <w:lang w:eastAsia="en-US"/>
              </w:rPr>
              <w:t>icadoras</w:t>
            </w:r>
            <w:proofErr w:type="spellEnd"/>
            <w:r w:rsidR="00825434"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="00825434" w:rsidRPr="00825434">
              <w:rPr>
                <w:rFonts w:ascii="Calibri" w:hAnsi="Calibri"/>
                <w:color w:val="000000"/>
                <w:sz w:val="18"/>
                <w:lang w:eastAsia="en-US"/>
              </w:rPr>
              <w:t>compradas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6.739,93</w:t>
            </w:r>
          </w:p>
        </w:tc>
      </w:tr>
      <w:tr w:rsidR="00825434" w:rsidRPr="00825434" w:rsidTr="00825434">
        <w:trPr>
          <w:trHeight w:val="55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Número nacientes en protección y captación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2.912,00</w:t>
            </w:r>
          </w:p>
        </w:tc>
      </w:tr>
      <w:tr w:rsidR="00825434" w:rsidRPr="00825434" w:rsidTr="00825434">
        <w:trPr>
          <w:trHeight w:val="52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Visitas de seguimiento a la implementación de sistemas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300"/>
          <w:tblHeader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43.841,40</w:t>
            </w:r>
          </w:p>
        </w:tc>
      </w:tr>
      <w:tr w:rsidR="00825434" w:rsidRPr="00825434" w:rsidTr="00825434">
        <w:trPr>
          <w:trHeight w:val="630"/>
          <w:tblHeader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Objetivo específico 3: Sistematizar las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implementadas por los productores de las tres comunidades como mecanismo para la </w:t>
            </w: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lastRenderedPageBreak/>
              <w:t>generación de conocimiento y difusión en otras cuencas.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lastRenderedPageBreak/>
              <w:t xml:space="preserve">3.1-Sistematizadas  las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como mecanismos de generación de conocimientos, de difusión y replica para  otras cuencas.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Manual de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aplicados a la cuenca alta del rió Jesús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Elaborar los  TRF para la contratación del consultor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315"/>
          <w:tblHeader/>
        </w:trPr>
        <w:tc>
          <w:tcPr>
            <w:tcW w:w="2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Contratación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consultor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1.000,00</w:t>
            </w:r>
          </w:p>
        </w:tc>
      </w:tr>
      <w:tr w:rsidR="00825434" w:rsidRPr="000E1BE2" w:rsidTr="00825434">
        <w:trPr>
          <w:trHeight w:val="315"/>
          <w:tblHeader/>
        </w:trPr>
        <w:tc>
          <w:tcPr>
            <w:tcW w:w="2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Seguimiento y coordinación con el consultor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val="es-CR" w:eastAsia="en-US"/>
              </w:rPr>
            </w:pPr>
            <w:r w:rsidRPr="00825434">
              <w:rPr>
                <w:color w:val="000000"/>
                <w:sz w:val="18"/>
                <w:lang w:val="es-CR" w:eastAsia="en-US"/>
              </w:rPr>
              <w:t> </w:t>
            </w:r>
          </w:p>
        </w:tc>
      </w:tr>
      <w:tr w:rsidR="00825434" w:rsidRPr="00825434" w:rsidTr="00825434">
        <w:trPr>
          <w:trHeight w:val="315"/>
          <w:tblHeader/>
        </w:trPr>
        <w:tc>
          <w:tcPr>
            <w:tcW w:w="2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Elaboración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publicación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1.500,00</w:t>
            </w:r>
          </w:p>
        </w:tc>
      </w:tr>
      <w:tr w:rsidR="00825434" w:rsidRPr="00825434" w:rsidTr="00825434">
        <w:trPr>
          <w:trHeight w:val="315"/>
          <w:tblHeader/>
        </w:trPr>
        <w:tc>
          <w:tcPr>
            <w:tcW w:w="2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Aprobación de la publicación e impresión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525"/>
          <w:tblHeader/>
        </w:trPr>
        <w:tc>
          <w:tcPr>
            <w:tcW w:w="2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Definición de mecanismos de difusión y promoción del material elaborado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300"/>
          <w:tblHeader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2.500,00</w:t>
            </w:r>
          </w:p>
        </w:tc>
      </w:tr>
      <w:tr w:rsidR="00825434" w:rsidRPr="00825434" w:rsidTr="00825434">
        <w:trPr>
          <w:trHeight w:val="300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SEGUIMIENTO (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Visitas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y combustible)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1.000,00</w:t>
            </w:r>
          </w:p>
        </w:tc>
      </w:tr>
      <w:tr w:rsidR="00825434" w:rsidRPr="00825434" w:rsidTr="00825434">
        <w:trPr>
          <w:trHeight w:val="315"/>
          <w:tblHeader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EVALUACION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500,00</w:t>
            </w:r>
          </w:p>
        </w:tc>
      </w:tr>
      <w:tr w:rsidR="00825434" w:rsidRPr="00825434" w:rsidTr="00825434">
        <w:trPr>
          <w:trHeight w:val="315"/>
          <w:tblHeader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AUDITORIA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500,00</w:t>
            </w:r>
          </w:p>
        </w:tc>
      </w:tr>
      <w:tr w:rsidR="00825434" w:rsidRPr="00825434" w:rsidTr="00825434">
        <w:trPr>
          <w:trHeight w:val="315"/>
          <w:tblHeader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IMPREVISTOS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500,00</w:t>
            </w:r>
          </w:p>
        </w:tc>
      </w:tr>
      <w:tr w:rsidR="00825434" w:rsidRPr="00825434" w:rsidTr="00825434">
        <w:trPr>
          <w:trHeight w:val="529"/>
          <w:tblHeader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szCs w:val="32"/>
                <w:lang w:eastAsia="en-US"/>
              </w:rPr>
            </w:pPr>
            <w:r w:rsidRPr="00825434">
              <w:rPr>
                <w:color w:val="000000"/>
                <w:sz w:val="18"/>
                <w:szCs w:val="32"/>
                <w:lang w:eastAsia="en-US"/>
              </w:rPr>
              <w:t>50.000,75</w:t>
            </w:r>
          </w:p>
        </w:tc>
      </w:tr>
    </w:tbl>
    <w:p w:rsidR="00892A3C" w:rsidRDefault="00892A3C" w:rsidP="00892A3C">
      <w:pPr>
        <w:rPr>
          <w:b/>
          <w:bCs/>
          <w:sz w:val="24"/>
          <w:szCs w:val="24"/>
          <w:lang w:val="es-CR"/>
        </w:rPr>
      </w:pPr>
    </w:p>
    <w:p w:rsidR="00892A3C" w:rsidRDefault="00892A3C" w:rsidP="00271CC5">
      <w:pPr>
        <w:pBdr>
          <w:bottom w:val="single" w:sz="4" w:space="1" w:color="auto"/>
        </w:pBdr>
        <w:tabs>
          <w:tab w:val="left" w:pos="3544"/>
          <w:tab w:val="center" w:pos="4680"/>
        </w:tabs>
        <w:suppressAutoHyphens/>
        <w:ind w:left="142"/>
        <w:jc w:val="both"/>
        <w:rPr>
          <w:b/>
          <w:spacing w:val="-2"/>
          <w:sz w:val="22"/>
          <w:szCs w:val="22"/>
          <w:lang w:val="es-CR"/>
        </w:rPr>
      </w:pPr>
    </w:p>
    <w:sectPr w:rsidR="00892A3C" w:rsidSect="00701A62">
      <w:footerReference w:type="default" r:id="rId15"/>
      <w:pgSz w:w="15842" w:h="12242" w:orient="landscape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DB" w:rsidRDefault="00F47ADB" w:rsidP="00271CC5">
      <w:r>
        <w:separator/>
      </w:r>
    </w:p>
  </w:endnote>
  <w:endnote w:type="continuationSeparator" w:id="0">
    <w:p w:rsidR="00F47ADB" w:rsidRDefault="00F47ADB" w:rsidP="0027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92" w:rsidRDefault="00575F92" w:rsidP="00701A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5F92" w:rsidRDefault="00575F92" w:rsidP="00701A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92" w:rsidRDefault="00575F92" w:rsidP="00701A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1BE2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575F92" w:rsidRPr="001D7313" w:rsidRDefault="00575F92" w:rsidP="00701A62">
    <w:pPr>
      <w:pStyle w:val="Encabezado"/>
      <w:pBdr>
        <w:top w:val="single" w:sz="4" w:space="1" w:color="auto"/>
      </w:pBdr>
      <w:rPr>
        <w:rFonts w:ascii="Calibri" w:hAnsi="Calibri"/>
        <w:i/>
        <w:sz w:val="20"/>
        <w:lang w:val="es-CR"/>
      </w:rPr>
    </w:pPr>
    <w:r>
      <w:rPr>
        <w:rFonts w:ascii="Calibri" w:hAnsi="Calibri"/>
        <w:i/>
        <w:sz w:val="20"/>
        <w:lang w:val="es-CR"/>
      </w:rPr>
      <w:t>GEF/SGP COSTA RICA – OP5 (2011-2014)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92" w:rsidRPr="00060E20" w:rsidRDefault="00575F92" w:rsidP="00701A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DB" w:rsidRDefault="00F47ADB" w:rsidP="00271CC5">
      <w:r>
        <w:separator/>
      </w:r>
    </w:p>
  </w:footnote>
  <w:footnote w:type="continuationSeparator" w:id="0">
    <w:p w:rsidR="00F47ADB" w:rsidRDefault="00F47ADB" w:rsidP="00271CC5">
      <w:r>
        <w:continuationSeparator/>
      </w:r>
    </w:p>
  </w:footnote>
  <w:footnote w:id="1">
    <w:p w:rsidR="00575F92" w:rsidRPr="00BE3D61" w:rsidRDefault="00575F92" w:rsidP="00271CC5">
      <w:pPr>
        <w:pStyle w:val="Textonotapie"/>
        <w:jc w:val="both"/>
        <w:rPr>
          <w:sz w:val="16"/>
          <w:szCs w:val="16"/>
          <w:lang w:val="es-ES"/>
        </w:rPr>
      </w:pPr>
      <w:r w:rsidRPr="00015498">
        <w:rPr>
          <w:rStyle w:val="Refdenotaalpie"/>
          <w:sz w:val="16"/>
          <w:szCs w:val="16"/>
        </w:rPr>
        <w:footnoteRef/>
      </w:r>
      <w:r w:rsidRPr="00BE3D61">
        <w:rPr>
          <w:sz w:val="16"/>
          <w:szCs w:val="16"/>
          <w:lang w:val="es-ES"/>
        </w:rPr>
        <w:t xml:space="preserve"> Cada proyecto debe contar con un área </w:t>
      </w:r>
      <w:r>
        <w:rPr>
          <w:sz w:val="16"/>
          <w:szCs w:val="16"/>
          <w:lang w:val="es-ES"/>
        </w:rPr>
        <w:t>focal  que debe ser indicada</w:t>
      </w:r>
      <w:r w:rsidRPr="00BE3D61">
        <w:rPr>
          <w:sz w:val="16"/>
          <w:szCs w:val="16"/>
          <w:lang w:val="es-ES"/>
        </w:rPr>
        <w:t>.Además </w:t>
      </w:r>
      <w:r>
        <w:rPr>
          <w:sz w:val="16"/>
          <w:szCs w:val="16"/>
          <w:lang w:val="es-ES"/>
        </w:rPr>
        <w:t>si el proyecto</w:t>
      </w:r>
      <w:r w:rsidRPr="00BE3D61">
        <w:rPr>
          <w:sz w:val="16"/>
          <w:szCs w:val="16"/>
          <w:lang w:val="es-ES"/>
        </w:rPr>
        <w:t> </w:t>
      </w:r>
      <w:r>
        <w:rPr>
          <w:sz w:val="16"/>
          <w:szCs w:val="16"/>
          <w:lang w:val="es-ES"/>
        </w:rPr>
        <w:t>aborda otras</w:t>
      </w:r>
      <w:r w:rsidRPr="00BE3D61">
        <w:rPr>
          <w:sz w:val="16"/>
          <w:szCs w:val="16"/>
          <w:lang w:val="es-ES"/>
        </w:rPr>
        <w:t> áreas focales </w:t>
      </w:r>
      <w:r>
        <w:rPr>
          <w:sz w:val="16"/>
          <w:szCs w:val="16"/>
          <w:lang w:val="es-ES"/>
        </w:rPr>
        <w:t>secundaria</w:t>
      </w:r>
      <w:r w:rsidRPr="00BE3D61">
        <w:rPr>
          <w:sz w:val="16"/>
          <w:szCs w:val="16"/>
          <w:lang w:val="es-ES"/>
        </w:rPr>
        <w:t>s </w:t>
      </w:r>
      <w:r>
        <w:rPr>
          <w:sz w:val="16"/>
          <w:szCs w:val="16"/>
          <w:lang w:val="es-ES"/>
        </w:rPr>
        <w:t>se</w:t>
      </w:r>
      <w:r w:rsidRPr="00BE3D61">
        <w:rPr>
          <w:sz w:val="16"/>
          <w:szCs w:val="16"/>
          <w:lang w:val="es-ES"/>
        </w:rPr>
        <w:t xml:space="preserve"> deben </w:t>
      </w:r>
      <w:r>
        <w:rPr>
          <w:sz w:val="16"/>
          <w:szCs w:val="16"/>
          <w:lang w:val="es-ES"/>
        </w:rPr>
        <w:t>especificar</w:t>
      </w:r>
      <w:r w:rsidRPr="00BE3D61">
        <w:rPr>
          <w:sz w:val="16"/>
          <w:szCs w:val="16"/>
          <w:lang w:val="es-ES"/>
        </w:rPr>
        <w:t xml:space="preserve"> en la justificación del proyecto y el enfoque. </w:t>
      </w:r>
      <w:r>
        <w:rPr>
          <w:sz w:val="16"/>
          <w:szCs w:val="16"/>
          <w:lang w:val="es-ES"/>
        </w:rPr>
        <w:t xml:space="preserve">Se </w:t>
      </w:r>
      <w:r w:rsidRPr="00BE3D61">
        <w:rPr>
          <w:sz w:val="16"/>
          <w:szCs w:val="16"/>
          <w:lang w:val="es-ES"/>
        </w:rPr>
        <w:t xml:space="preserve"> deben </w:t>
      </w:r>
      <w:r>
        <w:rPr>
          <w:sz w:val="16"/>
          <w:szCs w:val="16"/>
          <w:lang w:val="es-ES"/>
        </w:rPr>
        <w:t>seleccionar los indicadores</w:t>
      </w:r>
      <w:r w:rsidRPr="00BE3D61">
        <w:rPr>
          <w:sz w:val="16"/>
          <w:szCs w:val="16"/>
          <w:lang w:val="es-ES"/>
        </w:rPr>
        <w:t xml:space="preserve"> de acuerdo con las áreas </w:t>
      </w:r>
      <w:r>
        <w:rPr>
          <w:sz w:val="16"/>
          <w:szCs w:val="16"/>
          <w:lang w:val="es-ES"/>
        </w:rPr>
        <w:t xml:space="preserve">focales </w:t>
      </w:r>
      <w:r w:rsidRPr="00BE3D61">
        <w:rPr>
          <w:sz w:val="16"/>
          <w:szCs w:val="16"/>
          <w:lang w:val="es-ES"/>
        </w:rPr>
        <w:t>de atención primaria y secundaria del proyecto.</w:t>
      </w:r>
    </w:p>
  </w:footnote>
  <w:footnote w:id="2">
    <w:p w:rsidR="00575F92" w:rsidRPr="001400CB" w:rsidRDefault="00575F92" w:rsidP="001400CB">
      <w:pPr>
        <w:pStyle w:val="Textonotapie"/>
        <w:rPr>
          <w:lang w:val="es-CR"/>
        </w:rPr>
      </w:pPr>
      <w:r>
        <w:rPr>
          <w:rStyle w:val="Refdenotaalpie"/>
        </w:rPr>
        <w:footnoteRef/>
      </w:r>
      <w:r w:rsidRPr="001400CB">
        <w:rPr>
          <w:lang w:val="es-CR"/>
        </w:rPr>
        <w:t xml:space="preserve"> </w:t>
      </w:r>
      <w:r w:rsidRPr="001400CB">
        <w:rPr>
          <w:rFonts w:ascii="Calibri" w:hAnsi="Calibri" w:cs="Arial"/>
          <w:spacing w:val="-2"/>
          <w:sz w:val="22"/>
          <w:szCs w:val="24"/>
          <w:lang w:val="es-CR"/>
        </w:rPr>
        <w:t>Costa Rica se comprometió a elaborar un Programa de Acción Nacional (PAN) para combatir y rehabilitar las tierras degradadas, en el marco de la  ratificación de la Convención de las Naciones Unidas de Lucha contra la Desertificación y la Sequía (UNCCD).</w:t>
      </w:r>
    </w:p>
  </w:footnote>
  <w:footnote w:id="3">
    <w:p w:rsidR="00575F92" w:rsidRPr="001400CB" w:rsidRDefault="00575F92" w:rsidP="001400CB">
      <w:pPr>
        <w:shd w:val="clear" w:color="auto" w:fill="FFFFFF"/>
        <w:jc w:val="both"/>
        <w:textAlignment w:val="baseline"/>
        <w:rPr>
          <w:rFonts w:ascii="Calibri" w:eastAsia="Calibri" w:hAnsi="Calibri" w:cs="Franklin Gothic Book"/>
          <w:szCs w:val="24"/>
          <w:lang w:val="es-CR"/>
        </w:rPr>
      </w:pPr>
      <w:r>
        <w:rPr>
          <w:rStyle w:val="Refdenotaalpie"/>
        </w:rPr>
        <w:footnoteRef/>
      </w:r>
      <w:r w:rsidRPr="001400CB">
        <w:rPr>
          <w:lang w:val="es-CR"/>
        </w:rPr>
        <w:t xml:space="preserve"> </w:t>
      </w:r>
      <w:r w:rsidRPr="001400CB">
        <w:rPr>
          <w:rFonts w:ascii="Calibri" w:hAnsi="Calibri" w:cs="Franklin Gothic Book"/>
          <w:sz w:val="18"/>
          <w:szCs w:val="24"/>
          <w:lang w:val="es-CR"/>
        </w:rPr>
        <w:t xml:space="preserve">La visión de la Iniciativa SATOYAMA es darse cuenta de que las sociedades en armonía con la naturaleza, que comprende las comunidades humanas donde el mantenimiento y desarrollo de las actividades socio-económicas como la agricultura y la silvicultura se alinean con los procesos naturales. Mediante la gestión y el uso de los recursos biológicos de manera sostenible y por lo tanto el mantenimiento adecuado de la diversidad biológica, los humanos serán capaces de disfrutar de un suministro estable de diversos activos naturales en el futuro. </w:t>
      </w:r>
      <w:r w:rsidRPr="001400CB">
        <w:rPr>
          <w:rFonts w:ascii="Calibri" w:eastAsia="Calibri" w:hAnsi="Calibri" w:cs="Franklin Gothic Book"/>
          <w:sz w:val="18"/>
          <w:szCs w:val="24"/>
          <w:lang w:val="es-CR"/>
        </w:rPr>
        <w:t>El triple enfoque de la Iniciativa está destinada a mantener y reconstruir los paisajes terrestres y marinos en los que la tierra y los recursos naturales se utilizan y se gestionan de una manera más sostenible a través de: La consolidación de la sabiduría en la obtención de diversos servicios y valores de los ecosistemas, Integrar el conocimiento ecológico tradicional y la ciencia moderna para promover las innovaciones y Explorar nuevas formas de sistemas de cogestión o evolucionando los marcos de "bienes comunes", respetando la tenencia tradicional de la tierra comunal.</w:t>
      </w:r>
    </w:p>
    <w:p w:rsidR="00575F92" w:rsidRPr="001400CB" w:rsidRDefault="00575F92" w:rsidP="001400CB">
      <w:pPr>
        <w:pStyle w:val="Textonotapie"/>
        <w:rPr>
          <w:lang w:val="es-C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DFD"/>
    <w:multiLevelType w:val="hybridMultilevel"/>
    <w:tmpl w:val="ADFC3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EE9"/>
    <w:multiLevelType w:val="multilevel"/>
    <w:tmpl w:val="E690CE3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5D6171A"/>
    <w:multiLevelType w:val="hybridMultilevel"/>
    <w:tmpl w:val="0BECADF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538E7"/>
    <w:multiLevelType w:val="hybridMultilevel"/>
    <w:tmpl w:val="5322C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6475"/>
    <w:multiLevelType w:val="hybridMultilevel"/>
    <w:tmpl w:val="3D6483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9DF"/>
    <w:multiLevelType w:val="multilevel"/>
    <w:tmpl w:val="C7824AC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A9220C"/>
    <w:multiLevelType w:val="hybridMultilevel"/>
    <w:tmpl w:val="8256ABB6"/>
    <w:lvl w:ilvl="0" w:tplc="DD548BC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4F7D2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E574981"/>
    <w:multiLevelType w:val="hybridMultilevel"/>
    <w:tmpl w:val="081C8D3C"/>
    <w:lvl w:ilvl="0" w:tplc="E7764F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99722F"/>
    <w:multiLevelType w:val="hybridMultilevel"/>
    <w:tmpl w:val="A6E408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326295"/>
    <w:multiLevelType w:val="multilevel"/>
    <w:tmpl w:val="66DA2AD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7F5E69"/>
    <w:multiLevelType w:val="hybridMultilevel"/>
    <w:tmpl w:val="399CA886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F035F"/>
    <w:multiLevelType w:val="hybridMultilevel"/>
    <w:tmpl w:val="2490F62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F503D9"/>
    <w:multiLevelType w:val="hybridMultilevel"/>
    <w:tmpl w:val="A4561C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8239B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1C29795F"/>
    <w:multiLevelType w:val="multilevel"/>
    <w:tmpl w:val="3B2C5AF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FD84EC0"/>
    <w:multiLevelType w:val="hybridMultilevel"/>
    <w:tmpl w:val="A06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40917"/>
    <w:multiLevelType w:val="multilevel"/>
    <w:tmpl w:val="0248C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8">
    <w:nsid w:val="233C7FEA"/>
    <w:multiLevelType w:val="hybridMultilevel"/>
    <w:tmpl w:val="DF9A968E"/>
    <w:lvl w:ilvl="0" w:tplc="140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16FD5"/>
    <w:multiLevelType w:val="hybridMultilevel"/>
    <w:tmpl w:val="ADFC3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769AC"/>
    <w:multiLevelType w:val="hybridMultilevel"/>
    <w:tmpl w:val="76C28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17A59"/>
    <w:multiLevelType w:val="hybridMultilevel"/>
    <w:tmpl w:val="060A0A9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B3908"/>
    <w:multiLevelType w:val="multilevel"/>
    <w:tmpl w:val="6B040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01C70"/>
    <w:multiLevelType w:val="multilevel"/>
    <w:tmpl w:val="7FECF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16D6E99"/>
    <w:multiLevelType w:val="hybridMultilevel"/>
    <w:tmpl w:val="E082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D34891"/>
    <w:multiLevelType w:val="hybridMultilevel"/>
    <w:tmpl w:val="06B0E82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A2973"/>
    <w:multiLevelType w:val="multilevel"/>
    <w:tmpl w:val="3B2C5AF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38B74CD"/>
    <w:multiLevelType w:val="multilevel"/>
    <w:tmpl w:val="3B2C5AF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9C5097"/>
    <w:multiLevelType w:val="hybridMultilevel"/>
    <w:tmpl w:val="883AA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D2498"/>
    <w:multiLevelType w:val="hybridMultilevel"/>
    <w:tmpl w:val="489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82B2D"/>
    <w:multiLevelType w:val="multilevel"/>
    <w:tmpl w:val="4BD8F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CE709A1"/>
    <w:multiLevelType w:val="hybridMultilevel"/>
    <w:tmpl w:val="0FCA32B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633AA"/>
    <w:multiLevelType w:val="hybridMultilevel"/>
    <w:tmpl w:val="ADFC3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55958"/>
    <w:multiLevelType w:val="hybridMultilevel"/>
    <w:tmpl w:val="9A7E43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7187A62"/>
    <w:multiLevelType w:val="hybridMultilevel"/>
    <w:tmpl w:val="E0DA8A66"/>
    <w:lvl w:ilvl="0" w:tplc="1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05FB9"/>
    <w:multiLevelType w:val="multilevel"/>
    <w:tmpl w:val="1682C21A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sz w:val="28"/>
      </w:rPr>
    </w:lvl>
    <w:lvl w:ilvl="1">
      <w:start w:val="1"/>
      <w:numFmt w:val="none"/>
      <w:lvlText w:val="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B16123E"/>
    <w:multiLevelType w:val="hybridMultilevel"/>
    <w:tmpl w:val="1AB4C91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9540E5"/>
    <w:multiLevelType w:val="hybridMultilevel"/>
    <w:tmpl w:val="9CC0F1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8542B"/>
    <w:multiLevelType w:val="multilevel"/>
    <w:tmpl w:val="90AC82F0"/>
    <w:lvl w:ilvl="0">
      <w:start w:val="4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39879B3"/>
    <w:multiLevelType w:val="hybridMultilevel"/>
    <w:tmpl w:val="428E9C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85151"/>
    <w:multiLevelType w:val="hybridMultilevel"/>
    <w:tmpl w:val="AF389BD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004AA4"/>
    <w:multiLevelType w:val="multilevel"/>
    <w:tmpl w:val="DF58D958"/>
    <w:lvl w:ilvl="0">
      <w:start w:val="1"/>
      <w:numFmt w:val="decimal"/>
      <w:lvlText w:val="%1"/>
      <w:lvlJc w:val="left"/>
      <w:pPr>
        <w:ind w:left="2070" w:hanging="20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20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20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2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0" w:hanging="2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2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2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2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0" w:hanging="2070"/>
      </w:pPr>
      <w:rPr>
        <w:rFonts w:hint="default"/>
      </w:rPr>
    </w:lvl>
  </w:abstractNum>
  <w:abstractNum w:abstractNumId="42">
    <w:nsid w:val="6A7306DF"/>
    <w:multiLevelType w:val="hybridMultilevel"/>
    <w:tmpl w:val="A13CF5A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367685"/>
    <w:multiLevelType w:val="hybridMultilevel"/>
    <w:tmpl w:val="60DA06E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43391D"/>
    <w:multiLevelType w:val="multilevel"/>
    <w:tmpl w:val="B67A018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0217E73"/>
    <w:multiLevelType w:val="multilevel"/>
    <w:tmpl w:val="E7AA0EC6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3A84D21"/>
    <w:multiLevelType w:val="hybridMultilevel"/>
    <w:tmpl w:val="E082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53A74"/>
    <w:multiLevelType w:val="hybridMultilevel"/>
    <w:tmpl w:val="8100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85E7A"/>
    <w:multiLevelType w:val="hybridMultilevel"/>
    <w:tmpl w:val="956AB13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7"/>
  </w:num>
  <w:num w:numId="3">
    <w:abstractNumId w:val="14"/>
  </w:num>
  <w:num w:numId="4">
    <w:abstractNumId w:val="15"/>
  </w:num>
  <w:num w:numId="5">
    <w:abstractNumId w:val="22"/>
  </w:num>
  <w:num w:numId="6">
    <w:abstractNumId w:val="20"/>
  </w:num>
  <w:num w:numId="7">
    <w:abstractNumId w:val="21"/>
  </w:num>
  <w:num w:numId="8">
    <w:abstractNumId w:val="42"/>
  </w:num>
  <w:num w:numId="9">
    <w:abstractNumId w:val="23"/>
  </w:num>
  <w:num w:numId="10">
    <w:abstractNumId w:val="35"/>
  </w:num>
  <w:num w:numId="11">
    <w:abstractNumId w:val="25"/>
  </w:num>
  <w:num w:numId="12">
    <w:abstractNumId w:val="47"/>
  </w:num>
  <w:num w:numId="13">
    <w:abstractNumId w:val="24"/>
  </w:num>
  <w:num w:numId="14">
    <w:abstractNumId w:val="2"/>
  </w:num>
  <w:num w:numId="15">
    <w:abstractNumId w:val="48"/>
  </w:num>
  <w:num w:numId="16">
    <w:abstractNumId w:val="40"/>
  </w:num>
  <w:num w:numId="17">
    <w:abstractNumId w:val="46"/>
  </w:num>
  <w:num w:numId="18">
    <w:abstractNumId w:val="12"/>
  </w:num>
  <w:num w:numId="19">
    <w:abstractNumId w:val="43"/>
  </w:num>
  <w:num w:numId="20">
    <w:abstractNumId w:val="13"/>
  </w:num>
  <w:num w:numId="21">
    <w:abstractNumId w:val="9"/>
  </w:num>
  <w:num w:numId="22">
    <w:abstractNumId w:val="3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4"/>
  </w:num>
  <w:num w:numId="28">
    <w:abstractNumId w:val="38"/>
  </w:num>
  <w:num w:numId="29">
    <w:abstractNumId w:val="34"/>
  </w:num>
  <w:num w:numId="30">
    <w:abstractNumId w:val="18"/>
  </w:num>
  <w:num w:numId="31">
    <w:abstractNumId w:val="16"/>
  </w:num>
  <w:num w:numId="32">
    <w:abstractNumId w:val="30"/>
  </w:num>
  <w:num w:numId="33">
    <w:abstractNumId w:val="41"/>
  </w:num>
  <w:num w:numId="34">
    <w:abstractNumId w:val="27"/>
  </w:num>
  <w:num w:numId="35">
    <w:abstractNumId w:val="26"/>
  </w:num>
  <w:num w:numId="36">
    <w:abstractNumId w:val="29"/>
  </w:num>
  <w:num w:numId="37">
    <w:abstractNumId w:val="10"/>
  </w:num>
  <w:num w:numId="38">
    <w:abstractNumId w:val="5"/>
  </w:num>
  <w:num w:numId="39">
    <w:abstractNumId w:val="6"/>
  </w:num>
  <w:num w:numId="40">
    <w:abstractNumId w:val="4"/>
  </w:num>
  <w:num w:numId="41">
    <w:abstractNumId w:val="11"/>
  </w:num>
  <w:num w:numId="42">
    <w:abstractNumId w:val="31"/>
  </w:num>
  <w:num w:numId="43">
    <w:abstractNumId w:val="37"/>
  </w:num>
  <w:num w:numId="44">
    <w:abstractNumId w:val="3"/>
  </w:num>
  <w:num w:numId="45">
    <w:abstractNumId w:val="19"/>
  </w:num>
  <w:num w:numId="46">
    <w:abstractNumId w:val="36"/>
  </w:num>
  <w:num w:numId="47">
    <w:abstractNumId w:val="39"/>
  </w:num>
  <w:num w:numId="48">
    <w:abstractNumId w:val="28"/>
  </w:num>
  <w:num w:numId="49">
    <w:abstractNumId w:val="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C5"/>
    <w:rsid w:val="00012470"/>
    <w:rsid w:val="0001542E"/>
    <w:rsid w:val="00021DBF"/>
    <w:rsid w:val="00026D94"/>
    <w:rsid w:val="00030DC7"/>
    <w:rsid w:val="000366CA"/>
    <w:rsid w:val="00045769"/>
    <w:rsid w:val="000478FD"/>
    <w:rsid w:val="0005226C"/>
    <w:rsid w:val="00052412"/>
    <w:rsid w:val="00053C36"/>
    <w:rsid w:val="00055C8C"/>
    <w:rsid w:val="00057914"/>
    <w:rsid w:val="00094590"/>
    <w:rsid w:val="000A2534"/>
    <w:rsid w:val="000C2400"/>
    <w:rsid w:val="000C295C"/>
    <w:rsid w:val="000C631A"/>
    <w:rsid w:val="000C7B73"/>
    <w:rsid w:val="000E1BE2"/>
    <w:rsid w:val="000E4DB9"/>
    <w:rsid w:val="00100E36"/>
    <w:rsid w:val="001162E4"/>
    <w:rsid w:val="00117B86"/>
    <w:rsid w:val="00121F69"/>
    <w:rsid w:val="00123557"/>
    <w:rsid w:val="00131A44"/>
    <w:rsid w:val="001400CB"/>
    <w:rsid w:val="0015123C"/>
    <w:rsid w:val="001544FC"/>
    <w:rsid w:val="00167221"/>
    <w:rsid w:val="00174072"/>
    <w:rsid w:val="00174651"/>
    <w:rsid w:val="00176E4A"/>
    <w:rsid w:val="001937A5"/>
    <w:rsid w:val="00195A4D"/>
    <w:rsid w:val="001A1C31"/>
    <w:rsid w:val="001A3397"/>
    <w:rsid w:val="001A658A"/>
    <w:rsid w:val="001B29D8"/>
    <w:rsid w:val="001D181C"/>
    <w:rsid w:val="001F014B"/>
    <w:rsid w:val="001F5BAF"/>
    <w:rsid w:val="001F6645"/>
    <w:rsid w:val="00207E8A"/>
    <w:rsid w:val="00215A3B"/>
    <w:rsid w:val="002246DB"/>
    <w:rsid w:val="00226411"/>
    <w:rsid w:val="00241465"/>
    <w:rsid w:val="00241F23"/>
    <w:rsid w:val="0024260E"/>
    <w:rsid w:val="002562E1"/>
    <w:rsid w:val="002638F6"/>
    <w:rsid w:val="00271CC5"/>
    <w:rsid w:val="00283F61"/>
    <w:rsid w:val="00296F6B"/>
    <w:rsid w:val="002978A1"/>
    <w:rsid w:val="002D157A"/>
    <w:rsid w:val="002D5AC5"/>
    <w:rsid w:val="002E15A3"/>
    <w:rsid w:val="002E3B48"/>
    <w:rsid w:val="002E5034"/>
    <w:rsid w:val="002F3904"/>
    <w:rsid w:val="0030221F"/>
    <w:rsid w:val="00314FCA"/>
    <w:rsid w:val="00340D2E"/>
    <w:rsid w:val="003435BE"/>
    <w:rsid w:val="00344F7D"/>
    <w:rsid w:val="00363BC9"/>
    <w:rsid w:val="00381334"/>
    <w:rsid w:val="00386BDB"/>
    <w:rsid w:val="00394F74"/>
    <w:rsid w:val="003B0612"/>
    <w:rsid w:val="003B55DD"/>
    <w:rsid w:val="003D0A82"/>
    <w:rsid w:val="003E13B3"/>
    <w:rsid w:val="003E7CEE"/>
    <w:rsid w:val="00407A0A"/>
    <w:rsid w:val="00425751"/>
    <w:rsid w:val="00436C5B"/>
    <w:rsid w:val="0044777F"/>
    <w:rsid w:val="004609AA"/>
    <w:rsid w:val="00461F39"/>
    <w:rsid w:val="00482557"/>
    <w:rsid w:val="004A094E"/>
    <w:rsid w:val="004B2A1C"/>
    <w:rsid w:val="004D1542"/>
    <w:rsid w:val="004E2F4D"/>
    <w:rsid w:val="004E2FE3"/>
    <w:rsid w:val="004E7B6F"/>
    <w:rsid w:val="004F639F"/>
    <w:rsid w:val="004F7EAF"/>
    <w:rsid w:val="00500D5B"/>
    <w:rsid w:val="00504AE4"/>
    <w:rsid w:val="005156AC"/>
    <w:rsid w:val="00516D93"/>
    <w:rsid w:val="0052099E"/>
    <w:rsid w:val="0052586E"/>
    <w:rsid w:val="0052746B"/>
    <w:rsid w:val="005414DB"/>
    <w:rsid w:val="005434FE"/>
    <w:rsid w:val="00563690"/>
    <w:rsid w:val="00564303"/>
    <w:rsid w:val="00567BA9"/>
    <w:rsid w:val="005711F7"/>
    <w:rsid w:val="005720D2"/>
    <w:rsid w:val="005742C0"/>
    <w:rsid w:val="00575F92"/>
    <w:rsid w:val="00580509"/>
    <w:rsid w:val="0058606B"/>
    <w:rsid w:val="00586939"/>
    <w:rsid w:val="005C6497"/>
    <w:rsid w:val="005D1566"/>
    <w:rsid w:val="005F7E80"/>
    <w:rsid w:val="006377AC"/>
    <w:rsid w:val="00637E88"/>
    <w:rsid w:val="00671403"/>
    <w:rsid w:val="00680D6A"/>
    <w:rsid w:val="00680DF3"/>
    <w:rsid w:val="00681B0C"/>
    <w:rsid w:val="00690AD9"/>
    <w:rsid w:val="00696737"/>
    <w:rsid w:val="00697DC4"/>
    <w:rsid w:val="006C0A01"/>
    <w:rsid w:val="006C7335"/>
    <w:rsid w:val="006D78E5"/>
    <w:rsid w:val="006E0189"/>
    <w:rsid w:val="006E6C20"/>
    <w:rsid w:val="006E7636"/>
    <w:rsid w:val="00701A62"/>
    <w:rsid w:val="007068EA"/>
    <w:rsid w:val="00714F89"/>
    <w:rsid w:val="00733ECE"/>
    <w:rsid w:val="0075744A"/>
    <w:rsid w:val="007761B4"/>
    <w:rsid w:val="00776B14"/>
    <w:rsid w:val="007773E2"/>
    <w:rsid w:val="00782625"/>
    <w:rsid w:val="00793973"/>
    <w:rsid w:val="007B6984"/>
    <w:rsid w:val="007C6936"/>
    <w:rsid w:val="007D4C00"/>
    <w:rsid w:val="007D55E3"/>
    <w:rsid w:val="007D58CF"/>
    <w:rsid w:val="007E1F16"/>
    <w:rsid w:val="007F033F"/>
    <w:rsid w:val="007F3995"/>
    <w:rsid w:val="00825434"/>
    <w:rsid w:val="00841E44"/>
    <w:rsid w:val="0085241C"/>
    <w:rsid w:val="008615A2"/>
    <w:rsid w:val="00892A3C"/>
    <w:rsid w:val="00895D28"/>
    <w:rsid w:val="00895FF9"/>
    <w:rsid w:val="00896968"/>
    <w:rsid w:val="008A2B66"/>
    <w:rsid w:val="008B6D21"/>
    <w:rsid w:val="008C2AF0"/>
    <w:rsid w:val="008C5335"/>
    <w:rsid w:val="008E7E74"/>
    <w:rsid w:val="008F2986"/>
    <w:rsid w:val="008F2BFE"/>
    <w:rsid w:val="0090565F"/>
    <w:rsid w:val="00905A84"/>
    <w:rsid w:val="009128FF"/>
    <w:rsid w:val="00915B25"/>
    <w:rsid w:val="0093343E"/>
    <w:rsid w:val="00934494"/>
    <w:rsid w:val="00944EB2"/>
    <w:rsid w:val="00950CCE"/>
    <w:rsid w:val="009545B5"/>
    <w:rsid w:val="0095510D"/>
    <w:rsid w:val="00977596"/>
    <w:rsid w:val="0098066D"/>
    <w:rsid w:val="009C3D7E"/>
    <w:rsid w:val="009C65DE"/>
    <w:rsid w:val="009D6C2B"/>
    <w:rsid w:val="009F4684"/>
    <w:rsid w:val="00A11D6D"/>
    <w:rsid w:val="00A1591E"/>
    <w:rsid w:val="00A6131F"/>
    <w:rsid w:val="00A73EC0"/>
    <w:rsid w:val="00A746A4"/>
    <w:rsid w:val="00A76D3F"/>
    <w:rsid w:val="00A96355"/>
    <w:rsid w:val="00A97244"/>
    <w:rsid w:val="00AA3A4D"/>
    <w:rsid w:val="00AA7BAF"/>
    <w:rsid w:val="00AD1522"/>
    <w:rsid w:val="00AD4108"/>
    <w:rsid w:val="00B05F10"/>
    <w:rsid w:val="00B20743"/>
    <w:rsid w:val="00B56012"/>
    <w:rsid w:val="00B65AA3"/>
    <w:rsid w:val="00B6674D"/>
    <w:rsid w:val="00B9399E"/>
    <w:rsid w:val="00B96A87"/>
    <w:rsid w:val="00BA348A"/>
    <w:rsid w:val="00BB4E9D"/>
    <w:rsid w:val="00BC6FE8"/>
    <w:rsid w:val="00BD0785"/>
    <w:rsid w:val="00BD469D"/>
    <w:rsid w:val="00BD7D68"/>
    <w:rsid w:val="00BF4810"/>
    <w:rsid w:val="00C00683"/>
    <w:rsid w:val="00C06BD3"/>
    <w:rsid w:val="00C10435"/>
    <w:rsid w:val="00C17F8C"/>
    <w:rsid w:val="00C31CBB"/>
    <w:rsid w:val="00C408C5"/>
    <w:rsid w:val="00C47C3B"/>
    <w:rsid w:val="00CB2F60"/>
    <w:rsid w:val="00CB62AD"/>
    <w:rsid w:val="00CC2BED"/>
    <w:rsid w:val="00CD3208"/>
    <w:rsid w:val="00CE5954"/>
    <w:rsid w:val="00CF06C5"/>
    <w:rsid w:val="00CF4D96"/>
    <w:rsid w:val="00D30ACE"/>
    <w:rsid w:val="00D63AA4"/>
    <w:rsid w:val="00D7050C"/>
    <w:rsid w:val="00D71E62"/>
    <w:rsid w:val="00D808BF"/>
    <w:rsid w:val="00D8144C"/>
    <w:rsid w:val="00D91C17"/>
    <w:rsid w:val="00D95EFA"/>
    <w:rsid w:val="00DA0E76"/>
    <w:rsid w:val="00DA1399"/>
    <w:rsid w:val="00DB515D"/>
    <w:rsid w:val="00DB5AF7"/>
    <w:rsid w:val="00DC307E"/>
    <w:rsid w:val="00DC635B"/>
    <w:rsid w:val="00DD03F0"/>
    <w:rsid w:val="00DD746E"/>
    <w:rsid w:val="00DD7F44"/>
    <w:rsid w:val="00DE2471"/>
    <w:rsid w:val="00DE66E0"/>
    <w:rsid w:val="00E013BE"/>
    <w:rsid w:val="00E023D3"/>
    <w:rsid w:val="00E142C4"/>
    <w:rsid w:val="00E149B8"/>
    <w:rsid w:val="00E31F72"/>
    <w:rsid w:val="00E5265A"/>
    <w:rsid w:val="00E660FF"/>
    <w:rsid w:val="00E670CD"/>
    <w:rsid w:val="00E6713B"/>
    <w:rsid w:val="00E95BE0"/>
    <w:rsid w:val="00EA7FF3"/>
    <w:rsid w:val="00EE553A"/>
    <w:rsid w:val="00EF4823"/>
    <w:rsid w:val="00EF5CB9"/>
    <w:rsid w:val="00F004D0"/>
    <w:rsid w:val="00F36EA2"/>
    <w:rsid w:val="00F47ADB"/>
    <w:rsid w:val="00F51518"/>
    <w:rsid w:val="00F66E86"/>
    <w:rsid w:val="00FA3A94"/>
    <w:rsid w:val="00FE005A"/>
    <w:rsid w:val="00FE57B7"/>
    <w:rsid w:val="00FE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271CC5"/>
    <w:pPr>
      <w:keepNext/>
      <w:numPr>
        <w:numId w:val="3"/>
      </w:numPr>
      <w:pBdr>
        <w:top w:val="single" w:sz="6" w:space="1" w:color="auto"/>
      </w:pBdr>
      <w:suppressAutoHyphens/>
      <w:jc w:val="center"/>
      <w:outlineLvl w:val="0"/>
    </w:pPr>
    <w:rPr>
      <w:rFonts w:ascii="Univers" w:hAnsi="Univers"/>
      <w:b/>
      <w:spacing w:val="-5"/>
      <w:sz w:val="24"/>
      <w:lang w:val="es-CR"/>
    </w:rPr>
  </w:style>
  <w:style w:type="paragraph" w:styleId="Ttulo2">
    <w:name w:val="heading 2"/>
    <w:basedOn w:val="Normal"/>
    <w:next w:val="Normal"/>
    <w:link w:val="Ttulo2Car"/>
    <w:qFormat/>
    <w:rsid w:val="00271CC5"/>
    <w:pPr>
      <w:keepNext/>
      <w:numPr>
        <w:ilvl w:val="1"/>
        <w:numId w:val="3"/>
      </w:numPr>
      <w:tabs>
        <w:tab w:val="left" w:pos="-720"/>
      </w:tabs>
      <w:suppressAutoHyphens/>
      <w:spacing w:line="240" w:lineRule="atLeast"/>
      <w:jc w:val="both"/>
      <w:outlineLvl w:val="1"/>
    </w:pPr>
    <w:rPr>
      <w:rFonts w:ascii="Univers" w:hAnsi="Univers"/>
      <w:spacing w:val="-2"/>
      <w:sz w:val="22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71CC5"/>
    <w:pPr>
      <w:keepNext/>
      <w:widowControl w:val="0"/>
      <w:numPr>
        <w:ilvl w:val="2"/>
        <w:numId w:val="3"/>
      </w:numPr>
      <w:spacing w:before="240" w:after="60"/>
      <w:outlineLvl w:val="2"/>
    </w:pPr>
    <w:rPr>
      <w:rFonts w:ascii="Impact" w:hAnsi="Impact"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271CC5"/>
    <w:pPr>
      <w:keepNext/>
      <w:numPr>
        <w:ilvl w:val="3"/>
        <w:numId w:val="3"/>
      </w:numPr>
      <w:tabs>
        <w:tab w:val="left" w:pos="-720"/>
      </w:tabs>
      <w:suppressAutoHyphens/>
      <w:jc w:val="center"/>
      <w:outlineLvl w:val="3"/>
    </w:pPr>
    <w:rPr>
      <w:rFonts w:ascii="Univers" w:hAnsi="Univers"/>
      <w:b/>
      <w:spacing w:val="-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71CC5"/>
    <w:pPr>
      <w:keepNext/>
      <w:numPr>
        <w:ilvl w:val="4"/>
        <w:numId w:val="3"/>
      </w:numPr>
      <w:tabs>
        <w:tab w:val="left" w:pos="-720"/>
      </w:tabs>
      <w:suppressAutoHyphens/>
      <w:jc w:val="both"/>
      <w:outlineLvl w:val="4"/>
    </w:pPr>
    <w:rPr>
      <w:rFonts w:ascii="Arial Narrow" w:hAnsi="Arial Narrow"/>
      <w:b/>
      <w:spacing w:val="-2"/>
      <w:sz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71CC5"/>
    <w:pPr>
      <w:keepNext/>
      <w:numPr>
        <w:ilvl w:val="5"/>
        <w:numId w:val="3"/>
      </w:numPr>
      <w:tabs>
        <w:tab w:val="left" w:pos="-720"/>
      </w:tabs>
      <w:suppressAutoHyphens/>
      <w:jc w:val="center"/>
      <w:outlineLvl w:val="5"/>
    </w:pPr>
    <w:rPr>
      <w:rFonts w:ascii="Arial Narrow" w:hAnsi="Arial Narrow"/>
      <w:b/>
      <w:spacing w:val="-2"/>
      <w:sz w:val="2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71CC5"/>
    <w:pPr>
      <w:keepNext/>
      <w:numPr>
        <w:ilvl w:val="6"/>
        <w:numId w:val="3"/>
      </w:numPr>
      <w:tabs>
        <w:tab w:val="left" w:pos="-720"/>
      </w:tabs>
      <w:suppressAutoHyphens/>
      <w:jc w:val="center"/>
      <w:outlineLvl w:val="6"/>
    </w:pPr>
    <w:rPr>
      <w:rFonts w:ascii="Arial Black" w:hAnsi="Arial Black"/>
      <w:sz w:val="22"/>
      <w:u w:val="single"/>
      <w:lang w:val="es-CR"/>
    </w:rPr>
  </w:style>
  <w:style w:type="paragraph" w:styleId="Ttulo8">
    <w:name w:val="heading 8"/>
    <w:basedOn w:val="Normal"/>
    <w:next w:val="Normal"/>
    <w:link w:val="Ttulo8Car"/>
    <w:qFormat/>
    <w:rsid w:val="00271CC5"/>
    <w:pPr>
      <w:keepNext/>
      <w:numPr>
        <w:ilvl w:val="7"/>
        <w:numId w:val="3"/>
      </w:numPr>
      <w:jc w:val="both"/>
      <w:outlineLvl w:val="7"/>
    </w:pPr>
    <w:rPr>
      <w:rFonts w:ascii="Arial Black" w:hAnsi="Arial Black"/>
      <w:sz w:val="24"/>
      <w:lang w:val="es-GT"/>
    </w:rPr>
  </w:style>
  <w:style w:type="paragraph" w:styleId="Ttulo9">
    <w:name w:val="heading 9"/>
    <w:basedOn w:val="Normal"/>
    <w:next w:val="Normal"/>
    <w:link w:val="Ttulo9Car"/>
    <w:qFormat/>
    <w:rsid w:val="00271CC5"/>
    <w:pPr>
      <w:keepNext/>
      <w:numPr>
        <w:ilvl w:val="8"/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outlineLvl w:val="8"/>
    </w:pPr>
    <w:rPr>
      <w:b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1CC5"/>
    <w:rPr>
      <w:rFonts w:ascii="Univers" w:eastAsia="Times New Roman" w:hAnsi="Univers" w:cs="Times New Roman"/>
      <w:b/>
      <w:spacing w:val="-5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71CC5"/>
    <w:rPr>
      <w:rFonts w:ascii="Univers" w:eastAsia="Times New Roman" w:hAnsi="Univers" w:cs="Times New Roman"/>
      <w:spacing w:val="-2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71CC5"/>
    <w:rPr>
      <w:rFonts w:ascii="Impact" w:eastAsia="Times New Roman" w:hAnsi="Impact" w:cs="Times New Roman"/>
      <w:snapToGrid w:val="0"/>
      <w:sz w:val="24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271CC5"/>
    <w:rPr>
      <w:rFonts w:ascii="Univers" w:eastAsia="Times New Roman" w:hAnsi="Univers" w:cs="Times New Roman"/>
      <w:b/>
      <w:spacing w:val="-2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71CC5"/>
    <w:rPr>
      <w:rFonts w:ascii="Arial Narrow" w:eastAsia="Times New Roman" w:hAnsi="Arial Narrow" w:cs="Times New Roman"/>
      <w:b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71CC5"/>
    <w:rPr>
      <w:rFonts w:ascii="Arial Narrow" w:eastAsia="Times New Roman" w:hAnsi="Arial Narrow" w:cs="Times New Roman"/>
      <w:b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71CC5"/>
    <w:rPr>
      <w:rFonts w:ascii="Arial Black" w:eastAsia="Times New Roman" w:hAnsi="Arial Black" w:cs="Times New Roman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271CC5"/>
    <w:rPr>
      <w:rFonts w:ascii="Arial Black" w:eastAsia="Times New Roman" w:hAnsi="Arial Black" w:cs="Times New Roman"/>
      <w:sz w:val="24"/>
      <w:szCs w:val="20"/>
      <w:lang w:val="es-GT" w:eastAsia="es-ES"/>
    </w:rPr>
  </w:style>
  <w:style w:type="character" w:customStyle="1" w:styleId="Ttulo9Car">
    <w:name w:val="Título 9 Car"/>
    <w:basedOn w:val="Fuentedeprrafopredeter"/>
    <w:link w:val="Ttulo9"/>
    <w:rsid w:val="00271CC5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Epgrafe">
    <w:name w:val="caption"/>
    <w:basedOn w:val="Normal"/>
    <w:next w:val="Normal"/>
    <w:qFormat/>
    <w:rsid w:val="00271CC5"/>
    <w:rPr>
      <w:rFonts w:ascii="Courier New" w:hAnsi="Courier New"/>
      <w:sz w:val="24"/>
    </w:rPr>
  </w:style>
  <w:style w:type="paragraph" w:styleId="Encabezado">
    <w:name w:val="header"/>
    <w:basedOn w:val="Normal"/>
    <w:link w:val="EncabezadoCar"/>
    <w:uiPriority w:val="99"/>
    <w:rsid w:val="00271CC5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71CC5"/>
    <w:rPr>
      <w:rFonts w:ascii="Courier New" w:eastAsia="Times New Roman" w:hAnsi="Courier New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rsid w:val="00271CC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71CC5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1CC5"/>
    <w:rPr>
      <w:rFonts w:ascii="Times" w:eastAsia="Times New Roman" w:hAnsi="Times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271CC5"/>
    <w:pPr>
      <w:widowControl w:val="0"/>
      <w:jc w:val="both"/>
    </w:pPr>
    <w:rPr>
      <w:rFonts w:ascii="Arial" w:hAnsi="Arial"/>
      <w:snapToGrid w:val="0"/>
      <w:sz w:val="24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271CC5"/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271CC5"/>
    <w:pPr>
      <w:widowControl w:val="0"/>
      <w:ind w:left="283"/>
      <w:jc w:val="both"/>
    </w:pPr>
    <w:rPr>
      <w:rFonts w:ascii="Arial" w:hAnsi="Arial"/>
      <w:snapToGrid w:val="0"/>
      <w:lang w:val="es-C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71CC5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71CC5"/>
    <w:pPr>
      <w:pBdr>
        <w:top w:val="single" w:sz="6" w:space="1" w:color="auto"/>
      </w:pBdr>
      <w:suppressAutoHyphens/>
      <w:spacing w:line="360" w:lineRule="auto"/>
      <w:jc w:val="both"/>
    </w:pPr>
    <w:rPr>
      <w:rFonts w:ascii="Univers" w:hAnsi="Univers"/>
      <w:sz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271CC5"/>
    <w:rPr>
      <w:rFonts w:ascii="Univers" w:eastAsia="Times New Roman" w:hAnsi="Univers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271CC5"/>
    <w:pPr>
      <w:tabs>
        <w:tab w:val="left" w:pos="3544"/>
        <w:tab w:val="center" w:pos="4680"/>
      </w:tabs>
      <w:suppressAutoHyphens/>
      <w:jc w:val="both"/>
    </w:pPr>
    <w:rPr>
      <w:spacing w:val="-2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71CC5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71CC5"/>
    <w:pPr>
      <w:tabs>
        <w:tab w:val="left" w:pos="-1008"/>
        <w:tab w:val="left" w:pos="-720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</w:tabs>
      <w:suppressAutoHyphens/>
      <w:jc w:val="both"/>
    </w:pPr>
    <w:rPr>
      <w:i/>
      <w:spacing w:val="-2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71CC5"/>
    <w:rPr>
      <w:rFonts w:ascii="Times New Roman" w:eastAsia="Times New Roman" w:hAnsi="Times New Roman" w:cs="Times New Roman"/>
      <w:i/>
      <w:spacing w:val="-2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27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71CC5"/>
    <w:pPr>
      <w:spacing w:before="180" w:after="180" w:line="288" w:lineRule="auto"/>
      <w:jc w:val="both"/>
    </w:pPr>
    <w:rPr>
      <w:rFonts w:ascii="Arial" w:hAnsi="Arial" w:cs="Arial"/>
      <w:color w:val="666666"/>
      <w:sz w:val="18"/>
      <w:szCs w:val="18"/>
      <w:lang w:val="es-ES"/>
    </w:rPr>
  </w:style>
  <w:style w:type="character" w:styleId="Refdenotaalpie">
    <w:name w:val="footnote reference"/>
    <w:basedOn w:val="Fuentedeprrafopredeter"/>
    <w:uiPriority w:val="99"/>
    <w:rsid w:val="00271CC5"/>
    <w:rPr>
      <w:vertAlign w:val="superscript"/>
    </w:rPr>
  </w:style>
  <w:style w:type="character" w:customStyle="1" w:styleId="corchete-llamada1">
    <w:name w:val="corchete-llamada1"/>
    <w:basedOn w:val="Fuentedeprrafopredeter"/>
    <w:rsid w:val="00271CC5"/>
    <w:rPr>
      <w:vanish/>
      <w:webHidden w:val="0"/>
      <w:specVanish w:val="0"/>
    </w:rPr>
  </w:style>
  <w:style w:type="paragraph" w:styleId="Textonotapie">
    <w:name w:val="footnote text"/>
    <w:basedOn w:val="Normal"/>
    <w:link w:val="TextonotapieCar"/>
    <w:uiPriority w:val="99"/>
    <w:rsid w:val="00271CC5"/>
  </w:style>
  <w:style w:type="character" w:customStyle="1" w:styleId="TextonotapieCar">
    <w:name w:val="Texto nota pie Car"/>
    <w:basedOn w:val="Fuentedeprrafopredeter"/>
    <w:link w:val="Textonotapie"/>
    <w:uiPriority w:val="99"/>
    <w:rsid w:val="00271CC5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271CC5"/>
  </w:style>
  <w:style w:type="paragraph" w:styleId="Textodeglobo">
    <w:name w:val="Balloon Text"/>
    <w:basedOn w:val="Normal"/>
    <w:link w:val="TextodegloboCar"/>
    <w:uiPriority w:val="99"/>
    <w:semiHidden/>
    <w:unhideWhenUsed/>
    <w:rsid w:val="00271C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CC5"/>
    <w:rPr>
      <w:rFonts w:ascii="Tahoma" w:eastAsia="Times New Roman" w:hAnsi="Tahoma" w:cs="Tahoma"/>
      <w:sz w:val="16"/>
      <w:szCs w:val="16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71CC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71CC5"/>
    <w:pPr>
      <w:ind w:left="708"/>
    </w:pPr>
  </w:style>
  <w:style w:type="character" w:customStyle="1" w:styleId="apple-style-span">
    <w:name w:val="apple-style-span"/>
    <w:basedOn w:val="Fuentedeprrafopredeter"/>
    <w:rsid w:val="00271CC5"/>
  </w:style>
  <w:style w:type="character" w:customStyle="1" w:styleId="hps">
    <w:name w:val="hps"/>
    <w:basedOn w:val="Fuentedeprrafopredeter"/>
    <w:rsid w:val="00271CC5"/>
  </w:style>
  <w:style w:type="character" w:customStyle="1" w:styleId="longtext">
    <w:name w:val="long_text"/>
    <w:basedOn w:val="Fuentedeprrafopredeter"/>
    <w:rsid w:val="00271CC5"/>
  </w:style>
  <w:style w:type="character" w:customStyle="1" w:styleId="il">
    <w:name w:val="il"/>
    <w:basedOn w:val="Fuentedeprrafopredeter"/>
    <w:rsid w:val="00271CC5"/>
  </w:style>
  <w:style w:type="character" w:customStyle="1" w:styleId="apple-converted-space">
    <w:name w:val="apple-converted-space"/>
    <w:basedOn w:val="Fuentedeprrafopredeter"/>
    <w:rsid w:val="00271CC5"/>
  </w:style>
  <w:style w:type="character" w:customStyle="1" w:styleId="notranslate">
    <w:name w:val="notranslate"/>
    <w:basedOn w:val="Fuentedeprrafopredeter"/>
    <w:rsid w:val="0071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271CC5"/>
    <w:pPr>
      <w:keepNext/>
      <w:numPr>
        <w:numId w:val="3"/>
      </w:numPr>
      <w:pBdr>
        <w:top w:val="single" w:sz="6" w:space="1" w:color="auto"/>
      </w:pBdr>
      <w:suppressAutoHyphens/>
      <w:jc w:val="center"/>
      <w:outlineLvl w:val="0"/>
    </w:pPr>
    <w:rPr>
      <w:rFonts w:ascii="Univers" w:hAnsi="Univers"/>
      <w:b/>
      <w:spacing w:val="-5"/>
      <w:sz w:val="24"/>
      <w:lang w:val="es-CR"/>
    </w:rPr>
  </w:style>
  <w:style w:type="paragraph" w:styleId="Ttulo2">
    <w:name w:val="heading 2"/>
    <w:basedOn w:val="Normal"/>
    <w:next w:val="Normal"/>
    <w:link w:val="Ttulo2Car"/>
    <w:qFormat/>
    <w:rsid w:val="00271CC5"/>
    <w:pPr>
      <w:keepNext/>
      <w:numPr>
        <w:ilvl w:val="1"/>
        <w:numId w:val="3"/>
      </w:numPr>
      <w:tabs>
        <w:tab w:val="left" w:pos="-720"/>
      </w:tabs>
      <w:suppressAutoHyphens/>
      <w:spacing w:line="240" w:lineRule="atLeast"/>
      <w:jc w:val="both"/>
      <w:outlineLvl w:val="1"/>
    </w:pPr>
    <w:rPr>
      <w:rFonts w:ascii="Univers" w:hAnsi="Univers"/>
      <w:spacing w:val="-2"/>
      <w:sz w:val="22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71CC5"/>
    <w:pPr>
      <w:keepNext/>
      <w:widowControl w:val="0"/>
      <w:numPr>
        <w:ilvl w:val="2"/>
        <w:numId w:val="3"/>
      </w:numPr>
      <w:spacing w:before="240" w:after="60"/>
      <w:outlineLvl w:val="2"/>
    </w:pPr>
    <w:rPr>
      <w:rFonts w:ascii="Impact" w:hAnsi="Impact"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271CC5"/>
    <w:pPr>
      <w:keepNext/>
      <w:numPr>
        <w:ilvl w:val="3"/>
        <w:numId w:val="3"/>
      </w:numPr>
      <w:tabs>
        <w:tab w:val="left" w:pos="-720"/>
      </w:tabs>
      <w:suppressAutoHyphens/>
      <w:jc w:val="center"/>
      <w:outlineLvl w:val="3"/>
    </w:pPr>
    <w:rPr>
      <w:rFonts w:ascii="Univers" w:hAnsi="Univers"/>
      <w:b/>
      <w:spacing w:val="-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71CC5"/>
    <w:pPr>
      <w:keepNext/>
      <w:numPr>
        <w:ilvl w:val="4"/>
        <w:numId w:val="3"/>
      </w:numPr>
      <w:tabs>
        <w:tab w:val="left" w:pos="-720"/>
      </w:tabs>
      <w:suppressAutoHyphens/>
      <w:jc w:val="both"/>
      <w:outlineLvl w:val="4"/>
    </w:pPr>
    <w:rPr>
      <w:rFonts w:ascii="Arial Narrow" w:hAnsi="Arial Narrow"/>
      <w:b/>
      <w:spacing w:val="-2"/>
      <w:sz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71CC5"/>
    <w:pPr>
      <w:keepNext/>
      <w:numPr>
        <w:ilvl w:val="5"/>
        <w:numId w:val="3"/>
      </w:numPr>
      <w:tabs>
        <w:tab w:val="left" w:pos="-720"/>
      </w:tabs>
      <w:suppressAutoHyphens/>
      <w:jc w:val="center"/>
      <w:outlineLvl w:val="5"/>
    </w:pPr>
    <w:rPr>
      <w:rFonts w:ascii="Arial Narrow" w:hAnsi="Arial Narrow"/>
      <w:b/>
      <w:spacing w:val="-2"/>
      <w:sz w:val="2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71CC5"/>
    <w:pPr>
      <w:keepNext/>
      <w:numPr>
        <w:ilvl w:val="6"/>
        <w:numId w:val="3"/>
      </w:numPr>
      <w:tabs>
        <w:tab w:val="left" w:pos="-720"/>
      </w:tabs>
      <w:suppressAutoHyphens/>
      <w:jc w:val="center"/>
      <w:outlineLvl w:val="6"/>
    </w:pPr>
    <w:rPr>
      <w:rFonts w:ascii="Arial Black" w:hAnsi="Arial Black"/>
      <w:sz w:val="22"/>
      <w:u w:val="single"/>
      <w:lang w:val="es-CR"/>
    </w:rPr>
  </w:style>
  <w:style w:type="paragraph" w:styleId="Ttulo8">
    <w:name w:val="heading 8"/>
    <w:basedOn w:val="Normal"/>
    <w:next w:val="Normal"/>
    <w:link w:val="Ttulo8Car"/>
    <w:qFormat/>
    <w:rsid w:val="00271CC5"/>
    <w:pPr>
      <w:keepNext/>
      <w:numPr>
        <w:ilvl w:val="7"/>
        <w:numId w:val="3"/>
      </w:numPr>
      <w:jc w:val="both"/>
      <w:outlineLvl w:val="7"/>
    </w:pPr>
    <w:rPr>
      <w:rFonts w:ascii="Arial Black" w:hAnsi="Arial Black"/>
      <w:sz w:val="24"/>
      <w:lang w:val="es-GT"/>
    </w:rPr>
  </w:style>
  <w:style w:type="paragraph" w:styleId="Ttulo9">
    <w:name w:val="heading 9"/>
    <w:basedOn w:val="Normal"/>
    <w:next w:val="Normal"/>
    <w:link w:val="Ttulo9Car"/>
    <w:qFormat/>
    <w:rsid w:val="00271CC5"/>
    <w:pPr>
      <w:keepNext/>
      <w:numPr>
        <w:ilvl w:val="8"/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outlineLvl w:val="8"/>
    </w:pPr>
    <w:rPr>
      <w:b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1CC5"/>
    <w:rPr>
      <w:rFonts w:ascii="Univers" w:eastAsia="Times New Roman" w:hAnsi="Univers" w:cs="Times New Roman"/>
      <w:b/>
      <w:spacing w:val="-5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71CC5"/>
    <w:rPr>
      <w:rFonts w:ascii="Univers" w:eastAsia="Times New Roman" w:hAnsi="Univers" w:cs="Times New Roman"/>
      <w:spacing w:val="-2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71CC5"/>
    <w:rPr>
      <w:rFonts w:ascii="Impact" w:eastAsia="Times New Roman" w:hAnsi="Impact" w:cs="Times New Roman"/>
      <w:snapToGrid w:val="0"/>
      <w:sz w:val="24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271CC5"/>
    <w:rPr>
      <w:rFonts w:ascii="Univers" w:eastAsia="Times New Roman" w:hAnsi="Univers" w:cs="Times New Roman"/>
      <w:b/>
      <w:spacing w:val="-2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71CC5"/>
    <w:rPr>
      <w:rFonts w:ascii="Arial Narrow" w:eastAsia="Times New Roman" w:hAnsi="Arial Narrow" w:cs="Times New Roman"/>
      <w:b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71CC5"/>
    <w:rPr>
      <w:rFonts w:ascii="Arial Narrow" w:eastAsia="Times New Roman" w:hAnsi="Arial Narrow" w:cs="Times New Roman"/>
      <w:b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71CC5"/>
    <w:rPr>
      <w:rFonts w:ascii="Arial Black" w:eastAsia="Times New Roman" w:hAnsi="Arial Black" w:cs="Times New Roman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271CC5"/>
    <w:rPr>
      <w:rFonts w:ascii="Arial Black" w:eastAsia="Times New Roman" w:hAnsi="Arial Black" w:cs="Times New Roman"/>
      <w:sz w:val="24"/>
      <w:szCs w:val="20"/>
      <w:lang w:val="es-GT" w:eastAsia="es-ES"/>
    </w:rPr>
  </w:style>
  <w:style w:type="character" w:customStyle="1" w:styleId="Ttulo9Car">
    <w:name w:val="Título 9 Car"/>
    <w:basedOn w:val="Fuentedeprrafopredeter"/>
    <w:link w:val="Ttulo9"/>
    <w:rsid w:val="00271CC5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Epgrafe">
    <w:name w:val="caption"/>
    <w:basedOn w:val="Normal"/>
    <w:next w:val="Normal"/>
    <w:qFormat/>
    <w:rsid w:val="00271CC5"/>
    <w:rPr>
      <w:rFonts w:ascii="Courier New" w:hAnsi="Courier New"/>
      <w:sz w:val="24"/>
    </w:rPr>
  </w:style>
  <w:style w:type="paragraph" w:styleId="Encabezado">
    <w:name w:val="header"/>
    <w:basedOn w:val="Normal"/>
    <w:link w:val="EncabezadoCar"/>
    <w:uiPriority w:val="99"/>
    <w:rsid w:val="00271CC5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71CC5"/>
    <w:rPr>
      <w:rFonts w:ascii="Courier New" w:eastAsia="Times New Roman" w:hAnsi="Courier New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rsid w:val="00271CC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71CC5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1CC5"/>
    <w:rPr>
      <w:rFonts w:ascii="Times" w:eastAsia="Times New Roman" w:hAnsi="Times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271CC5"/>
    <w:pPr>
      <w:widowControl w:val="0"/>
      <w:jc w:val="both"/>
    </w:pPr>
    <w:rPr>
      <w:rFonts w:ascii="Arial" w:hAnsi="Arial"/>
      <w:snapToGrid w:val="0"/>
      <w:sz w:val="24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271CC5"/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271CC5"/>
    <w:pPr>
      <w:widowControl w:val="0"/>
      <w:ind w:left="283"/>
      <w:jc w:val="both"/>
    </w:pPr>
    <w:rPr>
      <w:rFonts w:ascii="Arial" w:hAnsi="Arial"/>
      <w:snapToGrid w:val="0"/>
      <w:lang w:val="es-C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71CC5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71CC5"/>
    <w:pPr>
      <w:pBdr>
        <w:top w:val="single" w:sz="6" w:space="1" w:color="auto"/>
      </w:pBdr>
      <w:suppressAutoHyphens/>
      <w:spacing w:line="360" w:lineRule="auto"/>
      <w:jc w:val="both"/>
    </w:pPr>
    <w:rPr>
      <w:rFonts w:ascii="Univers" w:hAnsi="Univers"/>
      <w:sz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271CC5"/>
    <w:rPr>
      <w:rFonts w:ascii="Univers" w:eastAsia="Times New Roman" w:hAnsi="Univers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271CC5"/>
    <w:pPr>
      <w:tabs>
        <w:tab w:val="left" w:pos="3544"/>
        <w:tab w:val="center" w:pos="4680"/>
      </w:tabs>
      <w:suppressAutoHyphens/>
      <w:jc w:val="both"/>
    </w:pPr>
    <w:rPr>
      <w:spacing w:val="-2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71CC5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71CC5"/>
    <w:pPr>
      <w:tabs>
        <w:tab w:val="left" w:pos="-1008"/>
        <w:tab w:val="left" w:pos="-720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</w:tabs>
      <w:suppressAutoHyphens/>
      <w:jc w:val="both"/>
    </w:pPr>
    <w:rPr>
      <w:i/>
      <w:spacing w:val="-2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71CC5"/>
    <w:rPr>
      <w:rFonts w:ascii="Times New Roman" w:eastAsia="Times New Roman" w:hAnsi="Times New Roman" w:cs="Times New Roman"/>
      <w:i/>
      <w:spacing w:val="-2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27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71CC5"/>
    <w:pPr>
      <w:spacing w:before="180" w:after="180" w:line="288" w:lineRule="auto"/>
      <w:jc w:val="both"/>
    </w:pPr>
    <w:rPr>
      <w:rFonts w:ascii="Arial" w:hAnsi="Arial" w:cs="Arial"/>
      <w:color w:val="666666"/>
      <w:sz w:val="18"/>
      <w:szCs w:val="18"/>
      <w:lang w:val="es-ES"/>
    </w:rPr>
  </w:style>
  <w:style w:type="character" w:styleId="Refdenotaalpie">
    <w:name w:val="footnote reference"/>
    <w:basedOn w:val="Fuentedeprrafopredeter"/>
    <w:uiPriority w:val="99"/>
    <w:rsid w:val="00271CC5"/>
    <w:rPr>
      <w:vertAlign w:val="superscript"/>
    </w:rPr>
  </w:style>
  <w:style w:type="character" w:customStyle="1" w:styleId="corchete-llamada1">
    <w:name w:val="corchete-llamada1"/>
    <w:basedOn w:val="Fuentedeprrafopredeter"/>
    <w:rsid w:val="00271CC5"/>
    <w:rPr>
      <w:vanish/>
      <w:webHidden w:val="0"/>
      <w:specVanish w:val="0"/>
    </w:rPr>
  </w:style>
  <w:style w:type="paragraph" w:styleId="Textonotapie">
    <w:name w:val="footnote text"/>
    <w:basedOn w:val="Normal"/>
    <w:link w:val="TextonotapieCar"/>
    <w:uiPriority w:val="99"/>
    <w:rsid w:val="00271CC5"/>
  </w:style>
  <w:style w:type="character" w:customStyle="1" w:styleId="TextonotapieCar">
    <w:name w:val="Texto nota pie Car"/>
    <w:basedOn w:val="Fuentedeprrafopredeter"/>
    <w:link w:val="Textonotapie"/>
    <w:uiPriority w:val="99"/>
    <w:rsid w:val="00271CC5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271CC5"/>
  </w:style>
  <w:style w:type="paragraph" w:styleId="Textodeglobo">
    <w:name w:val="Balloon Text"/>
    <w:basedOn w:val="Normal"/>
    <w:link w:val="TextodegloboCar"/>
    <w:uiPriority w:val="99"/>
    <w:semiHidden/>
    <w:unhideWhenUsed/>
    <w:rsid w:val="00271C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CC5"/>
    <w:rPr>
      <w:rFonts w:ascii="Tahoma" w:eastAsia="Times New Roman" w:hAnsi="Tahoma" w:cs="Tahoma"/>
      <w:sz w:val="16"/>
      <w:szCs w:val="16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71CC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71CC5"/>
    <w:pPr>
      <w:ind w:left="708"/>
    </w:pPr>
  </w:style>
  <w:style w:type="character" w:customStyle="1" w:styleId="apple-style-span">
    <w:name w:val="apple-style-span"/>
    <w:basedOn w:val="Fuentedeprrafopredeter"/>
    <w:rsid w:val="00271CC5"/>
  </w:style>
  <w:style w:type="character" w:customStyle="1" w:styleId="hps">
    <w:name w:val="hps"/>
    <w:basedOn w:val="Fuentedeprrafopredeter"/>
    <w:rsid w:val="00271CC5"/>
  </w:style>
  <w:style w:type="character" w:customStyle="1" w:styleId="longtext">
    <w:name w:val="long_text"/>
    <w:basedOn w:val="Fuentedeprrafopredeter"/>
    <w:rsid w:val="00271CC5"/>
  </w:style>
  <w:style w:type="character" w:customStyle="1" w:styleId="il">
    <w:name w:val="il"/>
    <w:basedOn w:val="Fuentedeprrafopredeter"/>
    <w:rsid w:val="00271CC5"/>
  </w:style>
  <w:style w:type="character" w:customStyle="1" w:styleId="apple-converted-space">
    <w:name w:val="apple-converted-space"/>
    <w:basedOn w:val="Fuentedeprrafopredeter"/>
    <w:rsid w:val="0027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FF71-FC08-4626-A18D-3123C22D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20</Pages>
  <Words>6100</Words>
  <Characters>33553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Mariano Espinoza Camacho</dc:creator>
  <cp:lastModifiedBy>Paula Zuniga</cp:lastModifiedBy>
  <cp:revision>11</cp:revision>
  <cp:lastPrinted>2012-06-29T16:09:00Z</cp:lastPrinted>
  <dcterms:created xsi:type="dcterms:W3CDTF">2014-06-13T01:50:00Z</dcterms:created>
  <dcterms:modified xsi:type="dcterms:W3CDTF">2014-07-10T02:34:00Z</dcterms:modified>
</cp:coreProperties>
</file>